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7F2F1" w14:textId="77777777" w:rsidR="007069C6" w:rsidRPr="007069C6" w:rsidRDefault="007069C6" w:rsidP="007069C6">
      <w:pPr>
        <w:keepNext/>
        <w:spacing w:after="0" w:line="240" w:lineRule="auto"/>
        <w:jc w:val="center"/>
        <w:outlineLvl w:val="0"/>
        <w:rPr>
          <w:rFonts w:ascii="Times New Roman" w:eastAsia="Arial Unicode MS" w:hAnsi="Times New Roman" w:cs="Times New Roman"/>
          <w:b/>
          <w:bCs/>
          <w:sz w:val="26"/>
          <w:szCs w:val="26"/>
          <w:lang w:eastAsia="ru-RU"/>
        </w:rPr>
      </w:pPr>
      <w:bookmarkStart w:id="0" w:name="sub_1000"/>
      <w:permStart w:id="955515381" w:edGrp="everyone"/>
      <w:r w:rsidRPr="007069C6">
        <w:rPr>
          <w:rFonts w:ascii="Times New Roman" w:eastAsia="Arial Unicode MS" w:hAnsi="Times New Roman" w:cs="Times New Roman"/>
          <w:b/>
          <w:bCs/>
          <w:sz w:val="26"/>
          <w:szCs w:val="26"/>
          <w:lang w:eastAsia="ru-RU"/>
        </w:rPr>
        <w:t>МУНИЦИПАЛЬНОЕ КАЗЕННОЕ УЧРЕЖДЕНИЕ</w:t>
      </w:r>
    </w:p>
    <w:p w14:paraId="273FB662" w14:textId="77777777" w:rsidR="007069C6" w:rsidRPr="007069C6" w:rsidRDefault="007069C6" w:rsidP="007069C6">
      <w:pPr>
        <w:keepNext/>
        <w:spacing w:after="0" w:line="240" w:lineRule="auto"/>
        <w:jc w:val="center"/>
        <w:outlineLvl w:val="0"/>
        <w:rPr>
          <w:rFonts w:ascii="Times New Roman" w:eastAsia="Arial Unicode MS" w:hAnsi="Times New Roman" w:cs="Times New Roman"/>
          <w:b/>
          <w:bCs/>
          <w:sz w:val="26"/>
          <w:szCs w:val="26"/>
          <w:lang w:eastAsia="ru-RU"/>
        </w:rPr>
      </w:pPr>
      <w:r w:rsidRPr="007069C6">
        <w:rPr>
          <w:rFonts w:ascii="Times New Roman" w:eastAsia="Arial Unicode MS" w:hAnsi="Times New Roman" w:cs="Times New Roman"/>
          <w:b/>
          <w:bCs/>
          <w:sz w:val="26"/>
          <w:szCs w:val="26"/>
          <w:lang w:eastAsia="ru-RU"/>
        </w:rPr>
        <w:t xml:space="preserve">«УПРАВЛЕНИЕ УЧЁТА И ОТЧЁТНОСТИ  </w:t>
      </w:r>
    </w:p>
    <w:p w14:paraId="5244953B" w14:textId="77777777" w:rsidR="007069C6" w:rsidRPr="007069C6" w:rsidRDefault="007069C6" w:rsidP="007069C6">
      <w:pPr>
        <w:keepNext/>
        <w:spacing w:after="0" w:line="240" w:lineRule="auto"/>
        <w:jc w:val="center"/>
        <w:outlineLvl w:val="0"/>
        <w:rPr>
          <w:rFonts w:ascii="Times New Roman" w:eastAsia="Arial Unicode MS" w:hAnsi="Times New Roman" w:cs="Times New Roman"/>
          <w:b/>
          <w:bCs/>
          <w:sz w:val="26"/>
          <w:szCs w:val="26"/>
          <w:lang w:eastAsia="ru-RU"/>
        </w:rPr>
      </w:pPr>
      <w:r w:rsidRPr="007069C6">
        <w:rPr>
          <w:rFonts w:ascii="Times New Roman" w:eastAsia="Arial Unicode MS" w:hAnsi="Times New Roman" w:cs="Times New Roman"/>
          <w:b/>
          <w:bCs/>
          <w:sz w:val="26"/>
          <w:szCs w:val="26"/>
          <w:lang w:eastAsia="ru-RU"/>
        </w:rPr>
        <w:t>ОБРАЗОВАТЕЛЬНЫХ УЧРЕЖДЕНИЙ»</w:t>
      </w:r>
    </w:p>
    <w:p w14:paraId="2C1DEB26" w14:textId="77777777" w:rsidR="007069C6" w:rsidRPr="007069C6" w:rsidRDefault="007069C6" w:rsidP="007069C6">
      <w:pPr>
        <w:spacing w:after="0" w:line="240" w:lineRule="auto"/>
        <w:rPr>
          <w:rFonts w:ascii="Times New Roman" w:eastAsia="Times New Roman" w:hAnsi="Times New Roman" w:cs="Times New Roman"/>
          <w:b/>
          <w:sz w:val="28"/>
          <w:szCs w:val="24"/>
          <w:lang w:eastAsia="ru-RU"/>
        </w:rPr>
      </w:pPr>
    </w:p>
    <w:p w14:paraId="12D2EE2B" w14:textId="77777777" w:rsidR="007069C6" w:rsidRPr="007069C6" w:rsidRDefault="007069C6" w:rsidP="007069C6">
      <w:pPr>
        <w:spacing w:after="0" w:line="240" w:lineRule="auto"/>
        <w:jc w:val="center"/>
        <w:rPr>
          <w:rFonts w:ascii="Times New Roman" w:eastAsia="Times New Roman" w:hAnsi="Times New Roman" w:cs="Times New Roman"/>
          <w:sz w:val="28"/>
          <w:szCs w:val="28"/>
          <w:lang w:eastAsia="ru-RU"/>
        </w:rPr>
      </w:pPr>
      <w:r w:rsidRPr="007069C6">
        <w:rPr>
          <w:rFonts w:ascii="Times New Roman" w:eastAsia="Times New Roman" w:hAnsi="Times New Roman" w:cs="Times New Roman"/>
          <w:sz w:val="28"/>
          <w:szCs w:val="28"/>
          <w:lang w:eastAsia="ru-RU"/>
        </w:rPr>
        <w:t>П Р И К А З</w:t>
      </w:r>
    </w:p>
    <w:p w14:paraId="4107A789" w14:textId="77777777" w:rsidR="007069C6" w:rsidRPr="007069C6" w:rsidRDefault="007069C6" w:rsidP="007069C6">
      <w:pPr>
        <w:spacing w:after="0" w:line="120" w:lineRule="atLeast"/>
        <w:jc w:val="center"/>
        <w:rPr>
          <w:rFonts w:ascii="Times New Roman" w:eastAsia="Times New Roman" w:hAnsi="Times New Roman" w:cs="Times New Roman"/>
          <w:sz w:val="28"/>
          <w:szCs w:val="24"/>
          <w:lang w:eastAsia="ru-RU"/>
        </w:rPr>
      </w:pPr>
    </w:p>
    <w:p w14:paraId="5DB30A49" w14:textId="77777777" w:rsidR="007069C6" w:rsidRPr="007069C6" w:rsidRDefault="007069C6" w:rsidP="007069C6">
      <w:pPr>
        <w:spacing w:after="0" w:line="120" w:lineRule="atLeast"/>
        <w:rPr>
          <w:rFonts w:ascii="Times New Roman" w:eastAsia="Times New Roman" w:hAnsi="Times New Roman" w:cs="Times New Roman"/>
          <w:sz w:val="24"/>
          <w:szCs w:val="24"/>
          <w:lang w:eastAsia="ru-RU"/>
        </w:rPr>
      </w:pPr>
      <w:r w:rsidRPr="007069C6">
        <w:rPr>
          <w:rFonts w:ascii="Times New Roman" w:eastAsia="Times New Roman" w:hAnsi="Times New Roman" w:cs="Times New Roman"/>
          <w:sz w:val="28"/>
          <w:szCs w:val="24"/>
          <w:lang w:eastAsia="ru-RU"/>
        </w:rPr>
        <w:t>«28» декабря 2024 г.                                                                 № УУиООУ-27-104/4</w:t>
      </w:r>
    </w:p>
    <w:p w14:paraId="389E725B" w14:textId="77777777" w:rsidR="007069C6" w:rsidRPr="007069C6" w:rsidRDefault="007069C6" w:rsidP="007069C6">
      <w:pPr>
        <w:spacing w:after="0" w:line="240" w:lineRule="auto"/>
        <w:rPr>
          <w:rFonts w:ascii="Times New Roman" w:eastAsia="Times New Roman" w:hAnsi="Times New Roman" w:cs="Times New Roman"/>
          <w:sz w:val="24"/>
          <w:szCs w:val="24"/>
          <w:lang w:eastAsia="ru-RU"/>
        </w:rPr>
      </w:pPr>
    </w:p>
    <w:p w14:paraId="3195CCC0" w14:textId="77777777" w:rsidR="007069C6" w:rsidRPr="007069C6" w:rsidRDefault="007069C6" w:rsidP="007069C6">
      <w:pPr>
        <w:spacing w:after="0" w:line="240" w:lineRule="auto"/>
        <w:jc w:val="center"/>
        <w:rPr>
          <w:rFonts w:ascii="Times New Roman" w:eastAsia="Times New Roman" w:hAnsi="Times New Roman" w:cs="Times New Roman"/>
          <w:sz w:val="28"/>
          <w:szCs w:val="28"/>
          <w:lang w:eastAsia="ru-RU"/>
        </w:rPr>
      </w:pPr>
      <w:r w:rsidRPr="007069C6">
        <w:rPr>
          <w:rFonts w:ascii="Times New Roman" w:eastAsia="Times New Roman" w:hAnsi="Times New Roman" w:cs="Times New Roman"/>
          <w:sz w:val="28"/>
          <w:szCs w:val="28"/>
          <w:lang w:eastAsia="ru-RU"/>
        </w:rPr>
        <w:t>г. Сургут</w:t>
      </w:r>
    </w:p>
    <w:p w14:paraId="5ADCA45C" w14:textId="77777777" w:rsidR="007069C6" w:rsidRPr="007069C6" w:rsidRDefault="007069C6" w:rsidP="007069C6">
      <w:pPr>
        <w:spacing w:after="0" w:line="240" w:lineRule="auto"/>
        <w:rPr>
          <w:rFonts w:ascii="Times New Roman" w:eastAsia="Times New Roman" w:hAnsi="Times New Roman" w:cs="Times New Roman"/>
          <w:sz w:val="24"/>
          <w:szCs w:val="24"/>
          <w:lang w:eastAsia="ru-RU"/>
        </w:rPr>
      </w:pPr>
    </w:p>
    <w:p w14:paraId="5D9A499E" w14:textId="77777777" w:rsidR="007069C6" w:rsidRPr="007069C6" w:rsidRDefault="007069C6" w:rsidP="007069C6">
      <w:pPr>
        <w:spacing w:after="0" w:line="240" w:lineRule="auto"/>
        <w:rPr>
          <w:rFonts w:ascii="Times New Roman CYR" w:eastAsia="Times New Roman" w:hAnsi="Times New Roman CYR" w:cs="Times New Roman CYR"/>
          <w:bCs/>
          <w:sz w:val="28"/>
          <w:szCs w:val="28"/>
          <w:lang w:eastAsia="ru-RU"/>
        </w:rPr>
      </w:pPr>
      <w:r w:rsidRPr="007069C6">
        <w:rPr>
          <w:rFonts w:ascii="Times New Roman CYR" w:eastAsia="Times New Roman" w:hAnsi="Times New Roman CYR" w:cs="Times New Roman CYR"/>
          <w:bCs/>
          <w:sz w:val="28"/>
          <w:szCs w:val="28"/>
          <w:lang w:eastAsia="ru-RU"/>
        </w:rPr>
        <w:t xml:space="preserve">О внесении изменений в приказ от 30.12.2021 </w:t>
      </w:r>
    </w:p>
    <w:p w14:paraId="03071755" w14:textId="77777777" w:rsidR="007069C6" w:rsidRPr="007069C6" w:rsidRDefault="007069C6" w:rsidP="007069C6">
      <w:pPr>
        <w:spacing w:after="0" w:line="240" w:lineRule="auto"/>
        <w:rPr>
          <w:rFonts w:ascii="Times New Roman CYR" w:eastAsia="Times New Roman" w:hAnsi="Times New Roman CYR" w:cs="Times New Roman CYR"/>
          <w:bCs/>
          <w:sz w:val="28"/>
          <w:szCs w:val="28"/>
          <w:lang w:eastAsia="ru-RU"/>
        </w:rPr>
      </w:pPr>
      <w:r w:rsidRPr="007069C6">
        <w:rPr>
          <w:rFonts w:ascii="Times New Roman CYR" w:eastAsia="Times New Roman" w:hAnsi="Times New Roman CYR" w:cs="Times New Roman CYR"/>
          <w:bCs/>
          <w:sz w:val="28"/>
          <w:szCs w:val="28"/>
          <w:lang w:eastAsia="ru-RU"/>
        </w:rPr>
        <w:t>№ УУиООУ-27-140/1 «Об утверждении единой учетной политики</w:t>
      </w:r>
    </w:p>
    <w:p w14:paraId="4216BEB1" w14:textId="77777777" w:rsidR="007069C6" w:rsidRPr="007069C6" w:rsidRDefault="007069C6" w:rsidP="007069C6">
      <w:pPr>
        <w:spacing w:after="0" w:line="240" w:lineRule="auto"/>
        <w:rPr>
          <w:rFonts w:ascii="Times New Roman CYR" w:eastAsia="Times New Roman" w:hAnsi="Times New Roman CYR" w:cs="Times New Roman CYR"/>
          <w:bCs/>
          <w:sz w:val="28"/>
          <w:szCs w:val="28"/>
          <w:lang w:eastAsia="ru-RU"/>
        </w:rPr>
      </w:pPr>
      <w:r w:rsidRPr="007069C6">
        <w:rPr>
          <w:rFonts w:ascii="Times New Roman CYR" w:eastAsia="Times New Roman" w:hAnsi="Times New Roman CYR" w:cs="Times New Roman CYR"/>
          <w:bCs/>
          <w:sz w:val="28"/>
          <w:szCs w:val="28"/>
          <w:lang w:eastAsia="ru-RU"/>
        </w:rPr>
        <w:t xml:space="preserve">для целей бухгалтерского (бюджетного) учета»  </w:t>
      </w:r>
    </w:p>
    <w:p w14:paraId="7D9E6996" w14:textId="77777777" w:rsidR="007069C6" w:rsidRPr="007069C6" w:rsidRDefault="007069C6" w:rsidP="007069C6">
      <w:pPr>
        <w:spacing w:after="0" w:line="240" w:lineRule="auto"/>
        <w:rPr>
          <w:rFonts w:ascii="Times New Roman" w:eastAsia="Times New Roman" w:hAnsi="Times New Roman" w:cs="Times New Roman"/>
          <w:sz w:val="28"/>
          <w:szCs w:val="28"/>
          <w:lang w:eastAsia="ru-RU"/>
        </w:rPr>
      </w:pPr>
    </w:p>
    <w:p w14:paraId="414595CE" w14:textId="77777777" w:rsidR="007069C6" w:rsidRPr="007069C6" w:rsidRDefault="007069C6" w:rsidP="007069C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7069C6">
        <w:rPr>
          <w:rFonts w:ascii="Times New Roman CYR" w:eastAsia="Times New Roman" w:hAnsi="Times New Roman CYR" w:cs="Times New Roman CYR"/>
          <w:sz w:val="28"/>
          <w:szCs w:val="28"/>
          <w:lang w:eastAsia="ru-RU"/>
        </w:rPr>
        <w:t xml:space="preserve">В целях организации бухгалтерского учёта, руководствуясь Федеральным </w:t>
      </w:r>
      <w:hyperlink r:id="rId8" w:anchor="/document/99/542653184/" w:history="1">
        <w:r w:rsidRPr="007069C6">
          <w:rPr>
            <w:rFonts w:ascii="Times New Roman CYR" w:eastAsia="Times New Roman" w:hAnsi="Times New Roman CYR" w:cs="Times New Roman CYR"/>
            <w:sz w:val="28"/>
            <w:szCs w:val="28"/>
            <w:lang w:eastAsia="ru-RU"/>
          </w:rPr>
          <w:t>Законом от 06.12.2011 № 402-ФЗ</w:t>
        </w:r>
      </w:hyperlink>
      <w:r w:rsidRPr="007069C6">
        <w:rPr>
          <w:rFonts w:ascii="Times New Roman CYR" w:eastAsia="Times New Roman" w:hAnsi="Times New Roman CYR" w:cs="Times New Roman CYR"/>
          <w:sz w:val="28"/>
          <w:szCs w:val="28"/>
          <w:lang w:eastAsia="ru-RU"/>
        </w:rPr>
        <w:t xml:space="preserve"> «О бухгалтерском учете», Федеральным стандартом «Учетная политика, оценочные значения и ошибки», утвержденного </w:t>
      </w:r>
      <w:hyperlink r:id="rId9" w:anchor="/document/99/542618106/" w:history="1">
        <w:r w:rsidRPr="007069C6">
          <w:rPr>
            <w:rFonts w:ascii="Times New Roman CYR" w:eastAsia="Times New Roman" w:hAnsi="Times New Roman CYR" w:cs="Times New Roman CYR"/>
            <w:sz w:val="28"/>
            <w:szCs w:val="28"/>
            <w:lang w:eastAsia="ru-RU"/>
          </w:rPr>
          <w:t>приказом Минфина от 30.12.2017 № 274н</w:t>
        </w:r>
      </w:hyperlink>
    </w:p>
    <w:p w14:paraId="2590D27C" w14:textId="77777777" w:rsidR="007069C6" w:rsidRPr="007069C6" w:rsidRDefault="007069C6" w:rsidP="007069C6">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7069C6">
        <w:rPr>
          <w:rFonts w:ascii="Times New Roman CYR" w:eastAsia="Times New Roman" w:hAnsi="Times New Roman CYR" w:cs="Times New Roman CYR"/>
          <w:sz w:val="28"/>
          <w:szCs w:val="28"/>
          <w:lang w:eastAsia="ru-RU"/>
        </w:rPr>
        <w:t>ПРИКАЗЫВАЮ:</w:t>
      </w:r>
    </w:p>
    <w:p w14:paraId="3FE79FEF" w14:textId="77777777" w:rsidR="007069C6" w:rsidRPr="007069C6" w:rsidRDefault="007069C6" w:rsidP="007069C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7069C6">
        <w:rPr>
          <w:rFonts w:ascii="Times New Roman CYR" w:eastAsia="Times New Roman" w:hAnsi="Times New Roman CYR" w:cs="Times New Roman CYR"/>
          <w:sz w:val="28"/>
          <w:szCs w:val="28"/>
          <w:lang w:eastAsia="ru-RU"/>
        </w:rPr>
        <w:t xml:space="preserve">1. Внести в единую учетную политику для целей бухгалтерского (бюджетного) учета, утверждённую приказом от 30.12.2021 </w:t>
      </w:r>
      <w:r w:rsidRPr="007069C6">
        <w:rPr>
          <w:rFonts w:ascii="Times New Roman CYR" w:eastAsia="Times New Roman" w:hAnsi="Times New Roman CYR" w:cs="Times New Roman CYR"/>
          <w:sz w:val="28"/>
          <w:szCs w:val="28"/>
          <w:lang w:eastAsia="ru-RU"/>
        </w:rPr>
        <w:br/>
        <w:t>№ УУиООУ-27-140/1 «</w:t>
      </w:r>
      <w:r w:rsidRPr="007069C6">
        <w:rPr>
          <w:rFonts w:ascii="Times New Roman CYR" w:eastAsia="Times New Roman" w:hAnsi="Times New Roman CYR" w:cs="Times New Roman CYR"/>
          <w:bCs/>
          <w:sz w:val="28"/>
          <w:szCs w:val="28"/>
          <w:lang w:eastAsia="ru-RU"/>
        </w:rPr>
        <w:t>Об утверждении единой учетной политики для целей бухгалтерского (бюджетного) учета</w:t>
      </w:r>
      <w:r w:rsidRPr="007069C6">
        <w:rPr>
          <w:rFonts w:ascii="Times New Roman CYR" w:eastAsia="Times New Roman" w:hAnsi="Times New Roman CYR" w:cs="Times New Roman CYR"/>
          <w:sz w:val="28"/>
          <w:szCs w:val="28"/>
          <w:lang w:eastAsia="ru-RU"/>
        </w:rPr>
        <w:t xml:space="preserve">» </w:t>
      </w:r>
      <w:r w:rsidRPr="007069C6">
        <w:rPr>
          <w:rFonts w:ascii="Times New Roman CYR" w:eastAsia="Times New Roman" w:hAnsi="Times New Roman CYR" w:cs="Times New Roman CYR"/>
          <w:bCs/>
          <w:sz w:val="28"/>
          <w:szCs w:val="28"/>
          <w:lang w:eastAsia="ru-RU"/>
        </w:rPr>
        <w:t xml:space="preserve">(с изменениями от 12.08.2022 </w:t>
      </w:r>
      <w:r w:rsidRPr="007069C6">
        <w:rPr>
          <w:rFonts w:ascii="Times New Roman CYR" w:eastAsia="Times New Roman" w:hAnsi="Times New Roman CYR" w:cs="Times New Roman CYR"/>
          <w:bCs/>
          <w:sz w:val="28"/>
          <w:szCs w:val="28"/>
          <w:lang w:eastAsia="ru-RU"/>
        </w:rPr>
        <w:br/>
        <w:t xml:space="preserve">№ УУиООУ-27-88/2, от 30.12.2022 № УУиООУ-27-144/2, от 01.03.2023 </w:t>
      </w:r>
      <w:r w:rsidRPr="007069C6">
        <w:rPr>
          <w:rFonts w:ascii="Times New Roman CYR" w:eastAsia="Times New Roman" w:hAnsi="Times New Roman CYR" w:cs="Times New Roman CYR"/>
          <w:bCs/>
          <w:sz w:val="28"/>
          <w:szCs w:val="28"/>
          <w:lang w:eastAsia="ru-RU"/>
        </w:rPr>
        <w:br/>
        <w:t xml:space="preserve">№ УУиООУ-27-11/3, от 29.09.2023 № УУиООУ-27-56/3, от 29.12.2023 </w:t>
      </w:r>
      <w:r w:rsidRPr="007069C6">
        <w:rPr>
          <w:rFonts w:ascii="Times New Roman CYR" w:eastAsia="Times New Roman" w:hAnsi="Times New Roman CYR" w:cs="Times New Roman CYR"/>
          <w:bCs/>
          <w:sz w:val="28"/>
          <w:szCs w:val="28"/>
          <w:lang w:eastAsia="ru-RU"/>
        </w:rPr>
        <w:br/>
        <w:t xml:space="preserve">№ УУиООУ-27-84/3, от 01.07.2024 № УУиООУ-27-47/4, от 03.09.2024 </w:t>
      </w:r>
      <w:r w:rsidRPr="007069C6">
        <w:rPr>
          <w:rFonts w:ascii="Times New Roman CYR" w:eastAsia="Times New Roman" w:hAnsi="Times New Roman CYR" w:cs="Times New Roman CYR"/>
          <w:bCs/>
          <w:sz w:val="28"/>
          <w:szCs w:val="28"/>
          <w:lang w:eastAsia="ru-RU"/>
        </w:rPr>
        <w:br/>
        <w:t>№ УУиООУ-27-71/4)</w:t>
      </w:r>
      <w:r w:rsidRPr="007069C6">
        <w:rPr>
          <w:rFonts w:ascii="Times New Roman CYR" w:eastAsia="Times New Roman" w:hAnsi="Times New Roman CYR" w:cs="Times New Roman CYR"/>
          <w:sz w:val="28"/>
          <w:szCs w:val="28"/>
          <w:lang w:eastAsia="ru-RU"/>
        </w:rPr>
        <w:t xml:space="preserve"> (далее – Единая учетная политика) следующие изменения:</w:t>
      </w:r>
    </w:p>
    <w:p w14:paraId="33EF7934" w14:textId="77777777" w:rsidR="007069C6" w:rsidRPr="007069C6" w:rsidRDefault="007069C6" w:rsidP="007069C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7069C6">
        <w:rPr>
          <w:rFonts w:ascii="Times New Roman CYR" w:eastAsia="Times New Roman" w:hAnsi="Times New Roman CYR" w:cs="Times New Roman CYR"/>
          <w:sz w:val="28"/>
          <w:szCs w:val="28"/>
          <w:lang w:eastAsia="ru-RU"/>
        </w:rPr>
        <w:t>1.1. Изложить Единую учетную политику для целей бухгалтерского (бюджетного) учета в редакции, согласно приложению, к настоящему приказу.</w:t>
      </w:r>
    </w:p>
    <w:p w14:paraId="05099084" w14:textId="77777777" w:rsidR="007069C6" w:rsidRPr="007069C6" w:rsidRDefault="007069C6" w:rsidP="007069C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7069C6">
        <w:rPr>
          <w:rFonts w:ascii="Times New Roman CYR" w:eastAsia="Times New Roman" w:hAnsi="Times New Roman CYR" w:cs="Times New Roman CYR"/>
          <w:sz w:val="28"/>
          <w:szCs w:val="28"/>
          <w:lang w:eastAsia="ru-RU"/>
        </w:rPr>
        <w:t>2. Настоящий приказ применять в целях ведения бухгалтерского (бюджетного) учета начиная с 01 января 2025 года.</w:t>
      </w:r>
    </w:p>
    <w:p w14:paraId="5AF9DC83" w14:textId="77777777" w:rsidR="007069C6" w:rsidRPr="007069C6" w:rsidRDefault="007069C6" w:rsidP="007069C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7069C6">
        <w:rPr>
          <w:rFonts w:ascii="Times New Roman CYR" w:eastAsia="Times New Roman" w:hAnsi="Times New Roman CYR" w:cs="Times New Roman CYR"/>
          <w:sz w:val="28"/>
          <w:szCs w:val="28"/>
          <w:lang w:eastAsia="ru-RU"/>
        </w:rPr>
        <w:t>3. Начальникам отделов ознакомить с настоящим Приказом всех сотрудников учреждения, имеющих отношение к учетному процессу.</w:t>
      </w:r>
    </w:p>
    <w:p w14:paraId="3E8D6F26" w14:textId="77777777" w:rsidR="007069C6" w:rsidRPr="007069C6" w:rsidRDefault="007069C6" w:rsidP="007069C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7069C6">
        <w:rPr>
          <w:rFonts w:ascii="Times New Roman CYR" w:eastAsia="Times New Roman" w:hAnsi="Times New Roman CYR" w:cs="Times New Roman CYR"/>
          <w:sz w:val="28"/>
          <w:szCs w:val="28"/>
          <w:lang w:eastAsia="ru-RU"/>
        </w:rPr>
        <w:t xml:space="preserve">4. Единую учетную политику применять в целях бухгалтерского (бюджетного) учета всех учреждений, в отношении которых бухгалтерия </w:t>
      </w:r>
      <w:r w:rsidRPr="007069C6">
        <w:rPr>
          <w:rFonts w:ascii="Times New Roman CYR" w:eastAsia="Times New Roman" w:hAnsi="Times New Roman CYR" w:cs="Times New Roman CYR"/>
          <w:sz w:val="28"/>
          <w:szCs w:val="28"/>
          <w:lang w:eastAsia="ru-RU"/>
        </w:rPr>
        <w:br/>
        <w:t xml:space="preserve">МКУ «УУиООУ» осуществляет </w:t>
      </w:r>
      <w:r w:rsidRPr="007069C6">
        <w:rPr>
          <w:rFonts w:ascii="Times New Roman" w:eastAsia="Times New Roman" w:hAnsi="Times New Roman" w:cs="Times New Roman"/>
          <w:color w:val="000000"/>
          <w:sz w:val="28"/>
          <w:szCs w:val="28"/>
        </w:rPr>
        <w:t xml:space="preserve">ведение бухгалтерского (бюджетного) учета </w:t>
      </w:r>
      <w:r w:rsidRPr="007069C6">
        <w:rPr>
          <w:rFonts w:ascii="Times New Roman" w:eastAsia="Times New Roman" w:hAnsi="Times New Roman" w:cs="Times New Roman"/>
          <w:color w:val="000000"/>
          <w:sz w:val="28"/>
          <w:szCs w:val="28"/>
        </w:rPr>
        <w:br/>
        <w:t>и формирование бухгалтерской (финансовой) отчетности</w:t>
      </w:r>
      <w:r w:rsidRPr="007069C6">
        <w:rPr>
          <w:rFonts w:ascii="Times New Roman CYR" w:eastAsia="Times New Roman" w:hAnsi="Times New Roman CYR" w:cs="Times New Roman CYR"/>
          <w:sz w:val="28"/>
          <w:szCs w:val="28"/>
          <w:lang w:eastAsia="ru-RU"/>
        </w:rPr>
        <w:t>.</w:t>
      </w:r>
    </w:p>
    <w:p w14:paraId="52EDCB50" w14:textId="77777777" w:rsidR="007069C6" w:rsidRPr="007069C6" w:rsidRDefault="007069C6" w:rsidP="007069C6">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7069C6">
        <w:rPr>
          <w:rFonts w:ascii="Times New Roman CYR" w:eastAsia="Times New Roman" w:hAnsi="Times New Roman CYR" w:cs="Times New Roman CYR"/>
          <w:sz w:val="28"/>
          <w:szCs w:val="28"/>
          <w:lang w:eastAsia="ru-RU"/>
        </w:rPr>
        <w:t>5. Контроль за исполнением настоящего приказа возложить на главного бухгалтера Изотову Наталью Владимировну.</w:t>
      </w:r>
    </w:p>
    <w:p w14:paraId="079D92FC" w14:textId="77777777" w:rsidR="007069C6" w:rsidRPr="007069C6" w:rsidRDefault="007069C6" w:rsidP="007069C6">
      <w:pPr>
        <w:spacing w:after="0" w:line="240" w:lineRule="auto"/>
        <w:rPr>
          <w:rFonts w:ascii="Times New Roman" w:eastAsia="Times New Roman" w:hAnsi="Times New Roman" w:cs="Times New Roman"/>
          <w:sz w:val="24"/>
          <w:szCs w:val="24"/>
          <w:lang w:eastAsia="ru-RU"/>
        </w:rPr>
      </w:pPr>
    </w:p>
    <w:p w14:paraId="431C75A2" w14:textId="77777777" w:rsidR="007069C6" w:rsidRPr="007069C6" w:rsidRDefault="007069C6" w:rsidP="007069C6">
      <w:pPr>
        <w:spacing w:after="0" w:line="240" w:lineRule="auto"/>
        <w:jc w:val="both"/>
        <w:rPr>
          <w:rFonts w:ascii="Times New Roman" w:eastAsia="Times New Roman" w:hAnsi="Times New Roman" w:cs="Times New Roman"/>
          <w:sz w:val="28"/>
          <w:szCs w:val="28"/>
          <w:lang w:eastAsia="ru-RU"/>
        </w:rPr>
      </w:pPr>
    </w:p>
    <w:p w14:paraId="35D9A883" w14:textId="77777777" w:rsidR="007069C6" w:rsidRPr="007069C6" w:rsidRDefault="007069C6" w:rsidP="007069C6">
      <w:pPr>
        <w:spacing w:after="0" w:line="240" w:lineRule="auto"/>
        <w:jc w:val="both"/>
        <w:rPr>
          <w:rFonts w:ascii="Times New Roman" w:eastAsia="Times New Roman" w:hAnsi="Times New Roman" w:cs="Times New Roman"/>
          <w:sz w:val="28"/>
          <w:szCs w:val="28"/>
          <w:lang w:eastAsia="ru-RU"/>
        </w:rPr>
      </w:pPr>
      <w:r w:rsidRPr="007069C6">
        <w:rPr>
          <w:rFonts w:ascii="Times New Roman" w:eastAsia="Times New Roman" w:hAnsi="Times New Roman" w:cs="Times New Roman"/>
          <w:sz w:val="28"/>
          <w:szCs w:val="28"/>
          <w:lang w:eastAsia="ru-RU"/>
        </w:rPr>
        <w:t xml:space="preserve">Директор                   </w:t>
      </w:r>
      <w:r w:rsidRPr="007069C6">
        <w:rPr>
          <w:rFonts w:ascii="Times New Roman" w:eastAsia="Times New Roman" w:hAnsi="Times New Roman" w:cs="Times New Roman"/>
          <w:sz w:val="28"/>
          <w:szCs w:val="28"/>
          <w:lang w:eastAsia="ru-RU"/>
        </w:rPr>
        <w:tab/>
      </w:r>
      <w:r w:rsidRPr="007069C6">
        <w:rPr>
          <w:rFonts w:ascii="Times New Roman" w:eastAsia="Times New Roman" w:hAnsi="Times New Roman" w:cs="Times New Roman"/>
          <w:sz w:val="28"/>
          <w:szCs w:val="28"/>
          <w:lang w:eastAsia="ru-RU"/>
        </w:rPr>
        <w:tab/>
      </w:r>
      <w:r w:rsidRPr="007069C6">
        <w:rPr>
          <w:rFonts w:ascii="Times New Roman" w:eastAsia="Times New Roman" w:hAnsi="Times New Roman" w:cs="Times New Roman"/>
          <w:sz w:val="28"/>
          <w:szCs w:val="28"/>
          <w:lang w:eastAsia="ru-RU"/>
        </w:rPr>
        <w:tab/>
      </w:r>
      <w:r w:rsidRPr="007069C6">
        <w:rPr>
          <w:rFonts w:ascii="Times New Roman" w:eastAsia="Times New Roman" w:hAnsi="Times New Roman" w:cs="Times New Roman"/>
          <w:sz w:val="28"/>
          <w:szCs w:val="28"/>
          <w:lang w:eastAsia="ru-RU"/>
        </w:rPr>
        <w:tab/>
        <w:t xml:space="preserve">                                    Т.С. Рудомётова</w:t>
      </w:r>
    </w:p>
    <w:p w14:paraId="7A226933" w14:textId="77777777" w:rsidR="007069C6" w:rsidRPr="007069C6" w:rsidRDefault="007069C6" w:rsidP="007069C6">
      <w:pPr>
        <w:spacing w:after="0" w:line="360" w:lineRule="auto"/>
        <w:jc w:val="both"/>
        <w:rPr>
          <w:rFonts w:ascii="Times New Roman" w:eastAsia="Times New Roman" w:hAnsi="Times New Roman" w:cs="Times New Roman"/>
          <w:sz w:val="28"/>
          <w:szCs w:val="28"/>
          <w:lang w:eastAsia="ru-RU"/>
        </w:rPr>
      </w:pPr>
    </w:p>
    <w:p w14:paraId="152AD1E6" w14:textId="77777777" w:rsidR="007069C6" w:rsidRPr="007069C6" w:rsidRDefault="007069C6" w:rsidP="007069C6">
      <w:pPr>
        <w:spacing w:after="0" w:line="240" w:lineRule="auto"/>
        <w:jc w:val="both"/>
        <w:rPr>
          <w:rFonts w:ascii="Times New Roman" w:eastAsia="Times New Roman" w:hAnsi="Times New Roman" w:cs="Times New Roman"/>
          <w:sz w:val="20"/>
          <w:szCs w:val="20"/>
          <w:lang w:eastAsia="ru-RU"/>
        </w:rPr>
      </w:pPr>
      <w:r w:rsidRPr="007069C6">
        <w:rPr>
          <w:rFonts w:ascii="Times New Roman" w:eastAsia="Times New Roman" w:hAnsi="Times New Roman" w:cs="Times New Roman"/>
          <w:sz w:val="20"/>
          <w:szCs w:val="20"/>
          <w:lang w:eastAsia="ru-RU"/>
        </w:rPr>
        <w:t>Изотова Наталья Владимировна,</w:t>
      </w:r>
    </w:p>
    <w:p w14:paraId="26C32E83" w14:textId="77777777" w:rsidR="007069C6" w:rsidRPr="007069C6" w:rsidRDefault="007069C6" w:rsidP="007069C6">
      <w:pPr>
        <w:spacing w:after="0" w:line="240" w:lineRule="auto"/>
        <w:jc w:val="both"/>
        <w:rPr>
          <w:rFonts w:ascii="Times New Roman" w:eastAsia="Times New Roman" w:hAnsi="Times New Roman" w:cs="Times New Roman"/>
          <w:sz w:val="20"/>
          <w:szCs w:val="20"/>
          <w:lang w:eastAsia="ru-RU"/>
        </w:rPr>
      </w:pPr>
      <w:r w:rsidRPr="007069C6">
        <w:rPr>
          <w:rFonts w:ascii="Times New Roman" w:eastAsia="Times New Roman" w:hAnsi="Times New Roman" w:cs="Times New Roman"/>
          <w:sz w:val="20"/>
          <w:szCs w:val="20"/>
          <w:lang w:eastAsia="ru-RU"/>
        </w:rPr>
        <w:t>главный бухгалтер,</w:t>
      </w:r>
      <w:bookmarkStart w:id="1" w:name="_GoBack"/>
      <w:bookmarkEnd w:id="1"/>
    </w:p>
    <w:p w14:paraId="28DC15C8" w14:textId="77777777" w:rsidR="007069C6" w:rsidRPr="007069C6" w:rsidRDefault="007069C6" w:rsidP="007069C6">
      <w:pPr>
        <w:spacing w:after="0" w:line="240" w:lineRule="auto"/>
        <w:jc w:val="both"/>
        <w:rPr>
          <w:rFonts w:ascii="Times New Roman" w:eastAsia="Times New Roman" w:hAnsi="Times New Roman" w:cs="Times New Roman"/>
          <w:sz w:val="20"/>
          <w:szCs w:val="20"/>
          <w:lang w:eastAsia="ru-RU"/>
        </w:rPr>
      </w:pPr>
      <w:r w:rsidRPr="007069C6">
        <w:rPr>
          <w:rFonts w:ascii="Times New Roman" w:eastAsia="Times New Roman" w:hAnsi="Times New Roman" w:cs="Times New Roman"/>
          <w:sz w:val="20"/>
          <w:szCs w:val="20"/>
          <w:lang w:eastAsia="ru-RU"/>
        </w:rPr>
        <w:t>8 (3462) 777-907</w:t>
      </w:r>
    </w:p>
    <w:permEnd w:id="955515381"/>
    <w:p w14:paraId="44602575" w14:textId="3C232527" w:rsidR="007C5498" w:rsidRPr="007C5498" w:rsidRDefault="007C5498" w:rsidP="007C5498">
      <w:pPr>
        <w:jc w:val="right"/>
        <w:rPr>
          <w:rFonts w:ascii="Times New Roman" w:hAnsi="Times New Roman" w:cs="Times New Roman"/>
        </w:rPr>
      </w:pPr>
      <w:r w:rsidRPr="007C5498">
        <w:rPr>
          <w:rFonts w:ascii="Times New Roman" w:hAnsi="Times New Roman" w:cs="Times New Roman"/>
        </w:rPr>
        <w:lastRenderedPageBreak/>
        <w:t>Приложение</w:t>
      </w:r>
    </w:p>
    <w:bookmarkEnd w:id="0"/>
    <w:p w14:paraId="3789C70E" w14:textId="1EEAB5CE" w:rsidR="007D1B23" w:rsidRDefault="007C5498" w:rsidP="007C5498">
      <w:pPr>
        <w:jc w:val="right"/>
        <w:rPr>
          <w:rFonts w:ascii="Times New Roman" w:hAnsi="Times New Roman" w:cs="Times New Roman"/>
        </w:rPr>
      </w:pPr>
      <w:r w:rsidRPr="007C5498">
        <w:rPr>
          <w:rFonts w:ascii="Times New Roman" w:hAnsi="Times New Roman" w:cs="Times New Roman"/>
        </w:rPr>
        <w:t xml:space="preserve">к приказу от </w:t>
      </w:r>
      <w:r w:rsidR="007662DD">
        <w:rPr>
          <w:rFonts w:ascii="Times New Roman" w:hAnsi="Times New Roman" w:cs="Times New Roman"/>
        </w:rPr>
        <w:t xml:space="preserve">28.12.2024 </w:t>
      </w:r>
      <w:r w:rsidRPr="007C5498">
        <w:rPr>
          <w:rFonts w:ascii="Times New Roman" w:hAnsi="Times New Roman" w:cs="Times New Roman"/>
        </w:rPr>
        <w:t xml:space="preserve">№ </w:t>
      </w:r>
      <w:r w:rsidR="007662DD">
        <w:rPr>
          <w:rFonts w:ascii="Times New Roman" w:hAnsi="Times New Roman" w:cs="Times New Roman"/>
        </w:rPr>
        <w:t>УУиООУ-27-104/4</w:t>
      </w:r>
    </w:p>
    <w:p w14:paraId="3BA63DDA" w14:textId="77777777" w:rsidR="007C5498" w:rsidRDefault="007C5498" w:rsidP="007C5498">
      <w:pPr>
        <w:jc w:val="center"/>
        <w:rPr>
          <w:rFonts w:ascii="Times New Roman" w:hAnsi="Times New Roman" w:cs="Times New Roman"/>
        </w:rPr>
      </w:pPr>
    </w:p>
    <w:p w14:paraId="739F9EE5" w14:textId="77777777" w:rsidR="00797596" w:rsidRPr="00797596" w:rsidRDefault="007C5498" w:rsidP="00797596">
      <w:pPr>
        <w:jc w:val="center"/>
        <w:rPr>
          <w:rFonts w:ascii="Times New Roman" w:hAnsi="Times New Roman" w:cs="Times New Roman"/>
        </w:rPr>
      </w:pPr>
      <w:r w:rsidRPr="007C5498">
        <w:rPr>
          <w:rFonts w:ascii="Times New Roman" w:hAnsi="Times New Roman" w:cs="Times New Roman"/>
        </w:rPr>
        <w:t>Единая учетная политика для целей бухгалтерского (бюджетного) учета</w:t>
      </w:r>
      <w:r w:rsidRPr="007C5498">
        <w:rPr>
          <w:rFonts w:ascii="Times New Roman" w:hAnsi="Times New Roman" w:cs="Times New Roman"/>
        </w:rPr>
        <w:br/>
      </w:r>
    </w:p>
    <w:p w14:paraId="4D9FBB11" w14:textId="77777777" w:rsidR="00797596" w:rsidRPr="00797596" w:rsidRDefault="00797596" w:rsidP="00797596">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2" w:name="sub_1006"/>
      <w:r w:rsidRPr="00797596">
        <w:rPr>
          <w:rFonts w:ascii="Times New Roman CYR" w:eastAsiaTheme="minorEastAsia" w:hAnsi="Times New Roman CYR" w:cs="Times New Roman CYR"/>
          <w:b/>
          <w:bCs/>
          <w:color w:val="26282F"/>
          <w:sz w:val="24"/>
          <w:szCs w:val="24"/>
          <w:lang w:eastAsia="ru-RU"/>
        </w:rPr>
        <w:t>1. Общие положения</w:t>
      </w:r>
    </w:p>
    <w:bookmarkEnd w:id="2"/>
    <w:p w14:paraId="03D84908" w14:textId="77777777" w:rsidR="00797596" w:rsidRPr="00797596" w:rsidRDefault="00797596" w:rsidP="0079759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1B7660D2" w14:textId="77777777" w:rsidR="00797596" w:rsidRPr="00797596" w:rsidRDefault="00797596" w:rsidP="00797596">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797596">
        <w:rPr>
          <w:rFonts w:ascii="Times New Roman CYR" w:eastAsiaTheme="minorEastAsia" w:hAnsi="Times New Roman CYR" w:cs="Times New Roman CYR"/>
          <w:sz w:val="24"/>
          <w:szCs w:val="24"/>
          <w:lang w:eastAsia="ru-RU"/>
        </w:rPr>
        <w:t xml:space="preserve">1.1. Настоящая Учетная политика для целей </w:t>
      </w:r>
      <w:r w:rsidR="005F2EB8">
        <w:rPr>
          <w:rFonts w:ascii="Times New Roman CYR" w:eastAsiaTheme="minorEastAsia" w:hAnsi="Times New Roman CYR" w:cs="Times New Roman CYR"/>
          <w:sz w:val="24"/>
          <w:szCs w:val="24"/>
          <w:lang w:eastAsia="ru-RU"/>
        </w:rPr>
        <w:t>бухгалтерского (</w:t>
      </w:r>
      <w:r w:rsidRPr="00797596">
        <w:rPr>
          <w:rFonts w:ascii="Times New Roman CYR" w:eastAsiaTheme="minorEastAsia" w:hAnsi="Times New Roman CYR" w:cs="Times New Roman CYR"/>
          <w:sz w:val="24"/>
          <w:szCs w:val="24"/>
          <w:lang w:eastAsia="ru-RU"/>
        </w:rPr>
        <w:t>бюджетного</w:t>
      </w:r>
      <w:r w:rsidR="005F2EB8">
        <w:rPr>
          <w:rFonts w:ascii="Times New Roman CYR" w:eastAsiaTheme="minorEastAsia" w:hAnsi="Times New Roman CYR" w:cs="Times New Roman CYR"/>
          <w:sz w:val="24"/>
          <w:szCs w:val="24"/>
          <w:lang w:eastAsia="ru-RU"/>
        </w:rPr>
        <w:t>)</w:t>
      </w:r>
      <w:r w:rsidRPr="00797596">
        <w:rPr>
          <w:rFonts w:ascii="Times New Roman CYR" w:eastAsiaTheme="minorEastAsia" w:hAnsi="Times New Roman CYR" w:cs="Times New Roman CYR"/>
          <w:sz w:val="24"/>
          <w:szCs w:val="24"/>
          <w:lang w:eastAsia="ru-RU"/>
        </w:rPr>
        <w:t xml:space="preserve"> учета (далее - Учетная политика) разработана в соответствии с:</w:t>
      </w:r>
    </w:p>
    <w:p w14:paraId="276D1283" w14:textId="77777777" w:rsidR="00797596" w:rsidRPr="00797596" w:rsidRDefault="00797596" w:rsidP="00797596">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797596">
        <w:rPr>
          <w:rFonts w:ascii="Times New Roman CYR" w:eastAsiaTheme="minorEastAsia" w:hAnsi="Times New Roman CYR" w:cs="Times New Roman CYR"/>
          <w:sz w:val="24"/>
          <w:szCs w:val="24"/>
          <w:lang w:eastAsia="ru-RU"/>
        </w:rPr>
        <w:t>- </w:t>
      </w:r>
      <w:hyperlink r:id="rId10" w:history="1">
        <w:r w:rsidRPr="00797596">
          <w:rPr>
            <w:rFonts w:ascii="Times New Roman CYR" w:eastAsiaTheme="minorEastAsia" w:hAnsi="Times New Roman CYR" w:cs="Times New Roman CYR"/>
            <w:sz w:val="24"/>
            <w:szCs w:val="24"/>
            <w:lang w:eastAsia="ru-RU"/>
          </w:rPr>
          <w:t>Бюджетным кодексом</w:t>
        </w:r>
      </w:hyperlink>
      <w:r w:rsidRPr="00797596">
        <w:rPr>
          <w:rFonts w:ascii="Times New Roman CYR" w:eastAsiaTheme="minorEastAsia" w:hAnsi="Times New Roman CYR" w:cs="Times New Roman CYR"/>
          <w:sz w:val="24"/>
          <w:szCs w:val="24"/>
          <w:lang w:eastAsia="ru-RU"/>
        </w:rPr>
        <w:t xml:space="preserve"> Российской Федерации;</w:t>
      </w:r>
    </w:p>
    <w:p w14:paraId="1E6BE43D" w14:textId="77777777" w:rsidR="00797596" w:rsidRPr="00797596" w:rsidRDefault="00797596" w:rsidP="00797596">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797596">
        <w:rPr>
          <w:rFonts w:ascii="Times New Roman CYR" w:eastAsiaTheme="minorEastAsia" w:hAnsi="Times New Roman CYR" w:cs="Times New Roman CYR"/>
          <w:sz w:val="24"/>
          <w:szCs w:val="24"/>
          <w:lang w:eastAsia="ru-RU"/>
        </w:rPr>
        <w:t>- </w:t>
      </w:r>
      <w:hyperlink r:id="rId11" w:history="1">
        <w:r w:rsidRPr="00797596">
          <w:rPr>
            <w:rFonts w:ascii="Times New Roman CYR" w:eastAsiaTheme="minorEastAsia" w:hAnsi="Times New Roman CYR" w:cs="Times New Roman CYR"/>
            <w:sz w:val="24"/>
            <w:szCs w:val="24"/>
            <w:lang w:eastAsia="ru-RU"/>
          </w:rPr>
          <w:t>Федеральным законом</w:t>
        </w:r>
      </w:hyperlink>
      <w:r w:rsidRPr="00797596">
        <w:rPr>
          <w:rFonts w:ascii="Times New Roman CYR" w:eastAsiaTheme="minorEastAsia" w:hAnsi="Times New Roman CYR" w:cs="Times New Roman CYR"/>
          <w:sz w:val="24"/>
          <w:szCs w:val="24"/>
          <w:lang w:eastAsia="ru-RU"/>
        </w:rPr>
        <w:t xml:space="preserve"> от 0</w:t>
      </w:r>
      <w:r w:rsidR="00ED683A">
        <w:rPr>
          <w:rFonts w:ascii="Times New Roman CYR" w:eastAsiaTheme="minorEastAsia" w:hAnsi="Times New Roman CYR" w:cs="Times New Roman CYR"/>
          <w:sz w:val="24"/>
          <w:szCs w:val="24"/>
          <w:lang w:eastAsia="ru-RU"/>
        </w:rPr>
        <w:t>6.12.2011 №</w:t>
      </w:r>
      <w:r w:rsidRPr="00797596">
        <w:rPr>
          <w:rFonts w:ascii="Times New Roman CYR" w:eastAsiaTheme="minorEastAsia" w:hAnsi="Times New Roman CYR" w:cs="Times New Roman CYR"/>
          <w:sz w:val="24"/>
          <w:szCs w:val="24"/>
          <w:lang w:eastAsia="ru-RU"/>
        </w:rPr>
        <w:t xml:space="preserve"> 402-ФЗ </w:t>
      </w:r>
      <w:r w:rsidR="007D71BD">
        <w:rPr>
          <w:rFonts w:ascii="Times New Roman CYR" w:eastAsiaTheme="minorEastAsia" w:hAnsi="Times New Roman CYR" w:cs="Times New Roman CYR"/>
          <w:sz w:val="24"/>
          <w:szCs w:val="24"/>
          <w:lang w:eastAsia="ru-RU"/>
        </w:rPr>
        <w:t>«</w:t>
      </w:r>
      <w:r w:rsidRPr="00797596">
        <w:rPr>
          <w:rFonts w:ascii="Times New Roman CYR" w:eastAsiaTheme="minorEastAsia" w:hAnsi="Times New Roman CYR" w:cs="Times New Roman CYR"/>
          <w:sz w:val="24"/>
          <w:szCs w:val="24"/>
          <w:lang w:eastAsia="ru-RU"/>
        </w:rPr>
        <w:t>О бухга</w:t>
      </w:r>
      <w:r w:rsidR="00ED683A">
        <w:rPr>
          <w:rFonts w:ascii="Times New Roman CYR" w:eastAsiaTheme="minorEastAsia" w:hAnsi="Times New Roman CYR" w:cs="Times New Roman CYR"/>
          <w:sz w:val="24"/>
          <w:szCs w:val="24"/>
          <w:lang w:eastAsia="ru-RU"/>
        </w:rPr>
        <w:t>лтерском учете</w:t>
      </w:r>
      <w:r w:rsidR="007D71BD">
        <w:rPr>
          <w:rFonts w:ascii="Times New Roman CYR" w:eastAsiaTheme="minorEastAsia" w:hAnsi="Times New Roman CYR" w:cs="Times New Roman CYR"/>
          <w:sz w:val="24"/>
          <w:szCs w:val="24"/>
          <w:lang w:eastAsia="ru-RU"/>
        </w:rPr>
        <w:t xml:space="preserve">» </w:t>
      </w:r>
      <w:r w:rsidR="00ED683A">
        <w:rPr>
          <w:rFonts w:ascii="Times New Roman CYR" w:eastAsiaTheme="minorEastAsia" w:hAnsi="Times New Roman CYR" w:cs="Times New Roman CYR"/>
          <w:sz w:val="24"/>
          <w:szCs w:val="24"/>
          <w:lang w:eastAsia="ru-RU"/>
        </w:rPr>
        <w:t>(далее - Закон №</w:t>
      </w:r>
      <w:r w:rsidRPr="00797596">
        <w:rPr>
          <w:rFonts w:ascii="Times New Roman CYR" w:eastAsiaTheme="minorEastAsia" w:hAnsi="Times New Roman CYR" w:cs="Times New Roman CYR"/>
          <w:sz w:val="24"/>
          <w:szCs w:val="24"/>
          <w:lang w:eastAsia="ru-RU"/>
        </w:rPr>
        <w:t xml:space="preserve"> 402-ФЗ);</w:t>
      </w:r>
    </w:p>
    <w:p w14:paraId="2C1FB7ED" w14:textId="77777777" w:rsidR="00797596" w:rsidRPr="00797596" w:rsidRDefault="00797596" w:rsidP="00797596">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797596">
        <w:rPr>
          <w:rFonts w:ascii="Times New Roman CYR" w:eastAsiaTheme="minorEastAsia" w:hAnsi="Times New Roman CYR" w:cs="Times New Roman CYR"/>
          <w:sz w:val="24"/>
          <w:szCs w:val="24"/>
          <w:lang w:eastAsia="ru-RU"/>
        </w:rPr>
        <w:t xml:space="preserve">- федеральными стандартами бухгалтерского учета государственных финансов </w:t>
      </w:r>
      <w:r w:rsidR="008C7F74">
        <w:rPr>
          <w:rFonts w:ascii="Times New Roman CYR" w:eastAsiaTheme="minorEastAsia" w:hAnsi="Times New Roman CYR" w:cs="Times New Roman CYR"/>
          <w:sz w:val="24"/>
          <w:szCs w:val="24"/>
          <w:lang w:eastAsia="ru-RU"/>
        </w:rPr>
        <w:br/>
      </w:r>
      <w:r w:rsidRPr="00797596">
        <w:rPr>
          <w:rFonts w:ascii="Times New Roman CYR" w:eastAsiaTheme="minorEastAsia" w:hAnsi="Times New Roman CYR" w:cs="Times New Roman CYR"/>
          <w:sz w:val="24"/>
          <w:szCs w:val="24"/>
          <w:lang w:eastAsia="ru-RU"/>
        </w:rPr>
        <w:t>и Методическими рекомендациями по применению этих федеральных стандартов, доведенными письмами Минфина России;</w:t>
      </w:r>
    </w:p>
    <w:p w14:paraId="57DFC8AD" w14:textId="77777777" w:rsidR="00797596" w:rsidRPr="00797596" w:rsidRDefault="00797596" w:rsidP="00797596">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797596">
        <w:rPr>
          <w:rFonts w:ascii="Times New Roman CYR" w:eastAsiaTheme="minorEastAsia" w:hAnsi="Times New Roman CYR" w:cs="Times New Roman CYR"/>
          <w:sz w:val="24"/>
          <w:szCs w:val="24"/>
          <w:lang w:eastAsia="ru-RU"/>
        </w:rPr>
        <w:t>- </w:t>
      </w:r>
      <w:hyperlink r:id="rId12" w:history="1">
        <w:r w:rsidRPr="00797596">
          <w:rPr>
            <w:rFonts w:ascii="Times New Roman CYR" w:eastAsiaTheme="minorEastAsia" w:hAnsi="Times New Roman CYR" w:cs="Times New Roman CYR"/>
            <w:sz w:val="24"/>
            <w:szCs w:val="24"/>
            <w:lang w:eastAsia="ru-RU"/>
          </w:rPr>
          <w:t>приказом</w:t>
        </w:r>
      </w:hyperlink>
      <w:r w:rsidR="00ED683A">
        <w:rPr>
          <w:rFonts w:ascii="Times New Roman CYR" w:eastAsiaTheme="minorEastAsia" w:hAnsi="Times New Roman CYR" w:cs="Times New Roman CYR"/>
          <w:sz w:val="24"/>
          <w:szCs w:val="24"/>
          <w:lang w:eastAsia="ru-RU"/>
        </w:rPr>
        <w:t xml:space="preserve"> Минфина России от 01.12.2010 №</w:t>
      </w:r>
      <w:r w:rsidR="007D71BD">
        <w:rPr>
          <w:rFonts w:ascii="Times New Roman CYR" w:eastAsiaTheme="minorEastAsia" w:hAnsi="Times New Roman CYR" w:cs="Times New Roman CYR"/>
          <w:sz w:val="24"/>
          <w:szCs w:val="24"/>
          <w:lang w:eastAsia="ru-RU"/>
        </w:rPr>
        <w:t> 157н «</w:t>
      </w:r>
      <w:r w:rsidRPr="00797596">
        <w:rPr>
          <w:rFonts w:ascii="Times New Roman CYR" w:eastAsiaTheme="minorEastAsia" w:hAnsi="Times New Roman CYR" w:cs="Times New Roman CYR"/>
          <w:sz w:val="24"/>
          <w:szCs w:val="24"/>
          <w:lang w:eastAsia="ru-RU"/>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w:t>
      </w:r>
      <w:r w:rsidR="007D71BD">
        <w:rPr>
          <w:rFonts w:ascii="Times New Roman CYR" w:eastAsiaTheme="minorEastAsia" w:hAnsi="Times New Roman CYR" w:cs="Times New Roman CYR"/>
          <w:sz w:val="24"/>
          <w:szCs w:val="24"/>
          <w:lang w:eastAsia="ru-RU"/>
        </w:rPr>
        <w:t>рименению</w:t>
      </w:r>
      <w:r w:rsidR="00C20FAB">
        <w:rPr>
          <w:rFonts w:ascii="Times New Roman CYR" w:eastAsiaTheme="minorEastAsia" w:hAnsi="Times New Roman CYR" w:cs="Times New Roman CYR"/>
          <w:sz w:val="24"/>
          <w:szCs w:val="24"/>
          <w:lang w:eastAsia="ru-RU"/>
        </w:rPr>
        <w:t>»</w:t>
      </w:r>
      <w:r w:rsidR="007D71BD">
        <w:rPr>
          <w:rFonts w:ascii="Times New Roman CYR" w:eastAsiaTheme="minorEastAsia" w:hAnsi="Times New Roman CYR" w:cs="Times New Roman CYR"/>
          <w:sz w:val="24"/>
          <w:szCs w:val="24"/>
          <w:lang w:eastAsia="ru-RU"/>
        </w:rPr>
        <w:t xml:space="preserve"> (далее - Инструкции №</w:t>
      </w:r>
      <w:r w:rsidRPr="00797596">
        <w:rPr>
          <w:rFonts w:ascii="Times New Roman CYR" w:eastAsiaTheme="minorEastAsia" w:hAnsi="Times New Roman CYR" w:cs="Times New Roman CYR"/>
          <w:sz w:val="24"/>
          <w:szCs w:val="24"/>
          <w:lang w:eastAsia="ru-RU"/>
        </w:rPr>
        <w:t> 157н);</w:t>
      </w:r>
    </w:p>
    <w:p w14:paraId="3F227CEC" w14:textId="77777777" w:rsidR="00797596" w:rsidRDefault="00797596" w:rsidP="00797596">
      <w:pPr>
        <w:widowControl w:val="0"/>
        <w:autoSpaceDE w:val="0"/>
        <w:autoSpaceDN w:val="0"/>
        <w:adjustRightInd w:val="0"/>
        <w:spacing w:after="0" w:line="240" w:lineRule="auto"/>
        <w:ind w:firstLine="567"/>
        <w:jc w:val="both"/>
        <w:rPr>
          <w:rFonts w:ascii="Times New Roman CYR" w:eastAsiaTheme="minorEastAsia" w:hAnsi="Times New Roman CYR" w:cs="Times New Roman CYR"/>
          <w:b/>
          <w:bCs/>
          <w:sz w:val="24"/>
          <w:szCs w:val="24"/>
          <w:lang w:eastAsia="ru-RU"/>
        </w:rPr>
      </w:pPr>
      <w:r w:rsidRPr="00797596">
        <w:rPr>
          <w:rFonts w:ascii="Times New Roman CYR" w:eastAsiaTheme="minorEastAsia" w:hAnsi="Times New Roman CYR" w:cs="Times New Roman CYR"/>
          <w:sz w:val="24"/>
          <w:szCs w:val="24"/>
          <w:lang w:eastAsia="ru-RU"/>
        </w:rPr>
        <w:t>- </w:t>
      </w:r>
      <w:hyperlink r:id="rId13" w:history="1">
        <w:r w:rsidRPr="00797596">
          <w:rPr>
            <w:rFonts w:ascii="Times New Roman CYR" w:eastAsiaTheme="minorEastAsia" w:hAnsi="Times New Roman CYR" w:cs="Times New Roman CYR"/>
            <w:sz w:val="24"/>
            <w:szCs w:val="24"/>
            <w:lang w:eastAsia="ru-RU"/>
          </w:rPr>
          <w:t>приказом</w:t>
        </w:r>
      </w:hyperlink>
      <w:r w:rsidR="00ED683A">
        <w:rPr>
          <w:rFonts w:ascii="Times New Roman CYR" w:eastAsiaTheme="minorEastAsia" w:hAnsi="Times New Roman CYR" w:cs="Times New Roman CYR"/>
          <w:sz w:val="24"/>
          <w:szCs w:val="24"/>
          <w:lang w:eastAsia="ru-RU"/>
        </w:rPr>
        <w:t xml:space="preserve"> Минфина России от 06.12.2010 №</w:t>
      </w:r>
      <w:r w:rsidRPr="00797596">
        <w:rPr>
          <w:rFonts w:ascii="Times New Roman CYR" w:eastAsiaTheme="minorEastAsia" w:hAnsi="Times New Roman CYR" w:cs="Times New Roman CYR"/>
          <w:sz w:val="24"/>
          <w:szCs w:val="24"/>
          <w:lang w:eastAsia="ru-RU"/>
        </w:rPr>
        <w:t xml:space="preserve"> 162н </w:t>
      </w:r>
      <w:r w:rsidR="007D71BD">
        <w:rPr>
          <w:rFonts w:ascii="Times New Roman CYR" w:eastAsiaTheme="minorEastAsia" w:hAnsi="Times New Roman CYR" w:cs="Times New Roman CYR"/>
          <w:sz w:val="24"/>
          <w:szCs w:val="24"/>
          <w:lang w:eastAsia="ru-RU"/>
        </w:rPr>
        <w:t>«</w:t>
      </w:r>
      <w:r w:rsidRPr="00797596">
        <w:rPr>
          <w:rFonts w:ascii="Times New Roman CYR" w:eastAsiaTheme="minorEastAsia" w:hAnsi="Times New Roman CYR" w:cs="Times New Roman CYR"/>
          <w:sz w:val="24"/>
          <w:szCs w:val="24"/>
          <w:lang w:eastAsia="ru-RU"/>
        </w:rPr>
        <w:t>Об утверждении Плана счетов бюджетного учета и Инструкции по его применению</w:t>
      </w:r>
      <w:r w:rsidR="007D71BD">
        <w:rPr>
          <w:rFonts w:ascii="Times New Roman CYR" w:eastAsiaTheme="minorEastAsia" w:hAnsi="Times New Roman CYR" w:cs="Times New Roman CYR"/>
          <w:sz w:val="24"/>
          <w:szCs w:val="24"/>
          <w:lang w:eastAsia="ru-RU"/>
        </w:rPr>
        <w:t>»</w:t>
      </w:r>
      <w:r w:rsidRPr="00797596">
        <w:rPr>
          <w:rFonts w:ascii="Times New Roman CYR" w:eastAsiaTheme="minorEastAsia" w:hAnsi="Times New Roman CYR" w:cs="Times New Roman CYR"/>
          <w:sz w:val="24"/>
          <w:szCs w:val="24"/>
          <w:lang w:eastAsia="ru-RU"/>
        </w:rPr>
        <w:t xml:space="preserve"> (далее - Инструкция </w:t>
      </w:r>
      <w:r w:rsidR="00983830">
        <w:rPr>
          <w:rFonts w:ascii="Times New Roman CYR" w:eastAsiaTheme="minorEastAsia" w:hAnsi="Times New Roman CYR" w:cs="Times New Roman CYR"/>
          <w:sz w:val="24"/>
          <w:szCs w:val="24"/>
          <w:lang w:eastAsia="ru-RU"/>
        </w:rPr>
        <w:t>№</w:t>
      </w:r>
      <w:r w:rsidRPr="00797596">
        <w:rPr>
          <w:rFonts w:ascii="Times New Roman CYR" w:eastAsiaTheme="minorEastAsia" w:hAnsi="Times New Roman CYR" w:cs="Times New Roman CYR"/>
          <w:sz w:val="24"/>
          <w:szCs w:val="24"/>
          <w:lang w:eastAsia="ru-RU"/>
        </w:rPr>
        <w:t> 162н)</w:t>
      </w:r>
      <w:r w:rsidRPr="00797596">
        <w:rPr>
          <w:rFonts w:ascii="Times New Roman CYR" w:eastAsiaTheme="minorEastAsia" w:hAnsi="Times New Roman CYR" w:cs="Times New Roman CYR"/>
          <w:b/>
          <w:bCs/>
          <w:sz w:val="24"/>
          <w:szCs w:val="24"/>
          <w:lang w:eastAsia="ru-RU"/>
        </w:rPr>
        <w:t>;</w:t>
      </w:r>
    </w:p>
    <w:p w14:paraId="291F4F0A" w14:textId="77777777" w:rsidR="00700DB9" w:rsidRDefault="00700DB9" w:rsidP="00700DB9">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п</w:t>
      </w:r>
      <w:r w:rsidRPr="00700DB9">
        <w:rPr>
          <w:rFonts w:ascii="Times New Roman CYR" w:eastAsiaTheme="minorEastAsia" w:hAnsi="Times New Roman CYR" w:cs="Times New Roman CYR"/>
          <w:sz w:val="24"/>
          <w:szCs w:val="24"/>
          <w:lang w:eastAsia="ru-RU"/>
        </w:rPr>
        <w:t>рика</w:t>
      </w:r>
      <w:r>
        <w:rPr>
          <w:rFonts w:ascii="Times New Roman CYR" w:eastAsiaTheme="minorEastAsia" w:hAnsi="Times New Roman CYR" w:cs="Times New Roman CYR"/>
          <w:sz w:val="24"/>
          <w:szCs w:val="24"/>
          <w:lang w:eastAsia="ru-RU"/>
        </w:rPr>
        <w:t>зом</w:t>
      </w:r>
      <w:r w:rsidRPr="00700DB9">
        <w:rPr>
          <w:rFonts w:ascii="Times New Roman CYR" w:eastAsiaTheme="minorEastAsia" w:hAnsi="Times New Roman CYR" w:cs="Times New Roman CYR"/>
          <w:sz w:val="24"/>
          <w:szCs w:val="24"/>
          <w:lang w:eastAsia="ru-RU"/>
        </w:rPr>
        <w:t xml:space="preserve"> Минфина РФ от 16.12.2010 №174н «Об утверждении Плана счетов бухгалтерского учета бюджетных учреждений и Инструкции по его применению» (далее – Инструкция №174н);</w:t>
      </w:r>
    </w:p>
    <w:p w14:paraId="3127FC4A" w14:textId="77777777" w:rsidR="00700DB9" w:rsidRDefault="00700DB9" w:rsidP="00700DB9">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700DB9">
        <w:rPr>
          <w:rFonts w:ascii="Times New Roman CYR" w:eastAsiaTheme="minorEastAsia" w:hAnsi="Times New Roman CYR" w:cs="Times New Roman CYR"/>
          <w:sz w:val="24"/>
          <w:szCs w:val="24"/>
          <w:lang w:eastAsia="ru-RU"/>
        </w:rPr>
        <w:t xml:space="preserve">- </w:t>
      </w:r>
      <w:r w:rsidR="006A6573" w:rsidRPr="006A6573">
        <w:rPr>
          <w:rFonts w:ascii="Times New Roman CYR" w:eastAsiaTheme="minorEastAsia" w:hAnsi="Times New Roman CYR" w:cs="Times New Roman CYR"/>
          <w:sz w:val="24"/>
          <w:szCs w:val="24"/>
          <w:lang w:eastAsia="ru-RU"/>
        </w:rPr>
        <w:t>приказом</w:t>
      </w:r>
      <w:r w:rsidRPr="00700DB9">
        <w:rPr>
          <w:rFonts w:ascii="Times New Roman CYR" w:eastAsiaTheme="minorEastAsia" w:hAnsi="Times New Roman CYR" w:cs="Times New Roman CYR"/>
          <w:sz w:val="24"/>
          <w:szCs w:val="24"/>
          <w:lang w:eastAsia="ru-RU"/>
        </w:rPr>
        <w:t xml:space="preserve"> Минфина от 23.12.2010 № 183н «Об утверждении Плана счетов бухгалтерского учета автономных учреждений и Инструкции по его применению» (далее – Инструкция № 183н);</w:t>
      </w:r>
    </w:p>
    <w:p w14:paraId="66066B90" w14:textId="77777777" w:rsidR="006A6573" w:rsidRDefault="006A6573" w:rsidP="006A6573">
      <w:pPr>
        <w:tabs>
          <w:tab w:val="left" w:pos="0"/>
          <w:tab w:val="left" w:pos="851"/>
        </w:tabs>
        <w:spacing w:after="0" w:line="240" w:lineRule="auto"/>
        <w:ind w:firstLine="567"/>
        <w:jc w:val="both"/>
        <w:rPr>
          <w:rFonts w:ascii="Times New Roman CYR" w:eastAsiaTheme="minorEastAsia" w:hAnsi="Times New Roman CYR" w:cs="Times New Roman CYR"/>
          <w:sz w:val="24"/>
          <w:szCs w:val="24"/>
          <w:lang w:eastAsia="ru-RU"/>
        </w:rPr>
      </w:pPr>
      <w:r w:rsidRPr="006A6573">
        <w:rPr>
          <w:rFonts w:ascii="Times New Roman CYR" w:eastAsiaTheme="minorEastAsia" w:hAnsi="Times New Roman CYR" w:cs="Times New Roman CYR"/>
          <w:sz w:val="24"/>
          <w:szCs w:val="24"/>
          <w:lang w:eastAsia="ru-RU"/>
        </w:rPr>
        <w:t xml:space="preserve">- </w:t>
      </w:r>
      <w:hyperlink r:id="rId14" w:anchor="/document/99/555944502/" w:tooltip="Об утверждении Порядка применения классификации операций сектора государственного управления" w:history="1">
        <w:r w:rsidRPr="006A6573">
          <w:rPr>
            <w:rFonts w:ascii="Times New Roman CYR" w:eastAsiaTheme="minorEastAsia" w:hAnsi="Times New Roman CYR" w:cs="Times New Roman CYR"/>
            <w:sz w:val="24"/>
            <w:szCs w:val="24"/>
            <w:lang w:eastAsia="ru-RU"/>
          </w:rPr>
          <w:t>приказом Минфина от 29.11.2017 № 209н</w:t>
        </w:r>
      </w:hyperlink>
      <w:r w:rsidRPr="006A6573">
        <w:rPr>
          <w:rFonts w:ascii="Times New Roman CYR" w:eastAsiaTheme="minorEastAsia" w:hAnsi="Times New Roman CYR" w:cs="Times New Roman CYR"/>
          <w:sz w:val="24"/>
          <w:szCs w:val="24"/>
          <w:lang w:eastAsia="ru-RU"/>
        </w:rPr>
        <w:t> </w:t>
      </w:r>
      <w:r>
        <w:rPr>
          <w:rFonts w:ascii="Times New Roman CYR" w:eastAsiaTheme="minorEastAsia" w:hAnsi="Times New Roman CYR" w:cs="Times New Roman CYR"/>
          <w:sz w:val="24"/>
          <w:szCs w:val="24"/>
          <w:lang w:eastAsia="ru-RU"/>
        </w:rPr>
        <w:t xml:space="preserve">«Об утверждении Порядка </w:t>
      </w:r>
      <w:r w:rsidRPr="006A6573">
        <w:rPr>
          <w:rFonts w:ascii="Times New Roman CYR" w:eastAsiaTheme="minorEastAsia" w:hAnsi="Times New Roman CYR" w:cs="Times New Roman CYR"/>
          <w:sz w:val="24"/>
          <w:szCs w:val="24"/>
          <w:lang w:eastAsia="ru-RU"/>
        </w:rPr>
        <w:t>применения классификации операций сектора государственного управления» (далее – </w:t>
      </w:r>
      <w:r>
        <w:rPr>
          <w:rFonts w:ascii="Times New Roman CYR" w:eastAsiaTheme="minorEastAsia" w:hAnsi="Times New Roman CYR" w:cs="Times New Roman CYR"/>
          <w:sz w:val="24"/>
          <w:szCs w:val="24"/>
          <w:lang w:eastAsia="ru-RU"/>
        </w:rPr>
        <w:br/>
      </w:r>
      <w:r w:rsidR="00725DF1">
        <w:rPr>
          <w:rFonts w:ascii="Times New Roman CYR" w:eastAsiaTheme="minorEastAsia" w:hAnsi="Times New Roman CYR" w:cs="Times New Roman CYR"/>
          <w:sz w:val="24"/>
          <w:szCs w:val="24"/>
          <w:lang w:eastAsia="ru-RU"/>
        </w:rPr>
        <w:t>П</w:t>
      </w:r>
      <w:r w:rsidRPr="006A6573">
        <w:rPr>
          <w:rFonts w:ascii="Times New Roman CYR" w:eastAsiaTheme="minorEastAsia" w:hAnsi="Times New Roman CYR" w:cs="Times New Roman CYR"/>
          <w:sz w:val="24"/>
          <w:szCs w:val="24"/>
          <w:lang w:eastAsia="ru-RU"/>
        </w:rPr>
        <w:t>риказ № 209н);</w:t>
      </w:r>
    </w:p>
    <w:p w14:paraId="1F59547F" w14:textId="77777777" w:rsidR="006A6573" w:rsidRPr="006A6573" w:rsidRDefault="006A6573" w:rsidP="006A6573">
      <w:pPr>
        <w:tabs>
          <w:tab w:val="left" w:pos="0"/>
          <w:tab w:val="left" w:pos="851"/>
        </w:tabs>
        <w:spacing w:after="0" w:line="240" w:lineRule="auto"/>
        <w:ind w:firstLine="567"/>
        <w:jc w:val="both"/>
        <w:rPr>
          <w:rFonts w:ascii="Times New Roman CYR" w:eastAsiaTheme="minorEastAsia" w:hAnsi="Times New Roman CYR" w:cs="Times New Roman CYR"/>
          <w:sz w:val="24"/>
          <w:szCs w:val="24"/>
          <w:lang w:eastAsia="ru-RU"/>
        </w:rPr>
      </w:pPr>
      <w:r w:rsidRPr="006A6573">
        <w:rPr>
          <w:rFonts w:ascii="Times New Roman CYR" w:eastAsiaTheme="minorEastAsia" w:hAnsi="Times New Roman CYR" w:cs="Times New Roman CYR"/>
          <w:sz w:val="24"/>
          <w:szCs w:val="24"/>
          <w:lang w:eastAsia="ru-RU"/>
        </w:rPr>
        <w:t xml:space="preserve">- приказом </w:t>
      </w:r>
      <w:r w:rsidR="00D13E04">
        <w:rPr>
          <w:rFonts w:ascii="Times New Roman CYR" w:eastAsiaTheme="minorEastAsia" w:hAnsi="Times New Roman CYR" w:cs="Times New Roman CYR"/>
          <w:sz w:val="24"/>
          <w:szCs w:val="24"/>
          <w:lang w:eastAsia="ru-RU"/>
        </w:rPr>
        <w:t>Минфина России от 24.05.2022 № 82н «</w:t>
      </w:r>
      <w:r w:rsidR="00D13E04" w:rsidRPr="00D13E04">
        <w:rPr>
          <w:rFonts w:ascii="Times New Roman CYR" w:eastAsiaTheme="minorEastAsia" w:hAnsi="Times New Roman CYR" w:cs="Times New Roman CYR"/>
          <w:sz w:val="24"/>
          <w:szCs w:val="24"/>
          <w:lang w:eastAsia="ru-RU"/>
        </w:rPr>
        <w:t>О Порядке формирования и применения кодов бюджетной классификации Российской Федерации, их с</w:t>
      </w:r>
      <w:r w:rsidR="00D13E04">
        <w:rPr>
          <w:rFonts w:ascii="Times New Roman CYR" w:eastAsiaTheme="minorEastAsia" w:hAnsi="Times New Roman CYR" w:cs="Times New Roman CYR"/>
          <w:sz w:val="24"/>
          <w:szCs w:val="24"/>
          <w:lang w:eastAsia="ru-RU"/>
        </w:rPr>
        <w:t>труктуре и принципах назначения»</w:t>
      </w:r>
      <w:r w:rsidR="00D13E04" w:rsidRPr="00D13E04">
        <w:rPr>
          <w:rFonts w:ascii="Times New Roman CYR" w:eastAsiaTheme="minorEastAsia" w:hAnsi="Times New Roman CYR" w:cs="Times New Roman CYR"/>
          <w:sz w:val="24"/>
          <w:szCs w:val="24"/>
          <w:lang w:eastAsia="ru-RU"/>
        </w:rPr>
        <w:t xml:space="preserve"> </w:t>
      </w:r>
      <w:r w:rsidRPr="006A6573">
        <w:rPr>
          <w:rFonts w:ascii="Times New Roman CYR" w:eastAsiaTheme="minorEastAsia" w:hAnsi="Times New Roman CYR" w:cs="Times New Roman CYR"/>
          <w:sz w:val="24"/>
          <w:szCs w:val="24"/>
          <w:lang w:eastAsia="ru-RU"/>
        </w:rPr>
        <w:t xml:space="preserve">(далее </w:t>
      </w:r>
      <w:r w:rsidR="00725DF1">
        <w:rPr>
          <w:rFonts w:ascii="Times New Roman CYR" w:eastAsiaTheme="minorEastAsia" w:hAnsi="Times New Roman CYR" w:cs="Times New Roman CYR"/>
          <w:sz w:val="24"/>
          <w:szCs w:val="24"/>
          <w:lang w:eastAsia="ru-RU"/>
        </w:rPr>
        <w:t>– П</w:t>
      </w:r>
      <w:r w:rsidR="00D13E04">
        <w:rPr>
          <w:rFonts w:ascii="Times New Roman CYR" w:eastAsiaTheme="minorEastAsia" w:hAnsi="Times New Roman CYR" w:cs="Times New Roman CYR"/>
          <w:sz w:val="24"/>
          <w:szCs w:val="24"/>
          <w:lang w:eastAsia="ru-RU"/>
        </w:rPr>
        <w:t>риказ № 82</w:t>
      </w:r>
      <w:r w:rsidRPr="006A6573">
        <w:rPr>
          <w:rFonts w:ascii="Times New Roman CYR" w:eastAsiaTheme="minorEastAsia" w:hAnsi="Times New Roman CYR" w:cs="Times New Roman CYR"/>
          <w:sz w:val="24"/>
          <w:szCs w:val="24"/>
          <w:lang w:eastAsia="ru-RU"/>
        </w:rPr>
        <w:t>н);</w:t>
      </w:r>
    </w:p>
    <w:p w14:paraId="410B562B" w14:textId="77777777" w:rsidR="001B097B" w:rsidRDefault="00797596" w:rsidP="001B097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797596">
        <w:rPr>
          <w:rFonts w:ascii="Times New Roman CYR" w:eastAsiaTheme="minorEastAsia" w:hAnsi="Times New Roman CYR" w:cs="Times New Roman CYR"/>
          <w:sz w:val="24"/>
          <w:szCs w:val="24"/>
          <w:lang w:eastAsia="ru-RU"/>
        </w:rPr>
        <w:t>- </w:t>
      </w:r>
      <w:hyperlink r:id="rId15" w:history="1">
        <w:r w:rsidRPr="00797596">
          <w:rPr>
            <w:rFonts w:ascii="Times New Roman CYR" w:eastAsiaTheme="minorEastAsia" w:hAnsi="Times New Roman CYR" w:cs="Times New Roman CYR"/>
            <w:sz w:val="24"/>
            <w:szCs w:val="24"/>
            <w:lang w:eastAsia="ru-RU"/>
          </w:rPr>
          <w:t>приказом</w:t>
        </w:r>
      </w:hyperlink>
      <w:r w:rsidRPr="00797596">
        <w:rPr>
          <w:rFonts w:ascii="Times New Roman CYR" w:eastAsiaTheme="minorEastAsia" w:hAnsi="Times New Roman CYR" w:cs="Times New Roman CYR"/>
          <w:sz w:val="24"/>
          <w:szCs w:val="24"/>
          <w:lang w:eastAsia="ru-RU"/>
        </w:rPr>
        <w:t xml:space="preserve"> Ми</w:t>
      </w:r>
      <w:r w:rsidR="007D71BD">
        <w:rPr>
          <w:rFonts w:ascii="Times New Roman CYR" w:eastAsiaTheme="minorEastAsia" w:hAnsi="Times New Roman CYR" w:cs="Times New Roman CYR"/>
          <w:sz w:val="24"/>
          <w:szCs w:val="24"/>
          <w:lang w:eastAsia="ru-RU"/>
        </w:rPr>
        <w:t>нфина России от 30.03.2015 №</w:t>
      </w:r>
      <w:r w:rsidRPr="00797596">
        <w:rPr>
          <w:rFonts w:ascii="Times New Roman CYR" w:eastAsiaTheme="minorEastAsia" w:hAnsi="Times New Roman CYR" w:cs="Times New Roman CYR"/>
          <w:sz w:val="24"/>
          <w:szCs w:val="24"/>
          <w:lang w:eastAsia="ru-RU"/>
        </w:rPr>
        <w:t xml:space="preserve"> 52н </w:t>
      </w:r>
      <w:r w:rsidR="007D71BD">
        <w:rPr>
          <w:rFonts w:ascii="Times New Roman CYR" w:eastAsiaTheme="minorEastAsia" w:hAnsi="Times New Roman CYR" w:cs="Times New Roman CYR"/>
          <w:sz w:val="24"/>
          <w:szCs w:val="24"/>
          <w:lang w:eastAsia="ru-RU"/>
        </w:rPr>
        <w:t>«</w:t>
      </w:r>
      <w:r w:rsidRPr="00797596">
        <w:rPr>
          <w:rFonts w:ascii="Times New Roman CYR" w:eastAsiaTheme="minorEastAsia" w:hAnsi="Times New Roman CYR" w:cs="Times New Roman CYR"/>
          <w:sz w:val="24"/>
          <w:szCs w:val="24"/>
          <w:lang w:eastAsia="ru-RU"/>
        </w:rPr>
        <w:t xml:space="preserve">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w:t>
      </w:r>
      <w:r w:rsidR="007D71BD">
        <w:rPr>
          <w:rFonts w:ascii="Times New Roman CYR" w:eastAsiaTheme="minorEastAsia" w:hAnsi="Times New Roman CYR" w:cs="Times New Roman CYR"/>
          <w:sz w:val="24"/>
          <w:szCs w:val="24"/>
          <w:lang w:eastAsia="ru-RU"/>
        </w:rPr>
        <w:t>их применению» (далее - Приказ №</w:t>
      </w:r>
      <w:r w:rsidRPr="00797596">
        <w:rPr>
          <w:rFonts w:ascii="Times New Roman CYR" w:eastAsiaTheme="minorEastAsia" w:hAnsi="Times New Roman CYR" w:cs="Times New Roman CYR"/>
          <w:sz w:val="24"/>
          <w:szCs w:val="24"/>
          <w:lang w:eastAsia="ru-RU"/>
        </w:rPr>
        <w:t> 52н);</w:t>
      </w:r>
      <w:r w:rsidR="001B097B" w:rsidRPr="001B097B">
        <w:rPr>
          <w:rFonts w:ascii="Times New Roman CYR" w:eastAsiaTheme="minorEastAsia" w:hAnsi="Times New Roman CYR" w:cs="Times New Roman CYR"/>
          <w:sz w:val="24"/>
          <w:szCs w:val="24"/>
          <w:lang w:eastAsia="ru-RU"/>
        </w:rPr>
        <w:t xml:space="preserve"> </w:t>
      </w:r>
    </w:p>
    <w:p w14:paraId="6AF574C7" w14:textId="77777777" w:rsidR="001B097B" w:rsidRPr="00797596" w:rsidRDefault="001B097B" w:rsidP="001B097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797596">
        <w:rPr>
          <w:rFonts w:ascii="Times New Roman CYR" w:eastAsiaTheme="minorEastAsia" w:hAnsi="Times New Roman CYR" w:cs="Times New Roman CYR"/>
          <w:sz w:val="24"/>
          <w:szCs w:val="24"/>
          <w:lang w:eastAsia="ru-RU"/>
        </w:rPr>
        <w:t>- </w:t>
      </w:r>
      <w:hyperlink r:id="rId16" w:history="1">
        <w:r w:rsidRPr="00797596">
          <w:rPr>
            <w:rFonts w:ascii="Times New Roman CYR" w:eastAsiaTheme="minorEastAsia" w:hAnsi="Times New Roman CYR" w:cs="Times New Roman CYR"/>
            <w:sz w:val="24"/>
            <w:szCs w:val="24"/>
            <w:lang w:eastAsia="ru-RU"/>
          </w:rPr>
          <w:t>приказом</w:t>
        </w:r>
      </w:hyperlink>
      <w:r>
        <w:rPr>
          <w:rFonts w:ascii="Times New Roman CYR" w:eastAsiaTheme="minorEastAsia" w:hAnsi="Times New Roman CYR" w:cs="Times New Roman CYR"/>
          <w:sz w:val="24"/>
          <w:szCs w:val="24"/>
          <w:lang w:eastAsia="ru-RU"/>
        </w:rPr>
        <w:t xml:space="preserve"> Минфина России от 15.04.2021 №</w:t>
      </w:r>
      <w:r w:rsidRPr="00797596">
        <w:rPr>
          <w:rFonts w:ascii="Times New Roman CYR" w:eastAsiaTheme="minorEastAsia" w:hAnsi="Times New Roman CYR" w:cs="Times New Roman CYR"/>
          <w:sz w:val="24"/>
          <w:szCs w:val="24"/>
          <w:lang w:eastAsia="ru-RU"/>
        </w:rPr>
        <w:t xml:space="preserve"> 61н </w:t>
      </w:r>
      <w:r>
        <w:rPr>
          <w:rFonts w:ascii="Times New Roman CYR" w:eastAsiaTheme="minorEastAsia" w:hAnsi="Times New Roman CYR" w:cs="Times New Roman CYR"/>
          <w:sz w:val="24"/>
          <w:szCs w:val="24"/>
          <w:lang w:eastAsia="ru-RU"/>
        </w:rPr>
        <w:t>«</w:t>
      </w:r>
      <w:r w:rsidRPr="00797596">
        <w:rPr>
          <w:rFonts w:ascii="Times New Roman CYR" w:eastAsiaTheme="minorEastAsia" w:hAnsi="Times New Roman CYR" w:cs="Times New Roman CYR"/>
          <w:sz w:val="24"/>
          <w:szCs w:val="24"/>
          <w:lang w:eastAsia="ru-RU"/>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Pr>
          <w:rFonts w:ascii="Times New Roman CYR" w:eastAsiaTheme="minorEastAsia" w:hAnsi="Times New Roman CYR" w:cs="Times New Roman CYR"/>
          <w:sz w:val="24"/>
          <w:szCs w:val="24"/>
          <w:lang w:eastAsia="ru-RU"/>
        </w:rPr>
        <w:t>»</w:t>
      </w:r>
      <w:r w:rsidRPr="00797596">
        <w:rPr>
          <w:rFonts w:ascii="Times New Roman CYR" w:eastAsiaTheme="minorEastAsia" w:hAnsi="Times New Roman CYR" w:cs="Times New Roman CYR"/>
          <w:sz w:val="24"/>
          <w:szCs w:val="24"/>
          <w:lang w:eastAsia="ru-RU"/>
        </w:rPr>
        <w:t xml:space="preserve"> (далее - Приказ </w:t>
      </w:r>
      <w:r>
        <w:rPr>
          <w:rFonts w:ascii="Times New Roman CYR" w:eastAsiaTheme="minorEastAsia" w:hAnsi="Times New Roman CYR" w:cs="Times New Roman CYR"/>
          <w:sz w:val="24"/>
          <w:szCs w:val="24"/>
          <w:lang w:eastAsia="ru-RU"/>
        </w:rPr>
        <w:t>№</w:t>
      </w:r>
      <w:r w:rsidRPr="00797596">
        <w:rPr>
          <w:rFonts w:ascii="Times New Roman CYR" w:eastAsiaTheme="minorEastAsia" w:hAnsi="Times New Roman CYR" w:cs="Times New Roman CYR"/>
          <w:sz w:val="24"/>
          <w:szCs w:val="24"/>
          <w:lang w:eastAsia="ru-RU"/>
        </w:rPr>
        <w:t xml:space="preserve"> 61н);</w:t>
      </w:r>
    </w:p>
    <w:p w14:paraId="658DE93B" w14:textId="77777777" w:rsidR="00797596" w:rsidRDefault="00797596" w:rsidP="00797596">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797596">
        <w:rPr>
          <w:rFonts w:ascii="Times New Roman CYR" w:eastAsiaTheme="minorEastAsia" w:hAnsi="Times New Roman CYR" w:cs="Times New Roman CYR"/>
          <w:sz w:val="24"/>
          <w:szCs w:val="24"/>
          <w:lang w:eastAsia="ru-RU"/>
        </w:rPr>
        <w:t>- </w:t>
      </w:r>
      <w:hyperlink r:id="rId17" w:history="1">
        <w:r w:rsidRPr="00797596">
          <w:rPr>
            <w:rFonts w:ascii="Times New Roman CYR" w:eastAsiaTheme="minorEastAsia" w:hAnsi="Times New Roman CYR" w:cs="Times New Roman CYR"/>
            <w:sz w:val="24"/>
            <w:szCs w:val="24"/>
            <w:lang w:eastAsia="ru-RU"/>
          </w:rPr>
          <w:t>приказом</w:t>
        </w:r>
      </w:hyperlink>
      <w:r w:rsidR="00ED683A">
        <w:rPr>
          <w:rFonts w:ascii="Times New Roman CYR" w:eastAsiaTheme="minorEastAsia" w:hAnsi="Times New Roman CYR" w:cs="Times New Roman CYR"/>
          <w:sz w:val="24"/>
          <w:szCs w:val="24"/>
          <w:lang w:eastAsia="ru-RU"/>
        </w:rPr>
        <w:t xml:space="preserve"> Минфина России от 28.12.2010 №</w:t>
      </w:r>
      <w:r w:rsidRPr="00797596">
        <w:rPr>
          <w:rFonts w:ascii="Times New Roman CYR" w:eastAsiaTheme="minorEastAsia" w:hAnsi="Times New Roman CYR" w:cs="Times New Roman CYR"/>
          <w:sz w:val="24"/>
          <w:szCs w:val="24"/>
          <w:lang w:eastAsia="ru-RU"/>
        </w:rPr>
        <w:t xml:space="preserve"> 191н </w:t>
      </w:r>
      <w:r w:rsidR="00983830">
        <w:rPr>
          <w:rFonts w:ascii="Times New Roman CYR" w:eastAsiaTheme="minorEastAsia" w:hAnsi="Times New Roman CYR" w:cs="Times New Roman CYR"/>
          <w:sz w:val="24"/>
          <w:szCs w:val="24"/>
          <w:lang w:eastAsia="ru-RU"/>
        </w:rPr>
        <w:t>«</w:t>
      </w:r>
      <w:r w:rsidRPr="00797596">
        <w:rPr>
          <w:rFonts w:ascii="Times New Roman CYR" w:eastAsiaTheme="minorEastAsia" w:hAnsi="Times New Roman CYR" w:cs="Times New Roman CYR"/>
          <w:sz w:val="24"/>
          <w:szCs w:val="24"/>
          <w:lang w:eastAsia="ru-RU"/>
        </w:rPr>
        <w:t xml:space="preserve">Об утверждении Инструкции </w:t>
      </w:r>
      <w:r w:rsidR="00C20FAB">
        <w:rPr>
          <w:rFonts w:ascii="Times New Roman CYR" w:eastAsiaTheme="minorEastAsia" w:hAnsi="Times New Roman CYR" w:cs="Times New Roman CYR"/>
          <w:sz w:val="24"/>
          <w:szCs w:val="24"/>
          <w:lang w:eastAsia="ru-RU"/>
        </w:rPr>
        <w:br/>
      </w:r>
      <w:r w:rsidRPr="00797596">
        <w:rPr>
          <w:rFonts w:ascii="Times New Roman CYR" w:eastAsiaTheme="minorEastAsia" w:hAnsi="Times New Roman CYR" w:cs="Times New Roman CYR"/>
          <w:sz w:val="24"/>
          <w:szCs w:val="24"/>
          <w:lang w:eastAsia="ru-RU"/>
        </w:rPr>
        <w:t xml:space="preserve">о порядке составления и представления годовой, квартальной и месячной отчетности </w:t>
      </w:r>
      <w:r w:rsidR="00C20FAB">
        <w:rPr>
          <w:rFonts w:ascii="Times New Roman CYR" w:eastAsiaTheme="minorEastAsia" w:hAnsi="Times New Roman CYR" w:cs="Times New Roman CYR"/>
          <w:sz w:val="24"/>
          <w:szCs w:val="24"/>
          <w:lang w:eastAsia="ru-RU"/>
        </w:rPr>
        <w:br/>
      </w:r>
      <w:r w:rsidRPr="00797596">
        <w:rPr>
          <w:rFonts w:ascii="Times New Roman CYR" w:eastAsiaTheme="minorEastAsia" w:hAnsi="Times New Roman CYR" w:cs="Times New Roman CYR"/>
          <w:sz w:val="24"/>
          <w:szCs w:val="24"/>
          <w:lang w:eastAsia="ru-RU"/>
        </w:rPr>
        <w:t>об исполнении бюджетов бюджетной системы Российской Федерации</w:t>
      </w:r>
      <w:r w:rsidR="00983830">
        <w:rPr>
          <w:rFonts w:ascii="Times New Roman CYR" w:eastAsiaTheme="minorEastAsia" w:hAnsi="Times New Roman CYR" w:cs="Times New Roman CYR"/>
          <w:sz w:val="24"/>
          <w:szCs w:val="24"/>
          <w:lang w:eastAsia="ru-RU"/>
        </w:rPr>
        <w:t>»</w:t>
      </w:r>
      <w:r w:rsidRPr="00797596">
        <w:rPr>
          <w:rFonts w:ascii="Times New Roman CYR" w:eastAsiaTheme="minorEastAsia" w:hAnsi="Times New Roman CYR" w:cs="Times New Roman CYR"/>
          <w:sz w:val="24"/>
          <w:szCs w:val="24"/>
          <w:lang w:eastAsia="ru-RU"/>
        </w:rPr>
        <w:t>;</w:t>
      </w:r>
    </w:p>
    <w:p w14:paraId="10396EDA" w14:textId="77777777" w:rsidR="001B097B" w:rsidRPr="001B097B" w:rsidRDefault="001B097B" w:rsidP="001B097B">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1B097B">
        <w:rPr>
          <w:rFonts w:ascii="Times New Roman CYR" w:eastAsiaTheme="minorEastAsia" w:hAnsi="Times New Roman CYR" w:cs="Times New Roman CYR"/>
          <w:bCs/>
          <w:sz w:val="24"/>
          <w:szCs w:val="24"/>
          <w:lang w:eastAsia="ru-RU"/>
        </w:rPr>
        <w:t xml:space="preserve"> - </w:t>
      </w:r>
      <w:r>
        <w:rPr>
          <w:rFonts w:ascii="Times New Roman CYR" w:eastAsiaTheme="minorEastAsia" w:hAnsi="Times New Roman CYR" w:cs="Times New Roman CYR"/>
          <w:bCs/>
          <w:sz w:val="24"/>
          <w:szCs w:val="24"/>
          <w:lang w:eastAsia="ru-RU"/>
        </w:rPr>
        <w:t>приказом</w:t>
      </w:r>
      <w:r w:rsidRPr="001B097B">
        <w:rPr>
          <w:rFonts w:ascii="Times New Roman CYR" w:eastAsiaTheme="minorEastAsia" w:hAnsi="Times New Roman CYR" w:cs="Times New Roman CYR"/>
          <w:bCs/>
          <w:sz w:val="24"/>
          <w:szCs w:val="24"/>
          <w:lang w:eastAsia="ru-RU"/>
        </w:rPr>
        <w:t xml:space="preserve"> Минфина РФ от 25 марта 2011г. № 33н «Об утверждении Инструкции </w:t>
      </w:r>
      <w:r w:rsidR="00C20FAB">
        <w:rPr>
          <w:rFonts w:ascii="Times New Roman CYR" w:eastAsiaTheme="minorEastAsia" w:hAnsi="Times New Roman CYR" w:cs="Times New Roman CYR"/>
          <w:bCs/>
          <w:sz w:val="24"/>
          <w:szCs w:val="24"/>
          <w:lang w:eastAsia="ru-RU"/>
        </w:rPr>
        <w:br/>
      </w:r>
      <w:r w:rsidRPr="001B097B">
        <w:rPr>
          <w:rFonts w:ascii="Times New Roman CYR" w:eastAsiaTheme="minorEastAsia" w:hAnsi="Times New Roman CYR" w:cs="Times New Roman CYR"/>
          <w:bCs/>
          <w:sz w:val="24"/>
          <w:szCs w:val="24"/>
          <w:lang w:eastAsia="ru-RU"/>
        </w:rPr>
        <w:t xml:space="preserve">о порядке составления, представления годовой, квартальной бухгалтерской отчетности государственных (муниципальных) бюджетных и автономных учреждений» (далее - Инструкция </w:t>
      </w:r>
      <w:r w:rsidR="00725DF1">
        <w:rPr>
          <w:rFonts w:ascii="Times New Roman CYR" w:eastAsiaTheme="minorEastAsia" w:hAnsi="Times New Roman CYR" w:cs="Times New Roman CYR"/>
          <w:bCs/>
          <w:sz w:val="24"/>
          <w:szCs w:val="24"/>
          <w:lang w:eastAsia="ru-RU"/>
        </w:rPr>
        <w:t xml:space="preserve">№ </w:t>
      </w:r>
      <w:r w:rsidRPr="001B097B">
        <w:rPr>
          <w:rFonts w:ascii="Times New Roman CYR" w:eastAsiaTheme="minorEastAsia" w:hAnsi="Times New Roman CYR" w:cs="Times New Roman CYR"/>
          <w:bCs/>
          <w:sz w:val="24"/>
          <w:szCs w:val="24"/>
          <w:lang w:eastAsia="ru-RU"/>
        </w:rPr>
        <w:t>33н);</w:t>
      </w:r>
    </w:p>
    <w:p w14:paraId="065E62B0" w14:textId="77777777" w:rsidR="00797596" w:rsidRDefault="00797596" w:rsidP="00797596">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797596">
        <w:rPr>
          <w:rFonts w:ascii="Times New Roman CYR" w:eastAsiaTheme="minorEastAsia" w:hAnsi="Times New Roman CYR" w:cs="Times New Roman CYR"/>
          <w:sz w:val="24"/>
          <w:szCs w:val="24"/>
          <w:lang w:eastAsia="ru-RU"/>
        </w:rPr>
        <w:lastRenderedPageBreak/>
        <w:t xml:space="preserve">- иными нормативными правовыми актами, регулирующими вопросы организации </w:t>
      </w:r>
      <w:r w:rsidR="00C20FAB">
        <w:rPr>
          <w:rFonts w:ascii="Times New Roman CYR" w:eastAsiaTheme="minorEastAsia" w:hAnsi="Times New Roman CYR" w:cs="Times New Roman CYR"/>
          <w:sz w:val="24"/>
          <w:szCs w:val="24"/>
          <w:lang w:eastAsia="ru-RU"/>
        </w:rPr>
        <w:br/>
      </w:r>
      <w:r w:rsidRPr="00797596">
        <w:rPr>
          <w:rFonts w:ascii="Times New Roman CYR" w:eastAsiaTheme="minorEastAsia" w:hAnsi="Times New Roman CYR" w:cs="Times New Roman CYR"/>
          <w:sz w:val="24"/>
          <w:szCs w:val="24"/>
          <w:lang w:eastAsia="ru-RU"/>
        </w:rPr>
        <w:t xml:space="preserve">и ведения </w:t>
      </w:r>
      <w:r w:rsidR="00D92A29" w:rsidRPr="00797596">
        <w:rPr>
          <w:rFonts w:ascii="Times New Roman CYR" w:eastAsiaTheme="minorEastAsia" w:hAnsi="Times New Roman CYR" w:cs="Times New Roman CYR"/>
          <w:sz w:val="24"/>
          <w:szCs w:val="24"/>
          <w:lang w:eastAsia="ru-RU"/>
        </w:rPr>
        <w:t xml:space="preserve">бухгалтерского </w:t>
      </w:r>
      <w:r w:rsidRPr="00797596">
        <w:rPr>
          <w:rFonts w:ascii="Times New Roman CYR" w:eastAsiaTheme="minorEastAsia" w:hAnsi="Times New Roman CYR" w:cs="Times New Roman CYR"/>
          <w:sz w:val="24"/>
          <w:szCs w:val="24"/>
          <w:lang w:eastAsia="ru-RU"/>
        </w:rPr>
        <w:t>(</w:t>
      </w:r>
      <w:r w:rsidR="00D92A29" w:rsidRPr="00797596">
        <w:rPr>
          <w:rFonts w:ascii="Times New Roman CYR" w:eastAsiaTheme="minorEastAsia" w:hAnsi="Times New Roman CYR" w:cs="Times New Roman CYR"/>
          <w:sz w:val="24"/>
          <w:szCs w:val="24"/>
          <w:lang w:eastAsia="ru-RU"/>
        </w:rPr>
        <w:t>бюджетного</w:t>
      </w:r>
      <w:r w:rsidRPr="00797596">
        <w:rPr>
          <w:rFonts w:ascii="Times New Roman CYR" w:eastAsiaTheme="minorEastAsia" w:hAnsi="Times New Roman CYR" w:cs="Times New Roman CYR"/>
          <w:sz w:val="24"/>
          <w:szCs w:val="24"/>
          <w:lang w:eastAsia="ru-RU"/>
        </w:rPr>
        <w:t>)</w:t>
      </w:r>
      <w:r w:rsidR="00055CA7">
        <w:rPr>
          <w:rFonts w:ascii="Times New Roman CYR" w:eastAsiaTheme="minorEastAsia" w:hAnsi="Times New Roman CYR" w:cs="Times New Roman CYR"/>
          <w:sz w:val="24"/>
          <w:szCs w:val="24"/>
          <w:lang w:eastAsia="ru-RU"/>
        </w:rPr>
        <w:t xml:space="preserve"> учета.</w:t>
      </w:r>
    </w:p>
    <w:p w14:paraId="6DFCA3F8" w14:textId="14266032" w:rsidR="00165446" w:rsidRDefault="00D92A29" w:rsidP="005A09A7">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bookmarkStart w:id="3" w:name="sub_112"/>
      <w:r w:rsidRPr="00165446">
        <w:rPr>
          <w:rFonts w:ascii="Times New Roman CYR" w:eastAsiaTheme="minorEastAsia" w:hAnsi="Times New Roman CYR" w:cs="Times New Roman CYR"/>
          <w:sz w:val="24"/>
          <w:szCs w:val="24"/>
          <w:lang w:eastAsia="ru-RU"/>
        </w:rPr>
        <w:t xml:space="preserve">1.2. Ведение </w:t>
      </w:r>
      <w:r w:rsidR="00E277B9" w:rsidRPr="00165446">
        <w:rPr>
          <w:rFonts w:ascii="Times New Roman CYR" w:eastAsiaTheme="minorEastAsia" w:hAnsi="Times New Roman CYR" w:cs="Times New Roman CYR"/>
          <w:sz w:val="24"/>
          <w:szCs w:val="24"/>
          <w:lang w:eastAsia="ru-RU"/>
        </w:rPr>
        <w:t>бухгалтерского (бюджетного)</w:t>
      </w:r>
      <w:r w:rsidRPr="00165446">
        <w:rPr>
          <w:rFonts w:ascii="Times New Roman CYR" w:eastAsiaTheme="minorEastAsia" w:hAnsi="Times New Roman CYR" w:cs="Times New Roman CYR"/>
          <w:sz w:val="24"/>
          <w:szCs w:val="24"/>
          <w:lang w:eastAsia="ru-RU"/>
        </w:rPr>
        <w:t xml:space="preserve"> учета осуществляется</w:t>
      </w:r>
      <w:r w:rsidR="00E277B9" w:rsidRPr="00165446">
        <w:rPr>
          <w:rFonts w:ascii="Times New Roman" w:eastAsia="Times New Roman" w:hAnsi="Times New Roman" w:cs="Times New Roman"/>
          <w:sz w:val="24"/>
          <w:szCs w:val="24"/>
          <w:lang w:eastAsia="ru-RU"/>
        </w:rPr>
        <w:t xml:space="preserve"> </w:t>
      </w:r>
      <w:bookmarkEnd w:id="3"/>
      <w:r w:rsidR="00A03584" w:rsidRPr="00165446">
        <w:rPr>
          <w:rFonts w:ascii="Times New Roman CYR" w:eastAsiaTheme="minorEastAsia" w:hAnsi="Times New Roman CYR" w:cs="Times New Roman CYR"/>
          <w:bCs/>
          <w:sz w:val="24"/>
          <w:szCs w:val="24"/>
          <w:lang w:eastAsia="ru-RU"/>
        </w:rPr>
        <w:t>муниципальным казенным учреждением «Управление учёта и отчётности образовательных учреждений» (далее – Управление)</w:t>
      </w:r>
      <w:r w:rsidR="00865CE4" w:rsidRPr="00165446">
        <w:rPr>
          <w:rFonts w:ascii="Times New Roman CYR" w:eastAsiaTheme="minorEastAsia" w:hAnsi="Times New Roman CYR" w:cs="Times New Roman CYR"/>
          <w:bCs/>
          <w:sz w:val="24"/>
          <w:szCs w:val="24"/>
          <w:lang w:eastAsia="ru-RU"/>
        </w:rPr>
        <w:t xml:space="preserve"> </w:t>
      </w:r>
      <w:r w:rsidR="00865CE4" w:rsidRPr="00165446">
        <w:rPr>
          <w:rFonts w:ascii="Times New Roman CYR" w:eastAsiaTheme="minorEastAsia" w:hAnsi="Times New Roman CYR" w:cs="Times New Roman CYR"/>
          <w:sz w:val="24"/>
          <w:szCs w:val="24"/>
          <w:lang w:eastAsia="ru-RU"/>
        </w:rPr>
        <w:t xml:space="preserve">на основании договора о сотрудничестве </w:t>
      </w:r>
      <w:r w:rsidR="00362A09" w:rsidRPr="00165446">
        <w:rPr>
          <w:rFonts w:ascii="Times New Roman CYR" w:eastAsiaTheme="minorEastAsia" w:hAnsi="Times New Roman CYR" w:cs="Times New Roman CYR"/>
          <w:sz w:val="24"/>
          <w:szCs w:val="24"/>
          <w:lang w:eastAsia="ru-RU"/>
        </w:rPr>
        <w:t xml:space="preserve">с учреждениями </w:t>
      </w:r>
      <w:r w:rsidR="0051094B" w:rsidRPr="00165446">
        <w:rPr>
          <w:rFonts w:ascii="Times New Roman CYR" w:eastAsiaTheme="minorEastAsia" w:hAnsi="Times New Roman CYR" w:cs="Times New Roman CYR"/>
          <w:sz w:val="24"/>
          <w:szCs w:val="24"/>
          <w:lang w:eastAsia="ru-RU"/>
        </w:rPr>
        <w:t xml:space="preserve">(далее – Учреждение) </w:t>
      </w:r>
      <w:r w:rsidR="00362A09" w:rsidRPr="00165446">
        <w:rPr>
          <w:rFonts w:ascii="Times New Roman CYR" w:eastAsiaTheme="minorEastAsia" w:hAnsi="Times New Roman CYR" w:cs="Times New Roman CYR"/>
          <w:sz w:val="24"/>
          <w:szCs w:val="24"/>
          <w:lang w:eastAsia="ru-RU"/>
        </w:rPr>
        <w:t>подведомственными</w:t>
      </w:r>
      <w:r w:rsidR="00865CE4" w:rsidRPr="00165446">
        <w:rPr>
          <w:rFonts w:ascii="Times New Roman CYR" w:eastAsiaTheme="minorEastAsia" w:hAnsi="Times New Roman CYR" w:cs="Times New Roman CYR"/>
          <w:sz w:val="24"/>
          <w:szCs w:val="24"/>
          <w:lang w:eastAsia="ru-RU"/>
        </w:rPr>
        <w:t xml:space="preserve"> де</w:t>
      </w:r>
      <w:r w:rsidR="00C90128" w:rsidRPr="00165446">
        <w:rPr>
          <w:rFonts w:ascii="Times New Roman CYR" w:eastAsiaTheme="minorEastAsia" w:hAnsi="Times New Roman CYR" w:cs="Times New Roman CYR"/>
          <w:sz w:val="24"/>
          <w:szCs w:val="24"/>
          <w:lang w:eastAsia="ru-RU"/>
        </w:rPr>
        <w:t xml:space="preserve">партаменту </w:t>
      </w:r>
      <w:r w:rsidR="00865CE4" w:rsidRPr="00165446">
        <w:rPr>
          <w:rFonts w:ascii="Times New Roman CYR" w:eastAsiaTheme="minorEastAsia" w:hAnsi="Times New Roman CYR" w:cs="Times New Roman CYR"/>
          <w:sz w:val="24"/>
          <w:szCs w:val="24"/>
          <w:lang w:eastAsia="ru-RU"/>
        </w:rPr>
        <w:t>образования Администрации города</w:t>
      </w:r>
      <w:r w:rsidR="00362A09" w:rsidRPr="00165446">
        <w:rPr>
          <w:rFonts w:ascii="Times New Roman CYR" w:eastAsiaTheme="minorEastAsia" w:hAnsi="Times New Roman CYR" w:cs="Times New Roman CYR"/>
          <w:sz w:val="24"/>
          <w:szCs w:val="24"/>
          <w:lang w:eastAsia="ru-RU"/>
        </w:rPr>
        <w:t>.</w:t>
      </w:r>
      <w:r w:rsidR="008A6D9B" w:rsidRPr="00165446">
        <w:rPr>
          <w:rFonts w:ascii="Times New Roman" w:eastAsia="Times New Roman" w:hAnsi="Times New Roman" w:cs="Times New Roman"/>
          <w:sz w:val="24"/>
          <w:szCs w:val="16"/>
          <w:lang w:val="x-none" w:eastAsia="x-none"/>
        </w:rPr>
        <w:t xml:space="preserve"> </w:t>
      </w:r>
      <w:r w:rsidR="008A6D9B" w:rsidRPr="00165446">
        <w:rPr>
          <w:rFonts w:ascii="Times New Roman CYR" w:eastAsiaTheme="minorEastAsia" w:hAnsi="Times New Roman CYR" w:cs="Times New Roman CYR"/>
          <w:sz w:val="24"/>
          <w:szCs w:val="24"/>
          <w:lang w:val="x-none" w:eastAsia="ru-RU"/>
        </w:rPr>
        <w:t>Перечень учреждений, приведен в</w:t>
      </w:r>
      <w:r w:rsidR="008A6D9B" w:rsidRPr="00165446">
        <w:rPr>
          <w:rFonts w:ascii="Times New Roman CYR" w:eastAsiaTheme="minorEastAsia" w:hAnsi="Times New Roman CYR" w:cs="Times New Roman CYR"/>
          <w:sz w:val="24"/>
          <w:szCs w:val="24"/>
          <w:lang w:eastAsia="ru-RU"/>
        </w:rPr>
        <w:t xml:space="preserve"> </w:t>
      </w:r>
      <w:r w:rsidR="008A6D9B" w:rsidRPr="00165446">
        <w:rPr>
          <w:rFonts w:ascii="Times New Roman CYR" w:eastAsiaTheme="minorEastAsia" w:hAnsi="Times New Roman CYR" w:cs="Times New Roman CYR"/>
          <w:sz w:val="24"/>
          <w:szCs w:val="24"/>
          <w:lang w:val="x-none" w:eastAsia="ru-RU"/>
        </w:rPr>
        <w:t xml:space="preserve">Приложении № 1 к </w:t>
      </w:r>
      <w:r w:rsidR="0036737E">
        <w:rPr>
          <w:rFonts w:ascii="Times New Roman CYR" w:eastAsiaTheme="minorEastAsia" w:hAnsi="Times New Roman CYR" w:cs="Times New Roman CYR"/>
          <w:sz w:val="24"/>
          <w:szCs w:val="24"/>
          <w:lang w:eastAsia="ru-RU"/>
        </w:rPr>
        <w:t>Единой у</w:t>
      </w:r>
      <w:r w:rsidR="008A6D9B" w:rsidRPr="00165446">
        <w:rPr>
          <w:rFonts w:ascii="Times New Roman CYR" w:eastAsiaTheme="minorEastAsia" w:hAnsi="Times New Roman CYR" w:cs="Times New Roman CYR"/>
          <w:sz w:val="24"/>
          <w:szCs w:val="24"/>
          <w:lang w:val="x-none" w:eastAsia="ru-RU"/>
        </w:rPr>
        <w:t>четной политике.</w:t>
      </w:r>
    </w:p>
    <w:p w14:paraId="102B5D7A" w14:textId="77777777" w:rsidR="00165446" w:rsidRPr="00165446" w:rsidRDefault="00A11652" w:rsidP="00165446">
      <w:pPr>
        <w:pStyle w:val="3"/>
        <w:tabs>
          <w:tab w:val="left" w:pos="567"/>
        </w:tabs>
        <w:suppressAutoHyphens/>
        <w:spacing w:after="0"/>
        <w:ind w:left="0"/>
        <w:jc w:val="both"/>
        <w:rPr>
          <w:sz w:val="24"/>
          <w:szCs w:val="24"/>
        </w:rPr>
      </w:pPr>
      <w:r>
        <w:rPr>
          <w:rFonts w:ascii="Times New Roman CYR" w:eastAsiaTheme="minorEastAsia" w:hAnsi="Times New Roman CYR" w:cs="Times New Roman CYR"/>
          <w:sz w:val="24"/>
          <w:szCs w:val="24"/>
          <w:lang w:val="ru-RU" w:eastAsia="ru-RU"/>
        </w:rPr>
        <w:tab/>
      </w:r>
      <w:r w:rsidR="00165446" w:rsidRPr="00165446">
        <w:rPr>
          <w:sz w:val="24"/>
          <w:szCs w:val="24"/>
        </w:rPr>
        <w:t xml:space="preserve">Учредителем и собственником имущества Управления и Учреждения является муниципальное образование городской округ Сургут. Функции и полномочия учредителя возложены на Администрацию муниципального образования городской округ Сургут. </w:t>
      </w:r>
    </w:p>
    <w:p w14:paraId="6AADD8E0" w14:textId="77777777" w:rsidR="001E556E" w:rsidRPr="00165446" w:rsidRDefault="00165446" w:rsidP="00165446">
      <w:pPr>
        <w:tabs>
          <w:tab w:val="left" w:pos="0"/>
          <w:tab w:val="left" w:pos="567"/>
        </w:tabs>
        <w:spacing w:after="0" w:line="240" w:lineRule="auto"/>
        <w:jc w:val="both"/>
        <w:rPr>
          <w:rFonts w:ascii="Times New Roman" w:eastAsia="Times New Roman" w:hAnsi="Times New Roman" w:cs="Times New Roman"/>
          <w:sz w:val="24"/>
          <w:szCs w:val="24"/>
          <w:lang w:eastAsia="ru-RU"/>
        </w:rPr>
      </w:pPr>
      <w:r w:rsidRPr="00165446">
        <w:rPr>
          <w:rFonts w:ascii="Times New Roman" w:eastAsia="Times New Roman" w:hAnsi="Times New Roman" w:cs="Times New Roman"/>
          <w:sz w:val="24"/>
          <w:szCs w:val="24"/>
          <w:lang w:eastAsia="ru-RU"/>
        </w:rPr>
        <w:tab/>
        <w:t xml:space="preserve">Куратором Управления и Учреждения является департамент образования Администрации города. </w:t>
      </w:r>
    </w:p>
    <w:p w14:paraId="2A65F520" w14:textId="6F6B032B" w:rsidR="00D92A29" w:rsidRPr="00165446" w:rsidRDefault="00D92A29" w:rsidP="005A09A7">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165446">
        <w:rPr>
          <w:rFonts w:ascii="Times New Roman CYR" w:eastAsiaTheme="minorEastAsia" w:hAnsi="Times New Roman CYR" w:cs="Times New Roman CYR"/>
          <w:sz w:val="24"/>
          <w:szCs w:val="24"/>
          <w:lang w:eastAsia="ru-RU"/>
        </w:rPr>
        <w:t xml:space="preserve">Организацию учетной работы и распределение ее объема </w:t>
      </w:r>
      <w:r w:rsidR="00581312" w:rsidRPr="00165446">
        <w:rPr>
          <w:rFonts w:ascii="Times New Roman CYR" w:eastAsiaTheme="minorEastAsia" w:hAnsi="Times New Roman CYR" w:cs="Times New Roman CYR"/>
          <w:sz w:val="24"/>
          <w:szCs w:val="24"/>
          <w:lang w:eastAsia="ru-RU"/>
        </w:rPr>
        <w:t xml:space="preserve">осуществляет </w:t>
      </w:r>
      <w:r w:rsidR="00581312" w:rsidRPr="00165446">
        <w:rPr>
          <w:rFonts w:ascii="Times New Roman CYR" w:eastAsiaTheme="minorEastAsia" w:hAnsi="Times New Roman CYR" w:cs="Times New Roman CYR"/>
          <w:bCs/>
          <w:sz w:val="24"/>
          <w:szCs w:val="24"/>
          <w:lang w:eastAsia="ru-RU"/>
        </w:rPr>
        <w:t>главный</w:t>
      </w:r>
      <w:r w:rsidR="00A03584" w:rsidRPr="00165446">
        <w:rPr>
          <w:rFonts w:ascii="Times New Roman CYR" w:eastAsiaTheme="minorEastAsia" w:hAnsi="Times New Roman CYR" w:cs="Times New Roman CYR"/>
          <w:bCs/>
          <w:sz w:val="24"/>
          <w:szCs w:val="24"/>
          <w:lang w:eastAsia="ru-RU"/>
        </w:rPr>
        <w:t xml:space="preserve"> бухгалтер</w:t>
      </w:r>
      <w:r w:rsidRPr="00165446">
        <w:rPr>
          <w:rFonts w:ascii="Times New Roman CYR" w:eastAsiaTheme="minorEastAsia" w:hAnsi="Times New Roman CYR" w:cs="Times New Roman CYR"/>
          <w:sz w:val="24"/>
          <w:szCs w:val="24"/>
          <w:lang w:eastAsia="ru-RU"/>
        </w:rPr>
        <w:t>.</w:t>
      </w:r>
    </w:p>
    <w:p w14:paraId="247987BF" w14:textId="77777777" w:rsidR="00D92A29" w:rsidRPr="00472AAD" w:rsidRDefault="00D92A29" w:rsidP="005A09A7">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165446">
        <w:rPr>
          <w:rFonts w:ascii="Times New Roman CYR" w:eastAsiaTheme="minorEastAsia" w:hAnsi="Times New Roman CYR" w:cs="Times New Roman CYR"/>
          <w:sz w:val="24"/>
          <w:szCs w:val="24"/>
          <w:lang w:eastAsia="ru-RU"/>
        </w:rPr>
        <w:t xml:space="preserve">Все денежные </w:t>
      </w:r>
      <w:r w:rsidRPr="00472AAD">
        <w:rPr>
          <w:rFonts w:ascii="Times New Roman CYR" w:eastAsiaTheme="minorEastAsia" w:hAnsi="Times New Roman CYR" w:cs="Times New Roman CYR"/>
          <w:sz w:val="24"/>
          <w:szCs w:val="24"/>
          <w:lang w:eastAsia="ru-RU"/>
        </w:rPr>
        <w:t xml:space="preserve">и расчетные документы, финансовые и кредитные обязательства без подписи </w:t>
      </w:r>
      <w:r w:rsidR="00FF3119">
        <w:rPr>
          <w:rFonts w:ascii="Times New Roman CYR" w:eastAsiaTheme="minorEastAsia" w:hAnsi="Times New Roman CYR" w:cs="Times New Roman CYR"/>
          <w:bCs/>
          <w:sz w:val="24"/>
          <w:szCs w:val="24"/>
          <w:lang w:eastAsia="ru-RU"/>
        </w:rPr>
        <w:t>главного бухгалтера</w:t>
      </w:r>
      <w:r w:rsidRPr="008767EF">
        <w:rPr>
          <w:rFonts w:ascii="Times New Roman CYR" w:eastAsiaTheme="minorEastAsia" w:hAnsi="Times New Roman CYR" w:cs="Times New Roman CYR"/>
          <w:bCs/>
          <w:sz w:val="24"/>
          <w:szCs w:val="24"/>
          <w:lang w:eastAsia="ru-RU"/>
        </w:rPr>
        <w:t xml:space="preserve"> </w:t>
      </w:r>
      <w:r w:rsidRPr="00472AAD">
        <w:rPr>
          <w:rFonts w:ascii="Times New Roman CYR" w:eastAsiaTheme="minorEastAsia" w:hAnsi="Times New Roman CYR" w:cs="Times New Roman CYR"/>
          <w:sz w:val="24"/>
          <w:szCs w:val="24"/>
          <w:lang w:eastAsia="ru-RU"/>
        </w:rPr>
        <w:t>недействительны и к исполнению не принимаются.</w:t>
      </w:r>
    </w:p>
    <w:p w14:paraId="607D1E7A" w14:textId="77777777" w:rsidR="005A561B" w:rsidRDefault="00D34ADB" w:rsidP="004D525A">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bookmarkStart w:id="4" w:name="sub_588675274"/>
      <w:r w:rsidRPr="00D34ADB">
        <w:rPr>
          <w:rFonts w:ascii="Times New Roman CYR" w:eastAsiaTheme="minorEastAsia" w:hAnsi="Times New Roman CYR" w:cs="Times New Roman CYR"/>
          <w:sz w:val="24"/>
          <w:szCs w:val="24"/>
          <w:lang w:eastAsia="ru-RU"/>
        </w:rPr>
        <w:t xml:space="preserve">1.3. Форма ведения </w:t>
      </w:r>
      <w:r w:rsidR="00B300FA">
        <w:rPr>
          <w:rFonts w:ascii="Times New Roman CYR" w:eastAsiaTheme="minorEastAsia" w:hAnsi="Times New Roman CYR" w:cs="Times New Roman CYR"/>
          <w:sz w:val="24"/>
          <w:szCs w:val="24"/>
          <w:lang w:eastAsia="ru-RU"/>
        </w:rPr>
        <w:t xml:space="preserve">(бухгалтерского) </w:t>
      </w:r>
      <w:r w:rsidRPr="00D34ADB">
        <w:rPr>
          <w:rFonts w:ascii="Times New Roman CYR" w:eastAsiaTheme="minorEastAsia" w:hAnsi="Times New Roman CYR" w:cs="Times New Roman CYR"/>
          <w:sz w:val="24"/>
          <w:szCs w:val="24"/>
          <w:lang w:eastAsia="ru-RU"/>
        </w:rPr>
        <w:t xml:space="preserve">бюджетного учета и формирования </w:t>
      </w:r>
      <w:r w:rsidR="00B300FA">
        <w:rPr>
          <w:rFonts w:ascii="Times New Roman CYR" w:eastAsiaTheme="minorEastAsia" w:hAnsi="Times New Roman CYR" w:cs="Times New Roman CYR"/>
          <w:sz w:val="24"/>
          <w:szCs w:val="24"/>
          <w:lang w:eastAsia="ru-RU"/>
        </w:rPr>
        <w:t xml:space="preserve">(бухгалтерской) </w:t>
      </w:r>
      <w:r w:rsidRPr="00D34ADB">
        <w:rPr>
          <w:rFonts w:ascii="Times New Roman CYR" w:eastAsiaTheme="minorEastAsia" w:hAnsi="Times New Roman CYR" w:cs="Times New Roman CYR"/>
          <w:sz w:val="24"/>
          <w:szCs w:val="24"/>
          <w:lang w:eastAsia="ru-RU"/>
        </w:rPr>
        <w:t>бюджетной отчетности определяется как</w:t>
      </w:r>
      <w:bookmarkEnd w:id="4"/>
      <w:r w:rsidR="005A561B">
        <w:rPr>
          <w:rFonts w:ascii="Times New Roman CYR" w:eastAsiaTheme="minorEastAsia" w:hAnsi="Times New Roman CYR" w:cs="Times New Roman CYR"/>
          <w:bCs/>
          <w:sz w:val="24"/>
          <w:szCs w:val="24"/>
          <w:lang w:eastAsia="ru-RU"/>
        </w:rPr>
        <w:t> автоматизированная.</w:t>
      </w:r>
      <w:r w:rsidRPr="00162BD1">
        <w:rPr>
          <w:rFonts w:ascii="Times New Roman CYR" w:eastAsiaTheme="minorEastAsia" w:hAnsi="Times New Roman CYR" w:cs="Times New Roman CYR"/>
          <w:bCs/>
          <w:sz w:val="24"/>
          <w:szCs w:val="24"/>
          <w:lang w:eastAsia="ru-RU"/>
        </w:rPr>
        <w:t xml:space="preserve"> </w:t>
      </w:r>
    </w:p>
    <w:p w14:paraId="7FD56F1F" w14:textId="3B07108D" w:rsidR="004D525A" w:rsidRPr="004D525A" w:rsidRDefault="005A561B" w:rsidP="004D525A">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bCs/>
          <w:sz w:val="24"/>
          <w:szCs w:val="24"/>
          <w:lang w:eastAsia="ru-RU"/>
        </w:rPr>
        <w:t xml:space="preserve">С </w:t>
      </w:r>
      <w:r w:rsidR="004D525A" w:rsidRPr="004D525A">
        <w:rPr>
          <w:rFonts w:ascii="Times New Roman CYR" w:eastAsiaTheme="minorEastAsia" w:hAnsi="Times New Roman CYR" w:cs="Times New Roman CYR"/>
          <w:sz w:val="24"/>
          <w:szCs w:val="24"/>
          <w:lang w:eastAsia="ru-RU"/>
        </w:rPr>
        <w:t>использованием телекоммуникационных каналов связи осуществляется:</w:t>
      </w:r>
    </w:p>
    <w:p w14:paraId="3A14E86E" w14:textId="7590E613" w:rsidR="004D525A" w:rsidRPr="004D525A" w:rsidRDefault="004D525A" w:rsidP="004D525A">
      <w:pPr>
        <w:widowControl w:val="0"/>
        <w:numPr>
          <w:ilvl w:val="0"/>
          <w:numId w:val="20"/>
        </w:numPr>
        <w:autoSpaceDE w:val="0"/>
        <w:autoSpaceDN w:val="0"/>
        <w:adjustRightInd w:val="0"/>
        <w:spacing w:after="0" w:line="240" w:lineRule="auto"/>
        <w:jc w:val="both"/>
        <w:rPr>
          <w:rFonts w:ascii="Times New Roman CYR" w:eastAsiaTheme="minorEastAsia" w:hAnsi="Times New Roman CYR" w:cs="Times New Roman CYR"/>
          <w:sz w:val="24"/>
          <w:szCs w:val="24"/>
          <w:lang w:val="x-none" w:eastAsia="ru-RU"/>
        </w:rPr>
      </w:pPr>
      <w:r w:rsidRPr="004D525A">
        <w:rPr>
          <w:rFonts w:ascii="Times New Roman CYR" w:eastAsiaTheme="minorEastAsia" w:hAnsi="Times New Roman CYR" w:cs="Times New Roman CYR"/>
          <w:sz w:val="24"/>
          <w:szCs w:val="24"/>
          <w:lang w:eastAsia="ru-RU"/>
        </w:rPr>
        <w:t>автоматизация бухгалтерского и управленческого учётов (включая начисление зарплаты и управление кадрами), экономической и организационной деятельности учреждений, обмен электронными первичными документами осуществляется с использованием программного продукта «1</w:t>
      </w:r>
      <w:r w:rsidR="007F6841" w:rsidRPr="004D525A">
        <w:rPr>
          <w:rFonts w:ascii="Times New Roman CYR" w:eastAsiaTheme="minorEastAsia" w:hAnsi="Times New Roman CYR" w:cs="Times New Roman CYR"/>
          <w:sz w:val="24"/>
          <w:szCs w:val="24"/>
          <w:lang w:eastAsia="ru-RU"/>
        </w:rPr>
        <w:t>С: Предприятие</w:t>
      </w:r>
      <w:r w:rsidRPr="004D525A">
        <w:rPr>
          <w:rFonts w:ascii="Times New Roman CYR" w:eastAsiaTheme="minorEastAsia" w:hAnsi="Times New Roman CYR" w:cs="Times New Roman CYR"/>
          <w:sz w:val="24"/>
          <w:szCs w:val="24"/>
          <w:lang w:eastAsia="ru-RU"/>
        </w:rPr>
        <w:t>»</w:t>
      </w:r>
      <w:r w:rsidR="00A03A11">
        <w:rPr>
          <w:rFonts w:ascii="Times New Roman CYR" w:eastAsiaTheme="minorEastAsia" w:hAnsi="Times New Roman CYR" w:cs="Times New Roman CYR"/>
          <w:sz w:val="24"/>
          <w:szCs w:val="24"/>
          <w:lang w:eastAsia="ru-RU"/>
        </w:rPr>
        <w:t xml:space="preserve"> (</w:t>
      </w:r>
      <w:r w:rsidR="00A03A11" w:rsidRPr="00A03A11">
        <w:rPr>
          <w:rFonts w:ascii="Times New Roman CYR" w:eastAsiaTheme="minorEastAsia" w:hAnsi="Times New Roman CYR" w:cs="Times New Roman CYR"/>
          <w:sz w:val="24"/>
          <w:szCs w:val="24"/>
          <w:lang w:eastAsia="ru-RU"/>
        </w:rPr>
        <w:t>конфигурации</w:t>
      </w:r>
      <w:r w:rsidR="00A03A11">
        <w:rPr>
          <w:rFonts w:ascii="Times New Roman CYR" w:eastAsiaTheme="minorEastAsia" w:hAnsi="Times New Roman CYR" w:cs="Times New Roman CYR"/>
          <w:sz w:val="24"/>
          <w:szCs w:val="24"/>
          <w:lang w:eastAsia="ru-RU"/>
        </w:rPr>
        <w:t xml:space="preserve"> «</w:t>
      </w:r>
      <w:r w:rsidR="00A03A11" w:rsidRPr="00A03A11">
        <w:rPr>
          <w:rFonts w:ascii="Times New Roman CYR" w:eastAsiaTheme="minorEastAsia" w:hAnsi="Times New Roman CYR" w:cs="Times New Roman CYR"/>
          <w:sz w:val="24"/>
          <w:szCs w:val="24"/>
          <w:lang w:eastAsia="ru-RU"/>
        </w:rPr>
        <w:t>1</w:t>
      </w:r>
      <w:r w:rsidR="007F6841" w:rsidRPr="00A03A11">
        <w:rPr>
          <w:rFonts w:ascii="Times New Roman CYR" w:eastAsiaTheme="minorEastAsia" w:hAnsi="Times New Roman CYR" w:cs="Times New Roman CYR"/>
          <w:sz w:val="24"/>
          <w:szCs w:val="24"/>
          <w:lang w:eastAsia="ru-RU"/>
        </w:rPr>
        <w:t>С: Бухгалтерия</w:t>
      </w:r>
      <w:r w:rsidR="00A03A11" w:rsidRPr="00A03A11">
        <w:rPr>
          <w:rFonts w:ascii="Times New Roman CYR" w:eastAsiaTheme="minorEastAsia" w:hAnsi="Times New Roman CYR" w:cs="Times New Roman CYR"/>
          <w:sz w:val="24"/>
          <w:szCs w:val="24"/>
          <w:lang w:eastAsia="ru-RU"/>
        </w:rPr>
        <w:t xml:space="preserve"> государственного учреждения, редакция 2.0</w:t>
      </w:r>
      <w:r w:rsidR="00A03A11">
        <w:rPr>
          <w:rFonts w:ascii="Times New Roman CYR" w:eastAsiaTheme="minorEastAsia" w:hAnsi="Times New Roman CYR" w:cs="Times New Roman CYR"/>
          <w:sz w:val="24"/>
          <w:szCs w:val="24"/>
          <w:lang w:eastAsia="ru-RU"/>
        </w:rPr>
        <w:t>»</w:t>
      </w:r>
      <w:r w:rsidR="00A03A11" w:rsidRPr="00A03A11">
        <w:rPr>
          <w:rFonts w:ascii="Times New Roman CYR" w:eastAsiaTheme="minorEastAsia" w:hAnsi="Times New Roman CYR" w:cs="Times New Roman CYR"/>
          <w:sz w:val="24"/>
          <w:szCs w:val="24"/>
          <w:lang w:eastAsia="ru-RU"/>
        </w:rPr>
        <w:t xml:space="preserve"> (1</w:t>
      </w:r>
      <w:r w:rsidR="007F6841" w:rsidRPr="00A03A11">
        <w:rPr>
          <w:rFonts w:ascii="Times New Roman CYR" w:eastAsiaTheme="minorEastAsia" w:hAnsi="Times New Roman CYR" w:cs="Times New Roman CYR"/>
          <w:sz w:val="24"/>
          <w:szCs w:val="24"/>
          <w:lang w:eastAsia="ru-RU"/>
        </w:rPr>
        <w:t>С: БГУ</w:t>
      </w:r>
      <w:r w:rsidR="00A03A11" w:rsidRPr="00A03A11">
        <w:rPr>
          <w:rFonts w:ascii="Times New Roman CYR" w:eastAsiaTheme="minorEastAsia" w:hAnsi="Times New Roman CYR" w:cs="Times New Roman CYR"/>
          <w:sz w:val="24"/>
          <w:szCs w:val="24"/>
          <w:lang w:eastAsia="ru-RU"/>
        </w:rPr>
        <w:t>) и 1</w:t>
      </w:r>
      <w:r w:rsidR="007F6841" w:rsidRPr="00A03A11">
        <w:rPr>
          <w:rFonts w:ascii="Times New Roman CYR" w:eastAsiaTheme="minorEastAsia" w:hAnsi="Times New Roman CYR" w:cs="Times New Roman CYR"/>
          <w:sz w:val="24"/>
          <w:szCs w:val="24"/>
          <w:lang w:eastAsia="ru-RU"/>
        </w:rPr>
        <w:t>С: Зарплата</w:t>
      </w:r>
      <w:r w:rsidR="00A03A11" w:rsidRPr="00A03A11">
        <w:rPr>
          <w:rFonts w:ascii="Times New Roman CYR" w:eastAsiaTheme="minorEastAsia" w:hAnsi="Times New Roman CYR" w:cs="Times New Roman CYR"/>
          <w:sz w:val="24"/>
          <w:szCs w:val="24"/>
          <w:lang w:eastAsia="ru-RU"/>
        </w:rPr>
        <w:t xml:space="preserve"> и кадры государственного учреждения (1</w:t>
      </w:r>
      <w:r w:rsidR="007F6841" w:rsidRPr="00A03A11">
        <w:rPr>
          <w:rFonts w:ascii="Times New Roman CYR" w:eastAsiaTheme="minorEastAsia" w:hAnsi="Times New Roman CYR" w:cs="Times New Roman CYR"/>
          <w:sz w:val="24"/>
          <w:szCs w:val="24"/>
          <w:lang w:eastAsia="ru-RU"/>
        </w:rPr>
        <w:t>С: ЗКГУ</w:t>
      </w:r>
      <w:r w:rsidR="00A03A11" w:rsidRPr="00A03A11">
        <w:rPr>
          <w:rFonts w:ascii="Times New Roman CYR" w:eastAsiaTheme="minorEastAsia" w:hAnsi="Times New Roman CYR" w:cs="Times New Roman CYR"/>
          <w:sz w:val="24"/>
          <w:szCs w:val="24"/>
          <w:lang w:eastAsia="ru-RU"/>
        </w:rPr>
        <w:t>)</w:t>
      </w:r>
      <w:r w:rsidR="00A03A11">
        <w:rPr>
          <w:rFonts w:ascii="Times New Roman CYR" w:eastAsiaTheme="minorEastAsia" w:hAnsi="Times New Roman CYR" w:cs="Times New Roman CYR"/>
          <w:sz w:val="24"/>
          <w:szCs w:val="24"/>
          <w:lang w:eastAsia="ru-RU"/>
        </w:rPr>
        <w:t>);</w:t>
      </w:r>
    </w:p>
    <w:p w14:paraId="4F259AA7" w14:textId="7D58B07F" w:rsidR="004D525A" w:rsidRDefault="004D525A" w:rsidP="004D525A">
      <w:pPr>
        <w:widowControl w:val="0"/>
        <w:numPr>
          <w:ilvl w:val="0"/>
          <w:numId w:val="20"/>
        </w:numPr>
        <w:autoSpaceDE w:val="0"/>
        <w:autoSpaceDN w:val="0"/>
        <w:adjustRightInd w:val="0"/>
        <w:spacing w:after="0" w:line="240" w:lineRule="auto"/>
        <w:jc w:val="both"/>
        <w:rPr>
          <w:rFonts w:ascii="Times New Roman CYR" w:eastAsiaTheme="minorEastAsia" w:hAnsi="Times New Roman CYR" w:cs="Times New Roman CYR"/>
          <w:sz w:val="24"/>
          <w:szCs w:val="24"/>
          <w:lang w:val="x-none" w:eastAsia="ru-RU"/>
        </w:rPr>
      </w:pPr>
      <w:r w:rsidRPr="004D525A">
        <w:rPr>
          <w:rFonts w:ascii="Times New Roman CYR" w:eastAsiaTheme="minorEastAsia" w:hAnsi="Times New Roman CYR" w:cs="Times New Roman CYR"/>
          <w:sz w:val="24"/>
          <w:szCs w:val="24"/>
          <w:lang w:val="x-none" w:eastAsia="ru-RU"/>
        </w:rPr>
        <w:t xml:space="preserve">система электронного документооборота </w:t>
      </w:r>
      <w:r w:rsidRPr="004D525A">
        <w:rPr>
          <w:rFonts w:ascii="Times New Roman CYR" w:eastAsiaTheme="minorEastAsia" w:hAnsi="Times New Roman CYR" w:cs="Times New Roman CYR"/>
          <w:sz w:val="24"/>
          <w:szCs w:val="24"/>
          <w:lang w:eastAsia="ru-RU"/>
        </w:rPr>
        <w:t xml:space="preserve">администраторов доходов </w:t>
      </w:r>
      <w:r w:rsidRPr="004D525A">
        <w:rPr>
          <w:rFonts w:ascii="Times New Roman CYR" w:eastAsiaTheme="minorEastAsia" w:hAnsi="Times New Roman CYR" w:cs="Times New Roman CYR"/>
          <w:sz w:val="24"/>
          <w:szCs w:val="24"/>
          <w:lang w:eastAsia="ru-RU"/>
        </w:rPr>
        <w:br/>
      </w:r>
      <w:r w:rsidRPr="004D525A">
        <w:rPr>
          <w:rFonts w:ascii="Times New Roman CYR" w:eastAsiaTheme="minorEastAsia" w:hAnsi="Times New Roman CYR" w:cs="Times New Roman CYR"/>
          <w:sz w:val="24"/>
          <w:szCs w:val="24"/>
          <w:lang w:val="x-none" w:eastAsia="ru-RU"/>
        </w:rPr>
        <w:t>с территориальным органом Федерального Казначейства (программное обеспечение  «Система удаленного финансового документооборота»);</w:t>
      </w:r>
    </w:p>
    <w:p w14:paraId="52D76A1A" w14:textId="72E74765" w:rsidR="007F6841" w:rsidRPr="004D525A" w:rsidRDefault="007F6841" w:rsidP="004D525A">
      <w:pPr>
        <w:widowControl w:val="0"/>
        <w:numPr>
          <w:ilvl w:val="0"/>
          <w:numId w:val="20"/>
        </w:numPr>
        <w:autoSpaceDE w:val="0"/>
        <w:autoSpaceDN w:val="0"/>
        <w:adjustRightInd w:val="0"/>
        <w:spacing w:after="0" w:line="240" w:lineRule="auto"/>
        <w:jc w:val="both"/>
        <w:rPr>
          <w:rFonts w:ascii="Times New Roman CYR" w:eastAsiaTheme="minorEastAsia" w:hAnsi="Times New Roman CYR" w:cs="Times New Roman CYR"/>
          <w:sz w:val="24"/>
          <w:szCs w:val="24"/>
          <w:lang w:val="x-none" w:eastAsia="ru-RU"/>
        </w:rPr>
      </w:pPr>
      <w:r w:rsidRPr="007F6841">
        <w:rPr>
          <w:rFonts w:ascii="Times New Roman CYR" w:eastAsiaTheme="minorEastAsia" w:hAnsi="Times New Roman CYR" w:cs="Times New Roman CYR"/>
          <w:sz w:val="24"/>
          <w:szCs w:val="24"/>
          <w:lang w:eastAsia="ru-RU"/>
        </w:rPr>
        <w:t>подсистем</w:t>
      </w:r>
      <w:r>
        <w:rPr>
          <w:rFonts w:ascii="Times New Roman CYR" w:eastAsiaTheme="minorEastAsia" w:hAnsi="Times New Roman CYR" w:cs="Times New Roman CYR"/>
          <w:sz w:val="24"/>
          <w:szCs w:val="24"/>
          <w:lang w:eastAsia="ru-RU"/>
        </w:rPr>
        <w:t>а</w:t>
      </w:r>
      <w:r w:rsidRPr="007F6841">
        <w:rPr>
          <w:rFonts w:ascii="Times New Roman CYR" w:eastAsiaTheme="minorEastAsia" w:hAnsi="Times New Roman CYR" w:cs="Times New Roman CYR"/>
          <w:sz w:val="24"/>
          <w:szCs w:val="24"/>
          <w:lang w:eastAsia="ru-RU"/>
        </w:rPr>
        <w:t xml:space="preserve"> управления доходами государственной интегрированной информационной системы управления общественными финансами «Электронный бюджет» (ПУД ГИИС «Электронный бюджет»)</w:t>
      </w:r>
      <w:r>
        <w:rPr>
          <w:rFonts w:ascii="Times New Roman CYR" w:eastAsiaTheme="minorEastAsia" w:hAnsi="Times New Roman CYR" w:cs="Times New Roman CYR"/>
          <w:sz w:val="24"/>
          <w:szCs w:val="24"/>
          <w:lang w:eastAsia="ru-RU"/>
        </w:rPr>
        <w:t>;</w:t>
      </w:r>
    </w:p>
    <w:p w14:paraId="70AAD893" w14:textId="77777777" w:rsidR="004D525A" w:rsidRPr="004D525A" w:rsidRDefault="004D525A" w:rsidP="004D525A">
      <w:pPr>
        <w:widowControl w:val="0"/>
        <w:numPr>
          <w:ilvl w:val="0"/>
          <w:numId w:val="20"/>
        </w:numPr>
        <w:autoSpaceDE w:val="0"/>
        <w:autoSpaceDN w:val="0"/>
        <w:adjustRightInd w:val="0"/>
        <w:spacing w:after="0" w:line="240" w:lineRule="auto"/>
        <w:jc w:val="both"/>
        <w:rPr>
          <w:rFonts w:ascii="Times New Roman CYR" w:eastAsiaTheme="minorEastAsia" w:hAnsi="Times New Roman CYR" w:cs="Times New Roman CYR"/>
          <w:sz w:val="24"/>
          <w:szCs w:val="24"/>
          <w:lang w:val="x-none" w:eastAsia="ru-RU"/>
        </w:rPr>
      </w:pPr>
      <w:r w:rsidRPr="004D525A">
        <w:rPr>
          <w:rFonts w:ascii="Times New Roman CYR" w:eastAsiaTheme="minorEastAsia" w:hAnsi="Times New Roman CYR" w:cs="Times New Roman CYR"/>
          <w:sz w:val="24"/>
          <w:szCs w:val="24"/>
          <w:lang w:val="x-none" w:eastAsia="ru-RU"/>
        </w:rPr>
        <w:t>система электронного документооборота</w:t>
      </w:r>
      <w:r w:rsidRPr="004D525A">
        <w:rPr>
          <w:rFonts w:ascii="Times New Roman CYR" w:eastAsiaTheme="minorEastAsia" w:hAnsi="Times New Roman CYR" w:cs="Times New Roman CYR"/>
          <w:sz w:val="24"/>
          <w:szCs w:val="24"/>
          <w:lang w:eastAsia="ru-RU"/>
        </w:rPr>
        <w:t xml:space="preserve"> казначейского сопровождения средств, получаемых участниками казначейского сопровождения, на лицевых счетах, открытых </w:t>
      </w:r>
      <w:r w:rsidRPr="004D525A">
        <w:rPr>
          <w:rFonts w:ascii="Times New Roman CYR" w:eastAsiaTheme="minorEastAsia" w:hAnsi="Times New Roman CYR" w:cs="Times New Roman CYR"/>
          <w:sz w:val="24"/>
          <w:szCs w:val="24"/>
          <w:lang w:eastAsia="ru-RU"/>
        </w:rPr>
        <w:br/>
        <w:t>в департаменте финансов Администрации города Сургута (</w:t>
      </w:r>
      <w:r w:rsidRPr="004D525A">
        <w:rPr>
          <w:rFonts w:ascii="Times New Roman CYR" w:eastAsiaTheme="minorEastAsia" w:hAnsi="Times New Roman CYR" w:cs="Times New Roman CYR"/>
          <w:sz w:val="24"/>
          <w:szCs w:val="24"/>
          <w:lang w:val="x-none" w:eastAsia="ru-RU"/>
        </w:rPr>
        <w:t>программное обеспечение</w:t>
      </w:r>
      <w:r w:rsidRPr="004D525A">
        <w:rPr>
          <w:rFonts w:ascii="Times New Roman CYR" w:eastAsiaTheme="minorEastAsia" w:hAnsi="Times New Roman CYR" w:cs="Times New Roman CYR"/>
          <w:sz w:val="24"/>
          <w:szCs w:val="24"/>
          <w:lang w:eastAsia="ru-RU"/>
        </w:rPr>
        <w:t xml:space="preserve"> </w:t>
      </w:r>
      <w:r w:rsidRPr="004D525A">
        <w:rPr>
          <w:rFonts w:ascii="Times New Roman CYR" w:eastAsiaTheme="minorEastAsia" w:hAnsi="Times New Roman CYR" w:cs="Times New Roman CYR"/>
          <w:sz w:val="24"/>
          <w:szCs w:val="24"/>
          <w:lang w:val="x-none" w:eastAsia="ru-RU"/>
        </w:rPr>
        <w:t>«Автоматизированный центр контроля»</w:t>
      </w:r>
      <w:r w:rsidRPr="004D525A">
        <w:rPr>
          <w:rFonts w:ascii="Times New Roman CYR" w:eastAsiaTheme="minorEastAsia" w:hAnsi="Times New Roman CYR" w:cs="Times New Roman CYR"/>
          <w:sz w:val="24"/>
          <w:szCs w:val="24"/>
          <w:lang w:eastAsia="ru-RU"/>
        </w:rPr>
        <w:t xml:space="preserve">); </w:t>
      </w:r>
    </w:p>
    <w:p w14:paraId="65436C6C" w14:textId="01C58DD3" w:rsidR="004D525A" w:rsidRPr="004D525A" w:rsidRDefault="004D525A" w:rsidP="004D525A">
      <w:pPr>
        <w:widowControl w:val="0"/>
        <w:numPr>
          <w:ilvl w:val="0"/>
          <w:numId w:val="20"/>
        </w:numPr>
        <w:autoSpaceDE w:val="0"/>
        <w:autoSpaceDN w:val="0"/>
        <w:adjustRightInd w:val="0"/>
        <w:spacing w:after="0" w:line="240" w:lineRule="auto"/>
        <w:jc w:val="both"/>
        <w:rPr>
          <w:rFonts w:ascii="Times New Roman CYR" w:eastAsiaTheme="minorEastAsia" w:hAnsi="Times New Roman CYR" w:cs="Times New Roman CYR"/>
          <w:sz w:val="24"/>
          <w:szCs w:val="24"/>
          <w:lang w:val="x-none" w:eastAsia="ru-RU"/>
        </w:rPr>
      </w:pPr>
      <w:r w:rsidRPr="004D525A">
        <w:rPr>
          <w:rFonts w:ascii="Times New Roman CYR" w:eastAsiaTheme="minorEastAsia" w:hAnsi="Times New Roman CYR" w:cs="Times New Roman CYR"/>
          <w:sz w:val="24"/>
          <w:szCs w:val="24"/>
          <w:lang w:eastAsia="ru-RU"/>
        </w:rPr>
        <w:t xml:space="preserve">представление бюджетной </w:t>
      </w:r>
      <w:r w:rsidRPr="004D525A">
        <w:rPr>
          <w:rFonts w:ascii="Times New Roman CYR" w:eastAsiaTheme="minorEastAsia" w:hAnsi="Times New Roman CYR" w:cs="Times New Roman CYR"/>
          <w:sz w:val="24"/>
          <w:szCs w:val="24"/>
          <w:lang w:val="x-none" w:eastAsia="ru-RU"/>
        </w:rPr>
        <w:t>(бухгалтерск</w:t>
      </w:r>
      <w:r w:rsidRPr="004D525A">
        <w:rPr>
          <w:rFonts w:ascii="Times New Roman CYR" w:eastAsiaTheme="minorEastAsia" w:hAnsi="Times New Roman CYR" w:cs="Times New Roman CYR"/>
          <w:sz w:val="24"/>
          <w:szCs w:val="24"/>
          <w:lang w:eastAsia="ru-RU"/>
        </w:rPr>
        <w:t>ой</w:t>
      </w:r>
      <w:r w:rsidRPr="004D525A">
        <w:rPr>
          <w:rFonts w:ascii="Times New Roman CYR" w:eastAsiaTheme="minorEastAsia" w:hAnsi="Times New Roman CYR" w:cs="Times New Roman CYR"/>
          <w:sz w:val="24"/>
          <w:szCs w:val="24"/>
          <w:lang w:val="x-none" w:eastAsia="ru-RU"/>
        </w:rPr>
        <w:t>)</w:t>
      </w:r>
      <w:r w:rsidRPr="004D525A">
        <w:rPr>
          <w:rFonts w:ascii="Times New Roman CYR" w:eastAsiaTheme="minorEastAsia" w:hAnsi="Times New Roman CYR" w:cs="Times New Roman CYR"/>
          <w:sz w:val="24"/>
          <w:szCs w:val="24"/>
          <w:lang w:eastAsia="ru-RU"/>
        </w:rPr>
        <w:t xml:space="preserve"> и </w:t>
      </w:r>
      <w:r w:rsidRPr="004D525A">
        <w:rPr>
          <w:rFonts w:ascii="Times New Roman CYR" w:eastAsiaTheme="minorEastAsia" w:hAnsi="Times New Roman CYR" w:cs="Times New Roman CYR"/>
          <w:sz w:val="24"/>
          <w:szCs w:val="24"/>
          <w:lang w:val="x-none" w:eastAsia="ru-RU"/>
        </w:rPr>
        <w:t>сводной годовой (квартальной</w:t>
      </w:r>
      <w:r w:rsidRPr="004D525A">
        <w:rPr>
          <w:rFonts w:ascii="Times New Roman CYR" w:eastAsiaTheme="minorEastAsia" w:hAnsi="Times New Roman CYR" w:cs="Times New Roman CYR"/>
          <w:sz w:val="24"/>
          <w:szCs w:val="24"/>
          <w:lang w:eastAsia="ru-RU"/>
        </w:rPr>
        <w:t>, месячной</w:t>
      </w:r>
      <w:r w:rsidRPr="004D525A">
        <w:rPr>
          <w:rFonts w:ascii="Times New Roman CYR" w:eastAsiaTheme="minorEastAsia" w:hAnsi="Times New Roman CYR" w:cs="Times New Roman CYR"/>
          <w:sz w:val="24"/>
          <w:szCs w:val="24"/>
          <w:lang w:val="x-none" w:eastAsia="ru-RU"/>
        </w:rPr>
        <w:t xml:space="preserve">) бухгалтерской отчетности </w:t>
      </w:r>
      <w:r w:rsidRPr="004D525A">
        <w:rPr>
          <w:rFonts w:ascii="Times New Roman CYR" w:eastAsiaTheme="minorEastAsia" w:hAnsi="Times New Roman CYR" w:cs="Times New Roman CYR"/>
          <w:sz w:val="24"/>
          <w:szCs w:val="24"/>
          <w:lang w:eastAsia="ru-RU"/>
        </w:rPr>
        <w:t xml:space="preserve">- </w:t>
      </w:r>
      <w:r w:rsidRPr="004D525A">
        <w:rPr>
          <w:rFonts w:ascii="Times New Roman CYR" w:eastAsiaTheme="minorEastAsia" w:hAnsi="Times New Roman CYR" w:cs="Times New Roman CYR"/>
          <w:sz w:val="24"/>
          <w:szCs w:val="24"/>
          <w:lang w:val="x-none" w:eastAsia="ru-RU"/>
        </w:rPr>
        <w:t xml:space="preserve">программное обеспечение </w:t>
      </w:r>
      <w:r w:rsidRPr="004D525A">
        <w:rPr>
          <w:rFonts w:ascii="Times New Roman CYR" w:eastAsiaTheme="minorEastAsia" w:hAnsi="Times New Roman CYR" w:cs="Times New Roman CYR"/>
          <w:sz w:val="24"/>
          <w:szCs w:val="24"/>
          <w:lang w:eastAsia="ru-RU"/>
        </w:rPr>
        <w:t xml:space="preserve">ИС </w:t>
      </w:r>
      <w:r w:rsidRPr="004D525A">
        <w:rPr>
          <w:rFonts w:ascii="Times New Roman CYR" w:eastAsiaTheme="minorEastAsia" w:hAnsi="Times New Roman CYR" w:cs="Times New Roman CYR"/>
          <w:sz w:val="24"/>
          <w:szCs w:val="24"/>
          <w:lang w:val="x-none" w:eastAsia="ru-RU"/>
        </w:rPr>
        <w:t>«</w:t>
      </w:r>
      <w:r w:rsidRPr="004D525A">
        <w:rPr>
          <w:rFonts w:ascii="Times New Roman CYR" w:eastAsiaTheme="minorEastAsia" w:hAnsi="Times New Roman CYR" w:cs="Times New Roman CYR"/>
          <w:sz w:val="24"/>
          <w:szCs w:val="24"/>
          <w:lang w:val="en-US" w:eastAsia="ru-RU"/>
        </w:rPr>
        <w:t>Web</w:t>
      </w:r>
      <w:r w:rsidRPr="004D525A">
        <w:rPr>
          <w:rFonts w:ascii="Times New Roman CYR" w:eastAsiaTheme="minorEastAsia" w:hAnsi="Times New Roman CYR" w:cs="Times New Roman CYR"/>
          <w:sz w:val="24"/>
          <w:szCs w:val="24"/>
          <w:lang w:eastAsia="ru-RU"/>
        </w:rPr>
        <w:t>-консолидация</w:t>
      </w:r>
      <w:r w:rsidRPr="004D525A">
        <w:rPr>
          <w:rFonts w:ascii="Times New Roman CYR" w:eastAsiaTheme="minorEastAsia" w:hAnsi="Times New Roman CYR" w:cs="Times New Roman CYR"/>
          <w:sz w:val="24"/>
          <w:szCs w:val="24"/>
          <w:lang w:val="x-none" w:eastAsia="ru-RU"/>
        </w:rPr>
        <w:t>»;</w:t>
      </w:r>
    </w:p>
    <w:p w14:paraId="66A35029" w14:textId="12DE831D" w:rsidR="004D525A" w:rsidRPr="004D525A" w:rsidRDefault="004D525A" w:rsidP="004D525A">
      <w:pPr>
        <w:widowControl w:val="0"/>
        <w:numPr>
          <w:ilvl w:val="0"/>
          <w:numId w:val="20"/>
        </w:numPr>
        <w:autoSpaceDE w:val="0"/>
        <w:autoSpaceDN w:val="0"/>
        <w:adjustRightInd w:val="0"/>
        <w:spacing w:after="0" w:line="240" w:lineRule="auto"/>
        <w:jc w:val="both"/>
        <w:rPr>
          <w:rFonts w:ascii="Times New Roman CYR" w:eastAsiaTheme="minorEastAsia" w:hAnsi="Times New Roman CYR" w:cs="Times New Roman CYR"/>
          <w:sz w:val="24"/>
          <w:szCs w:val="24"/>
          <w:lang w:val="x-none" w:eastAsia="ru-RU"/>
        </w:rPr>
      </w:pPr>
      <w:r w:rsidRPr="004D525A">
        <w:rPr>
          <w:rFonts w:ascii="Times New Roman CYR" w:eastAsiaTheme="minorEastAsia" w:hAnsi="Times New Roman CYR" w:cs="Times New Roman CYR"/>
          <w:sz w:val="24"/>
          <w:szCs w:val="24"/>
          <w:lang w:eastAsia="ru-RU"/>
        </w:rPr>
        <w:t>представление</w:t>
      </w:r>
      <w:r w:rsidRPr="004D525A">
        <w:rPr>
          <w:rFonts w:ascii="Times New Roman CYR" w:eastAsiaTheme="minorEastAsia" w:hAnsi="Times New Roman CYR" w:cs="Times New Roman CYR"/>
          <w:sz w:val="24"/>
          <w:szCs w:val="24"/>
          <w:lang w:val="x-none" w:eastAsia="ru-RU"/>
        </w:rPr>
        <w:t xml:space="preserve"> отчетности по налогам, сборам и иным обязательным платежам в инспекцию Федеральной налоговой службы</w:t>
      </w:r>
      <w:r w:rsidRPr="004D525A">
        <w:rPr>
          <w:rFonts w:ascii="Times New Roman CYR" w:eastAsiaTheme="minorEastAsia" w:hAnsi="Times New Roman CYR" w:cs="Times New Roman CYR"/>
          <w:sz w:val="24"/>
          <w:szCs w:val="24"/>
          <w:lang w:eastAsia="ru-RU"/>
        </w:rPr>
        <w:t>, отчетности по страховым взносам и сведениям персонифицированного учета</w:t>
      </w:r>
      <w:r w:rsidRPr="004D525A">
        <w:rPr>
          <w:rFonts w:ascii="Times New Roman CYR" w:eastAsiaTheme="minorEastAsia" w:hAnsi="Times New Roman CYR" w:cs="Times New Roman CYR"/>
          <w:sz w:val="24"/>
          <w:szCs w:val="24"/>
          <w:lang w:val="x-none" w:eastAsia="ru-RU"/>
        </w:rPr>
        <w:t xml:space="preserve"> в </w:t>
      </w:r>
      <w:r w:rsidRPr="004D525A">
        <w:rPr>
          <w:rFonts w:ascii="Times New Roman CYR" w:eastAsiaTheme="minorEastAsia" w:hAnsi="Times New Roman CYR" w:cs="Times New Roman CYR"/>
          <w:sz w:val="24"/>
          <w:szCs w:val="24"/>
          <w:lang w:eastAsia="ru-RU"/>
        </w:rPr>
        <w:t>Социальный</w:t>
      </w:r>
      <w:r w:rsidRPr="004D525A">
        <w:rPr>
          <w:rFonts w:ascii="Times New Roman CYR" w:eastAsiaTheme="minorEastAsia" w:hAnsi="Times New Roman CYR" w:cs="Times New Roman CYR"/>
          <w:sz w:val="24"/>
          <w:szCs w:val="24"/>
          <w:lang w:val="x-none" w:eastAsia="ru-RU"/>
        </w:rPr>
        <w:t xml:space="preserve"> фонд России (программное обеспечение «</w:t>
      </w:r>
      <w:r w:rsidRPr="004D525A">
        <w:rPr>
          <w:rFonts w:ascii="Times New Roman CYR" w:eastAsiaTheme="minorEastAsia" w:hAnsi="Times New Roman CYR" w:cs="Times New Roman CYR"/>
          <w:sz w:val="24"/>
          <w:szCs w:val="24"/>
          <w:lang w:eastAsia="ru-RU"/>
        </w:rPr>
        <w:t>Контур - Экстерн</w:t>
      </w:r>
      <w:r w:rsidRPr="004D525A">
        <w:rPr>
          <w:rFonts w:ascii="Times New Roman CYR" w:eastAsiaTheme="minorEastAsia" w:hAnsi="Times New Roman CYR" w:cs="Times New Roman CYR"/>
          <w:sz w:val="24"/>
          <w:szCs w:val="24"/>
          <w:lang w:val="x-none" w:eastAsia="ru-RU"/>
        </w:rPr>
        <w:t>»);</w:t>
      </w:r>
    </w:p>
    <w:p w14:paraId="22472870" w14:textId="35946457" w:rsidR="004D525A" w:rsidRPr="004D525A" w:rsidRDefault="004D525A" w:rsidP="004D525A">
      <w:pPr>
        <w:widowControl w:val="0"/>
        <w:numPr>
          <w:ilvl w:val="0"/>
          <w:numId w:val="20"/>
        </w:numPr>
        <w:autoSpaceDE w:val="0"/>
        <w:autoSpaceDN w:val="0"/>
        <w:adjustRightInd w:val="0"/>
        <w:spacing w:after="0" w:line="240" w:lineRule="auto"/>
        <w:jc w:val="both"/>
        <w:rPr>
          <w:rFonts w:ascii="Times New Roman CYR" w:eastAsiaTheme="minorEastAsia" w:hAnsi="Times New Roman CYR" w:cs="Times New Roman CYR"/>
          <w:sz w:val="24"/>
          <w:szCs w:val="24"/>
          <w:lang w:val="x-none" w:eastAsia="ru-RU"/>
        </w:rPr>
      </w:pPr>
      <w:r w:rsidRPr="004D525A">
        <w:rPr>
          <w:rFonts w:ascii="Times New Roman CYR" w:eastAsiaTheme="minorEastAsia" w:hAnsi="Times New Roman CYR" w:cs="Times New Roman CYR"/>
          <w:sz w:val="24"/>
          <w:szCs w:val="24"/>
          <w:lang w:val="x-none" w:eastAsia="ru-RU"/>
        </w:rPr>
        <w:t>электронная передача списков</w:t>
      </w:r>
      <w:r w:rsidRPr="004D525A">
        <w:rPr>
          <w:rFonts w:ascii="Times New Roman CYR" w:eastAsiaTheme="minorEastAsia" w:hAnsi="Times New Roman CYR" w:cs="Times New Roman CYR"/>
          <w:sz w:val="24"/>
          <w:szCs w:val="24"/>
          <w:lang w:eastAsia="ru-RU"/>
        </w:rPr>
        <w:t xml:space="preserve"> «Клиент-Банк»</w:t>
      </w:r>
      <w:r w:rsidRPr="004D525A">
        <w:rPr>
          <w:rFonts w:ascii="Times New Roman CYR" w:eastAsiaTheme="minorEastAsia" w:hAnsi="Times New Roman CYR" w:cs="Times New Roman CYR"/>
          <w:sz w:val="24"/>
          <w:szCs w:val="24"/>
          <w:lang w:val="x-none" w:eastAsia="ru-RU"/>
        </w:rPr>
        <w:t xml:space="preserve"> в Банк </w:t>
      </w:r>
      <w:r w:rsidRPr="004D525A">
        <w:rPr>
          <w:rFonts w:ascii="Times New Roman CYR" w:eastAsiaTheme="minorEastAsia" w:hAnsi="Times New Roman CYR" w:cs="Times New Roman CYR"/>
          <w:sz w:val="24"/>
          <w:szCs w:val="24"/>
          <w:lang w:eastAsia="ru-RU"/>
        </w:rPr>
        <w:t>ВТБ (ПАО)</w:t>
      </w:r>
      <w:r w:rsidRPr="004D525A">
        <w:rPr>
          <w:rFonts w:ascii="Times New Roman CYR" w:eastAsiaTheme="minorEastAsia" w:hAnsi="Times New Roman CYR" w:cs="Times New Roman CYR"/>
          <w:sz w:val="24"/>
          <w:szCs w:val="24"/>
          <w:lang w:val="x-none" w:eastAsia="ru-RU"/>
        </w:rPr>
        <w:t xml:space="preserve">, </w:t>
      </w:r>
      <w:r w:rsidRPr="004D525A">
        <w:rPr>
          <w:rFonts w:ascii="Times New Roman CYR" w:eastAsiaTheme="minorEastAsia" w:hAnsi="Times New Roman CYR" w:cs="Times New Roman CYR"/>
          <w:sz w:val="24"/>
          <w:szCs w:val="24"/>
          <w:lang w:eastAsia="ru-RU"/>
        </w:rPr>
        <w:t>П</w:t>
      </w:r>
      <w:r w:rsidRPr="004D525A">
        <w:rPr>
          <w:rFonts w:ascii="Times New Roman CYR" w:eastAsiaTheme="minorEastAsia" w:hAnsi="Times New Roman CYR" w:cs="Times New Roman CYR"/>
          <w:sz w:val="24"/>
          <w:szCs w:val="24"/>
          <w:lang w:val="x-none" w:eastAsia="ru-RU"/>
        </w:rPr>
        <w:t xml:space="preserve">АО </w:t>
      </w:r>
      <w:r w:rsidRPr="004D525A">
        <w:rPr>
          <w:rFonts w:ascii="Times New Roman CYR" w:eastAsiaTheme="minorEastAsia" w:hAnsi="Times New Roman CYR" w:cs="Times New Roman CYR"/>
          <w:sz w:val="24"/>
          <w:szCs w:val="24"/>
          <w:lang w:eastAsia="ru-RU"/>
        </w:rPr>
        <w:t>«</w:t>
      </w:r>
      <w:r w:rsidRPr="004D525A">
        <w:rPr>
          <w:rFonts w:ascii="Times New Roman CYR" w:eastAsiaTheme="minorEastAsia" w:hAnsi="Times New Roman CYR" w:cs="Times New Roman CYR"/>
          <w:sz w:val="24"/>
          <w:szCs w:val="24"/>
          <w:lang w:val="x-none" w:eastAsia="ru-RU"/>
        </w:rPr>
        <w:t>Сбербанк России</w:t>
      </w:r>
      <w:r w:rsidRPr="004D525A">
        <w:rPr>
          <w:rFonts w:ascii="Times New Roman CYR" w:eastAsiaTheme="minorEastAsia" w:hAnsi="Times New Roman CYR" w:cs="Times New Roman CYR"/>
          <w:sz w:val="24"/>
          <w:szCs w:val="24"/>
          <w:lang w:eastAsia="ru-RU"/>
        </w:rPr>
        <w:t>»</w:t>
      </w:r>
      <w:r w:rsidRPr="004D525A">
        <w:rPr>
          <w:rFonts w:ascii="Times New Roman CYR" w:eastAsiaTheme="minorEastAsia" w:hAnsi="Times New Roman CYR" w:cs="Times New Roman CYR"/>
          <w:sz w:val="24"/>
          <w:szCs w:val="24"/>
          <w:lang w:val="x-none" w:eastAsia="ru-RU"/>
        </w:rPr>
        <w:t xml:space="preserve"> Сургутское </w:t>
      </w:r>
      <w:r w:rsidRPr="004D525A">
        <w:rPr>
          <w:rFonts w:ascii="Times New Roman CYR" w:eastAsiaTheme="minorEastAsia" w:hAnsi="Times New Roman CYR" w:cs="Times New Roman CYR"/>
          <w:sz w:val="24"/>
          <w:szCs w:val="24"/>
          <w:lang w:eastAsia="ru-RU"/>
        </w:rPr>
        <w:t xml:space="preserve">ГОСБ </w:t>
      </w:r>
      <w:r w:rsidRPr="004D525A">
        <w:rPr>
          <w:rFonts w:ascii="Times New Roman CYR" w:eastAsiaTheme="minorEastAsia" w:hAnsi="Times New Roman CYR" w:cs="Times New Roman CYR"/>
          <w:sz w:val="24"/>
          <w:szCs w:val="24"/>
          <w:lang w:val="x-none" w:eastAsia="ru-RU"/>
        </w:rPr>
        <w:t>5940 и иные кредитные организации;</w:t>
      </w:r>
    </w:p>
    <w:p w14:paraId="1EE7079D" w14:textId="1912D016" w:rsidR="004D525A" w:rsidRPr="004D525A" w:rsidRDefault="004D525A" w:rsidP="004D525A">
      <w:pPr>
        <w:widowControl w:val="0"/>
        <w:numPr>
          <w:ilvl w:val="0"/>
          <w:numId w:val="20"/>
        </w:numPr>
        <w:autoSpaceDE w:val="0"/>
        <w:autoSpaceDN w:val="0"/>
        <w:adjustRightInd w:val="0"/>
        <w:spacing w:after="0" w:line="240" w:lineRule="auto"/>
        <w:jc w:val="both"/>
        <w:rPr>
          <w:rFonts w:ascii="Times New Roman CYR" w:eastAsiaTheme="minorEastAsia" w:hAnsi="Times New Roman CYR" w:cs="Times New Roman CYR"/>
          <w:sz w:val="24"/>
          <w:szCs w:val="24"/>
          <w:lang w:val="x-none" w:eastAsia="ru-RU"/>
        </w:rPr>
      </w:pPr>
      <w:r w:rsidRPr="004D525A">
        <w:rPr>
          <w:rFonts w:ascii="Times New Roman CYR" w:eastAsiaTheme="minorEastAsia" w:hAnsi="Times New Roman CYR" w:cs="Times New Roman CYR"/>
          <w:sz w:val="24"/>
          <w:szCs w:val="24"/>
          <w:lang w:val="x-none" w:eastAsia="ru-RU"/>
        </w:rPr>
        <w:t>размещение информации о деятельности учреждения на официальном сайте bus.gov.ru;</w:t>
      </w:r>
    </w:p>
    <w:p w14:paraId="201BCAFC" w14:textId="77777777" w:rsidR="004D525A" w:rsidRPr="004D525A" w:rsidRDefault="004D525A" w:rsidP="004D525A">
      <w:pPr>
        <w:widowControl w:val="0"/>
        <w:numPr>
          <w:ilvl w:val="0"/>
          <w:numId w:val="20"/>
        </w:numPr>
        <w:autoSpaceDE w:val="0"/>
        <w:autoSpaceDN w:val="0"/>
        <w:adjustRightInd w:val="0"/>
        <w:spacing w:after="0" w:line="240" w:lineRule="auto"/>
        <w:jc w:val="both"/>
        <w:rPr>
          <w:rFonts w:ascii="Times New Roman CYR" w:eastAsiaTheme="minorEastAsia" w:hAnsi="Times New Roman CYR" w:cs="Times New Roman CYR"/>
          <w:sz w:val="24"/>
          <w:szCs w:val="24"/>
          <w:lang w:val="x-none" w:eastAsia="ru-RU"/>
        </w:rPr>
      </w:pPr>
      <w:r w:rsidRPr="004D525A">
        <w:rPr>
          <w:rFonts w:ascii="Times New Roman CYR" w:eastAsiaTheme="minorEastAsia" w:hAnsi="Times New Roman CYR" w:cs="Times New Roman CYR"/>
          <w:sz w:val="24"/>
          <w:szCs w:val="24"/>
          <w:lang w:val="x-none" w:eastAsia="ru-RU"/>
        </w:rPr>
        <w:t>размещение начислений</w:t>
      </w:r>
      <w:r w:rsidRPr="004D525A">
        <w:rPr>
          <w:rFonts w:ascii="Times New Roman CYR" w:eastAsiaTheme="minorEastAsia" w:hAnsi="Times New Roman CYR" w:cs="Times New Roman CYR"/>
          <w:sz w:val="24"/>
          <w:szCs w:val="24"/>
          <w:lang w:eastAsia="ru-RU"/>
        </w:rPr>
        <w:t xml:space="preserve"> и получение информации об уплате физическими </w:t>
      </w:r>
      <w:r w:rsidRPr="004D525A">
        <w:rPr>
          <w:rFonts w:ascii="Times New Roman CYR" w:eastAsiaTheme="minorEastAsia" w:hAnsi="Times New Roman CYR" w:cs="Times New Roman CYR"/>
          <w:sz w:val="24"/>
          <w:szCs w:val="24"/>
          <w:lang w:eastAsia="ru-RU"/>
        </w:rPr>
        <w:br/>
        <w:t>и юридическими лицами платежей за оказание государственных и муниципальных услуг</w:t>
      </w:r>
      <w:r w:rsidRPr="004D525A">
        <w:rPr>
          <w:rFonts w:ascii="Times New Roman CYR" w:eastAsiaTheme="minorEastAsia" w:hAnsi="Times New Roman CYR" w:cs="Times New Roman CYR"/>
          <w:sz w:val="24"/>
          <w:szCs w:val="24"/>
          <w:lang w:eastAsia="ru-RU"/>
        </w:rPr>
        <w:br/>
      </w:r>
      <w:r w:rsidRPr="004D525A">
        <w:rPr>
          <w:rFonts w:ascii="Times New Roman CYR" w:eastAsiaTheme="minorEastAsia" w:hAnsi="Times New Roman CYR" w:cs="Times New Roman CYR"/>
          <w:sz w:val="24"/>
          <w:szCs w:val="24"/>
          <w:lang w:val="x-none" w:eastAsia="ru-RU"/>
        </w:rPr>
        <w:t>в государственной информационной систем</w:t>
      </w:r>
      <w:r w:rsidRPr="004D525A">
        <w:rPr>
          <w:rFonts w:ascii="Times New Roman CYR" w:eastAsiaTheme="minorEastAsia" w:hAnsi="Times New Roman CYR" w:cs="Times New Roman CYR"/>
          <w:sz w:val="24"/>
          <w:szCs w:val="24"/>
          <w:lang w:eastAsia="ru-RU"/>
        </w:rPr>
        <w:t>е</w:t>
      </w:r>
      <w:r w:rsidRPr="004D525A">
        <w:rPr>
          <w:rFonts w:ascii="Times New Roman CYR" w:eastAsiaTheme="minorEastAsia" w:hAnsi="Times New Roman CYR" w:cs="Times New Roman CYR"/>
          <w:sz w:val="24"/>
          <w:szCs w:val="24"/>
          <w:lang w:val="x-none" w:eastAsia="ru-RU"/>
        </w:rPr>
        <w:t xml:space="preserve"> о государственных муниципальных платежах (ГИС ГМП);</w:t>
      </w:r>
    </w:p>
    <w:p w14:paraId="6546DAD2" w14:textId="4E77FB7C" w:rsidR="004D525A" w:rsidRPr="004D525A" w:rsidRDefault="004D525A" w:rsidP="004D525A">
      <w:pPr>
        <w:widowControl w:val="0"/>
        <w:numPr>
          <w:ilvl w:val="0"/>
          <w:numId w:val="20"/>
        </w:numPr>
        <w:autoSpaceDE w:val="0"/>
        <w:autoSpaceDN w:val="0"/>
        <w:adjustRightInd w:val="0"/>
        <w:spacing w:after="0" w:line="240" w:lineRule="auto"/>
        <w:jc w:val="both"/>
        <w:rPr>
          <w:rFonts w:ascii="Times New Roman CYR" w:eastAsiaTheme="minorEastAsia" w:hAnsi="Times New Roman CYR" w:cs="Times New Roman CYR"/>
          <w:sz w:val="24"/>
          <w:szCs w:val="24"/>
          <w:lang w:val="x-none" w:eastAsia="ru-RU"/>
        </w:rPr>
      </w:pPr>
      <w:r w:rsidRPr="004D525A">
        <w:rPr>
          <w:rFonts w:ascii="Times New Roman CYR" w:eastAsiaTheme="minorEastAsia" w:hAnsi="Times New Roman CYR" w:cs="Times New Roman CYR"/>
          <w:sz w:val="24"/>
          <w:szCs w:val="24"/>
          <w:lang w:val="x-none" w:eastAsia="ru-RU"/>
        </w:rPr>
        <w:t xml:space="preserve">передача сведений о государственном или муниципальном контракте или гражданско-правовом договоре (его изменении) заключенном по итогам размещения заказа и передача сведений об исполнении (о расторжении) государственного и муниципального контракта на официальном сайте zakupki.gov.ru; </w:t>
      </w:r>
    </w:p>
    <w:p w14:paraId="6A4589BF" w14:textId="6BF7ADEB" w:rsidR="004D525A" w:rsidRPr="004D525A" w:rsidRDefault="004D525A" w:rsidP="004D525A">
      <w:pPr>
        <w:widowControl w:val="0"/>
        <w:numPr>
          <w:ilvl w:val="0"/>
          <w:numId w:val="20"/>
        </w:numPr>
        <w:autoSpaceDE w:val="0"/>
        <w:autoSpaceDN w:val="0"/>
        <w:adjustRightInd w:val="0"/>
        <w:spacing w:after="0" w:line="240" w:lineRule="auto"/>
        <w:jc w:val="both"/>
        <w:rPr>
          <w:rFonts w:ascii="Times New Roman CYR" w:eastAsiaTheme="minorEastAsia" w:hAnsi="Times New Roman CYR" w:cs="Times New Roman CYR"/>
          <w:sz w:val="24"/>
          <w:szCs w:val="24"/>
          <w:lang w:val="x-none" w:eastAsia="ru-RU"/>
        </w:rPr>
      </w:pPr>
      <w:r w:rsidRPr="004D525A">
        <w:rPr>
          <w:rFonts w:ascii="Times New Roman CYR" w:eastAsiaTheme="minorEastAsia" w:hAnsi="Times New Roman CYR" w:cs="Times New Roman CYR"/>
          <w:sz w:val="24"/>
          <w:szCs w:val="24"/>
          <w:lang w:val="x-none" w:eastAsia="ru-RU"/>
        </w:rPr>
        <w:t>электронная передача отчетности об имеющемся имуществе на балансе казенн</w:t>
      </w:r>
      <w:r w:rsidRPr="004D525A">
        <w:rPr>
          <w:rFonts w:ascii="Times New Roman CYR" w:eastAsiaTheme="minorEastAsia" w:hAnsi="Times New Roman CYR" w:cs="Times New Roman CYR"/>
          <w:sz w:val="24"/>
          <w:szCs w:val="24"/>
          <w:lang w:eastAsia="ru-RU"/>
        </w:rPr>
        <w:t>ого</w:t>
      </w:r>
      <w:r w:rsidRPr="004D525A">
        <w:rPr>
          <w:rFonts w:ascii="Times New Roman CYR" w:eastAsiaTheme="minorEastAsia" w:hAnsi="Times New Roman CYR" w:cs="Times New Roman CYR"/>
          <w:sz w:val="24"/>
          <w:szCs w:val="24"/>
          <w:lang w:val="x-none" w:eastAsia="ru-RU"/>
        </w:rPr>
        <w:t xml:space="preserve"> </w:t>
      </w:r>
      <w:r w:rsidRPr="004D525A">
        <w:rPr>
          <w:rFonts w:ascii="Times New Roman CYR" w:eastAsiaTheme="minorEastAsia" w:hAnsi="Times New Roman CYR" w:cs="Times New Roman CYR"/>
          <w:sz w:val="24"/>
          <w:szCs w:val="24"/>
          <w:lang w:val="x-none" w:eastAsia="ru-RU"/>
        </w:rPr>
        <w:lastRenderedPageBreak/>
        <w:t>учреждени</w:t>
      </w:r>
      <w:r w:rsidRPr="004D525A">
        <w:rPr>
          <w:rFonts w:ascii="Times New Roman CYR" w:eastAsiaTheme="minorEastAsia" w:hAnsi="Times New Roman CYR" w:cs="Times New Roman CYR"/>
          <w:sz w:val="24"/>
          <w:szCs w:val="24"/>
          <w:lang w:eastAsia="ru-RU"/>
        </w:rPr>
        <w:t>я</w:t>
      </w:r>
      <w:r w:rsidRPr="004D525A">
        <w:rPr>
          <w:rFonts w:ascii="Times New Roman CYR" w:eastAsiaTheme="minorEastAsia" w:hAnsi="Times New Roman CYR" w:cs="Times New Roman CYR"/>
          <w:sz w:val="24"/>
          <w:szCs w:val="24"/>
          <w:lang w:val="x-none" w:eastAsia="ru-RU"/>
        </w:rPr>
        <w:t xml:space="preserve"> и Управлени</w:t>
      </w:r>
      <w:r w:rsidRPr="004D525A">
        <w:rPr>
          <w:rFonts w:ascii="Times New Roman CYR" w:eastAsiaTheme="minorEastAsia" w:hAnsi="Times New Roman CYR" w:cs="Times New Roman CYR"/>
          <w:sz w:val="24"/>
          <w:szCs w:val="24"/>
          <w:lang w:eastAsia="ru-RU"/>
        </w:rPr>
        <w:t>я</w:t>
      </w:r>
      <w:r w:rsidRPr="004D525A">
        <w:rPr>
          <w:rFonts w:ascii="Times New Roman CYR" w:eastAsiaTheme="minorEastAsia" w:hAnsi="Times New Roman CYR" w:cs="Times New Roman CYR"/>
          <w:sz w:val="24"/>
          <w:szCs w:val="24"/>
          <w:lang w:val="x-none" w:eastAsia="ru-RU"/>
        </w:rPr>
        <w:t xml:space="preserve"> в Департамент имущественных и земельных отношений (программное обеспечение «АРМ Учет имущества»);</w:t>
      </w:r>
    </w:p>
    <w:p w14:paraId="08C24DF7" w14:textId="77777777" w:rsidR="004D525A" w:rsidRPr="004D525A" w:rsidRDefault="004D525A" w:rsidP="004D525A">
      <w:pPr>
        <w:widowControl w:val="0"/>
        <w:numPr>
          <w:ilvl w:val="0"/>
          <w:numId w:val="20"/>
        </w:numPr>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D525A">
        <w:rPr>
          <w:rFonts w:ascii="Times New Roman CYR" w:eastAsiaTheme="minorEastAsia" w:hAnsi="Times New Roman CYR" w:cs="Times New Roman CYR"/>
          <w:sz w:val="24"/>
          <w:szCs w:val="24"/>
          <w:lang w:eastAsia="ru-RU"/>
        </w:rPr>
        <w:t>межведомственное информационное взаимодействие в электронном виде - программное обеспечение «Система исполнения регламента»;</w:t>
      </w:r>
    </w:p>
    <w:p w14:paraId="2135AD96" w14:textId="421F81EC" w:rsidR="004D525A" w:rsidRPr="004D525A" w:rsidRDefault="004D525A" w:rsidP="004D525A">
      <w:pPr>
        <w:widowControl w:val="0"/>
        <w:numPr>
          <w:ilvl w:val="0"/>
          <w:numId w:val="20"/>
        </w:numPr>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D525A">
        <w:rPr>
          <w:rFonts w:ascii="Times New Roman CYR" w:eastAsiaTheme="minorEastAsia" w:hAnsi="Times New Roman CYR" w:cs="Times New Roman CYR"/>
          <w:sz w:val="24"/>
          <w:szCs w:val="24"/>
          <w:lang w:eastAsia="ru-RU"/>
        </w:rPr>
        <w:t xml:space="preserve">предоставление государственной муниципальной услуги «Выплата компенсации части родительской платы за присмотр и уход за детьми в государственных (муниципальных) образовательных организациях, осуществляющих образовательную деятельность </w:t>
      </w:r>
      <w:r w:rsidR="001152FB">
        <w:rPr>
          <w:rFonts w:ascii="Times New Roman CYR" w:eastAsiaTheme="minorEastAsia" w:hAnsi="Times New Roman CYR" w:cs="Times New Roman CYR"/>
          <w:sz w:val="24"/>
          <w:szCs w:val="24"/>
          <w:lang w:eastAsia="ru-RU"/>
        </w:rPr>
        <w:br/>
      </w:r>
      <w:r w:rsidRPr="004D525A">
        <w:rPr>
          <w:rFonts w:ascii="Times New Roman CYR" w:eastAsiaTheme="minorEastAsia" w:hAnsi="Times New Roman CYR" w:cs="Times New Roman CYR"/>
          <w:sz w:val="24"/>
          <w:szCs w:val="24"/>
          <w:lang w:eastAsia="ru-RU"/>
        </w:rPr>
        <w:t>по реализации образовательной программы дошкольного образования» через федеральную государственную информационную систему «Единый портал государственных и муниципальных услуг (функций)</w:t>
      </w:r>
      <w:r w:rsidRPr="003F6655">
        <w:rPr>
          <w:rFonts w:ascii="Times New Roman CYR" w:eastAsiaTheme="minorEastAsia" w:hAnsi="Times New Roman CYR" w:cs="Times New Roman CYR"/>
          <w:sz w:val="24"/>
          <w:szCs w:val="24"/>
          <w:lang w:eastAsia="ru-RU"/>
        </w:rPr>
        <w:t>» (</w:t>
      </w:r>
      <w:hyperlink r:id="rId18" w:history="1">
        <w:r w:rsidRPr="003F6655">
          <w:rPr>
            <w:rStyle w:val="a3"/>
            <w:rFonts w:ascii="Times New Roman CYR" w:eastAsiaTheme="minorEastAsia" w:hAnsi="Times New Roman CYR" w:cs="Times New Roman CYR"/>
            <w:color w:val="auto"/>
            <w:sz w:val="24"/>
            <w:szCs w:val="24"/>
            <w:u w:val="none"/>
            <w:lang w:eastAsia="ru-RU"/>
          </w:rPr>
          <w:t>https://www.gosuslugi.ru</w:t>
        </w:r>
      </w:hyperlink>
      <w:r w:rsidRPr="003F6655">
        <w:rPr>
          <w:rFonts w:ascii="Times New Roman CYR" w:eastAsiaTheme="minorEastAsia" w:hAnsi="Times New Roman CYR" w:cs="Times New Roman CYR"/>
          <w:sz w:val="24"/>
          <w:szCs w:val="24"/>
          <w:lang w:eastAsia="ru-RU"/>
        </w:rPr>
        <w:t>);</w:t>
      </w:r>
    </w:p>
    <w:p w14:paraId="23511774" w14:textId="77777777" w:rsidR="004D525A" w:rsidRDefault="004D525A" w:rsidP="004D525A">
      <w:pPr>
        <w:widowControl w:val="0"/>
        <w:numPr>
          <w:ilvl w:val="0"/>
          <w:numId w:val="20"/>
        </w:numPr>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D525A">
        <w:rPr>
          <w:rFonts w:ascii="Times New Roman CYR" w:eastAsiaTheme="minorEastAsia" w:hAnsi="Times New Roman CYR" w:cs="Times New Roman CYR"/>
          <w:sz w:val="24"/>
          <w:szCs w:val="24"/>
          <w:lang w:eastAsia="ru-RU"/>
        </w:rPr>
        <w:t>электронное делопроизводство и электронный документооборот между структурными подразделениями Администрации города, Администрацией города и Думой города, контрольно-счетной палатой города, муниципальными учреждениями осуществляется посредством системы электронного документооборота «Дело-</w:t>
      </w:r>
      <w:r w:rsidRPr="004D525A">
        <w:rPr>
          <w:rFonts w:ascii="Times New Roman CYR" w:eastAsiaTheme="minorEastAsia" w:hAnsi="Times New Roman CYR" w:cs="Times New Roman CYR"/>
          <w:sz w:val="24"/>
          <w:szCs w:val="24"/>
          <w:lang w:val="en-US" w:eastAsia="ru-RU"/>
        </w:rPr>
        <w:t>Web</w:t>
      </w:r>
      <w:r w:rsidRPr="004D525A">
        <w:rPr>
          <w:rFonts w:ascii="Times New Roman CYR" w:eastAsiaTheme="minorEastAsia" w:hAnsi="Times New Roman CYR" w:cs="Times New Roman CYR"/>
          <w:sz w:val="24"/>
          <w:szCs w:val="24"/>
          <w:lang w:eastAsia="ru-RU"/>
        </w:rPr>
        <w:t>».</w:t>
      </w:r>
    </w:p>
    <w:p w14:paraId="480A9B9B" w14:textId="77777777" w:rsidR="00211A84" w:rsidRDefault="00211A84" w:rsidP="00211A8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1.4. </w:t>
      </w:r>
      <w:r w:rsidRPr="00211A84">
        <w:rPr>
          <w:rFonts w:ascii="Times New Roman CYR" w:eastAsiaTheme="minorEastAsia" w:hAnsi="Times New Roman CYR" w:cs="Times New Roman CYR"/>
          <w:sz w:val="24"/>
          <w:szCs w:val="24"/>
          <w:lang w:eastAsia="ru-RU"/>
        </w:rPr>
        <w:t>В целях принятия коллегиальных решений в учреждениях создаются постоянные комиссии:</w:t>
      </w:r>
    </w:p>
    <w:p w14:paraId="20A8B7D1" w14:textId="5A54503D" w:rsidR="001152FB" w:rsidRPr="00211A84" w:rsidRDefault="001152FB" w:rsidP="00211A8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C7105C">
        <w:rPr>
          <w:rFonts w:ascii="Times New Roman CYR" w:eastAsiaTheme="minorEastAsia" w:hAnsi="Times New Roman CYR" w:cs="Times New Roman CYR"/>
          <w:sz w:val="24"/>
          <w:szCs w:val="24"/>
          <w:lang w:eastAsia="ru-RU"/>
        </w:rPr>
        <w:t>по п</w:t>
      </w:r>
      <w:r w:rsidR="00C7105C" w:rsidRPr="00C7105C">
        <w:rPr>
          <w:rFonts w:ascii="Times New Roman CYR" w:eastAsiaTheme="minorEastAsia" w:hAnsi="Times New Roman CYR" w:cs="Times New Roman CYR"/>
          <w:sz w:val="24"/>
          <w:szCs w:val="24"/>
          <w:lang w:eastAsia="ru-RU"/>
        </w:rPr>
        <w:t>риемк</w:t>
      </w:r>
      <w:r w:rsidR="00C7105C">
        <w:rPr>
          <w:rFonts w:ascii="Times New Roman CYR" w:eastAsiaTheme="minorEastAsia" w:hAnsi="Times New Roman CYR" w:cs="Times New Roman CYR"/>
          <w:sz w:val="24"/>
          <w:szCs w:val="24"/>
          <w:lang w:eastAsia="ru-RU"/>
        </w:rPr>
        <w:t>е</w:t>
      </w:r>
      <w:r w:rsidR="00C7105C" w:rsidRPr="00C7105C">
        <w:rPr>
          <w:rFonts w:ascii="Times New Roman CYR" w:eastAsiaTheme="minorEastAsia" w:hAnsi="Times New Roman CYR" w:cs="Times New Roman CYR"/>
          <w:sz w:val="24"/>
          <w:szCs w:val="24"/>
          <w:lang w:eastAsia="ru-RU"/>
        </w:rPr>
        <w:t xml:space="preserve"> товаров, работ, услуг</w:t>
      </w:r>
      <w:r w:rsidR="00C7105C">
        <w:rPr>
          <w:rFonts w:ascii="Times New Roman CYR" w:eastAsiaTheme="minorEastAsia" w:hAnsi="Times New Roman CYR" w:cs="Times New Roman CYR"/>
          <w:sz w:val="24"/>
          <w:szCs w:val="24"/>
          <w:lang w:eastAsia="ru-RU"/>
        </w:rPr>
        <w:t>;</w:t>
      </w:r>
    </w:p>
    <w:p w14:paraId="5A0068B1" w14:textId="77777777" w:rsidR="00211A84" w:rsidRPr="00211A84" w:rsidRDefault="00211A84" w:rsidP="00211A8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211A84">
        <w:rPr>
          <w:rFonts w:ascii="Times New Roman CYR" w:eastAsiaTheme="minorEastAsia" w:hAnsi="Times New Roman CYR" w:cs="Times New Roman CYR"/>
          <w:sz w:val="24"/>
          <w:szCs w:val="24"/>
          <w:lang w:eastAsia="ru-RU"/>
        </w:rPr>
        <w:t xml:space="preserve">- по поступлению и выбытию активов; </w:t>
      </w:r>
    </w:p>
    <w:p w14:paraId="5CBD30E8" w14:textId="77777777" w:rsidR="00211A84" w:rsidRDefault="00211A84" w:rsidP="00211A84">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211A84">
        <w:rPr>
          <w:rFonts w:ascii="Times New Roman CYR" w:eastAsiaTheme="minorEastAsia" w:hAnsi="Times New Roman CYR" w:cs="Times New Roman CYR"/>
          <w:b/>
          <w:bCs/>
          <w:sz w:val="24"/>
          <w:szCs w:val="24"/>
          <w:lang w:eastAsia="ru-RU"/>
        </w:rPr>
        <w:t xml:space="preserve">- </w:t>
      </w:r>
      <w:r w:rsidRPr="00211A84">
        <w:rPr>
          <w:rFonts w:ascii="Times New Roman CYR" w:eastAsiaTheme="minorEastAsia" w:hAnsi="Times New Roman CYR" w:cs="Times New Roman CYR"/>
          <w:bCs/>
          <w:sz w:val="24"/>
          <w:szCs w:val="24"/>
          <w:lang w:eastAsia="ru-RU"/>
        </w:rPr>
        <w:t>инвентаризационные комиссии.</w:t>
      </w:r>
    </w:p>
    <w:p w14:paraId="6F97247A" w14:textId="57D7BA4C" w:rsidR="00C7105C" w:rsidRPr="00211A84" w:rsidRDefault="00C7105C" w:rsidP="00211A8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FE3B73">
        <w:rPr>
          <w:rFonts w:ascii="Times New Roman CYR" w:eastAsiaTheme="minorEastAsia" w:hAnsi="Times New Roman CYR" w:cs="Times New Roman CYR"/>
          <w:bCs/>
          <w:sz w:val="24"/>
          <w:szCs w:val="24"/>
          <w:lang w:eastAsia="ru-RU"/>
        </w:rPr>
        <w:t xml:space="preserve">Комиссия по приемке товаров, работ, услуг в своей деятельности </w:t>
      </w:r>
      <w:r w:rsidRPr="00FE3B73">
        <w:rPr>
          <w:rFonts w:ascii="Times New Roman CYR" w:eastAsiaTheme="minorEastAsia" w:hAnsi="Times New Roman CYR" w:cs="Times New Roman CYR"/>
          <w:bCs/>
          <w:sz w:val="24"/>
          <w:szCs w:val="24"/>
          <w:lang w:eastAsia="ru-RU"/>
        </w:rPr>
        <w:br/>
        <w:t xml:space="preserve">руководствуется положениями о комиссии, утвержденными локальными актами </w:t>
      </w:r>
      <w:r w:rsidR="00FE3B73" w:rsidRPr="00FE3B73">
        <w:rPr>
          <w:rFonts w:ascii="Times New Roman CYR" w:eastAsiaTheme="minorEastAsia" w:hAnsi="Times New Roman CYR" w:cs="Times New Roman CYR"/>
          <w:bCs/>
          <w:sz w:val="24"/>
          <w:szCs w:val="24"/>
          <w:lang w:eastAsia="ru-RU"/>
        </w:rPr>
        <w:t>учреждения</w:t>
      </w:r>
      <w:r w:rsidRPr="00FE3B73">
        <w:rPr>
          <w:rFonts w:ascii="Times New Roman CYR" w:eastAsiaTheme="minorEastAsia" w:hAnsi="Times New Roman CYR" w:cs="Times New Roman CYR"/>
          <w:bCs/>
          <w:sz w:val="24"/>
          <w:szCs w:val="24"/>
          <w:lang w:eastAsia="ru-RU"/>
        </w:rPr>
        <w:t>.</w:t>
      </w:r>
    </w:p>
    <w:p w14:paraId="610A0F9E" w14:textId="450619BE" w:rsidR="00211A84" w:rsidRPr="0062207F" w:rsidRDefault="00211A84" w:rsidP="00211A84">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211A84">
        <w:rPr>
          <w:rFonts w:ascii="Times New Roman CYR" w:eastAsiaTheme="minorEastAsia" w:hAnsi="Times New Roman CYR" w:cs="Times New Roman CYR"/>
          <w:bCs/>
          <w:sz w:val="24"/>
          <w:szCs w:val="24"/>
          <w:lang w:eastAsia="ru-RU"/>
        </w:rPr>
        <w:t xml:space="preserve">Комиссия по поступлению и выбытию активов в своей деятельности </w:t>
      </w:r>
      <w:r w:rsidRPr="00211A84">
        <w:rPr>
          <w:rFonts w:ascii="Times New Roman CYR" w:eastAsiaTheme="minorEastAsia" w:hAnsi="Times New Roman CYR" w:cs="Times New Roman CYR"/>
          <w:bCs/>
          <w:sz w:val="24"/>
          <w:szCs w:val="24"/>
          <w:lang w:eastAsia="ru-RU"/>
        </w:rPr>
        <w:br/>
        <w:t xml:space="preserve">руководствуется «Положением о комиссии по поступлению и выбытию нефинансовых активов» </w:t>
      </w:r>
      <w:r w:rsidRPr="0062207F">
        <w:rPr>
          <w:rFonts w:ascii="Times New Roman CYR" w:eastAsiaTheme="minorEastAsia" w:hAnsi="Times New Roman CYR" w:cs="Times New Roman CYR"/>
          <w:bCs/>
          <w:sz w:val="24"/>
          <w:szCs w:val="24"/>
          <w:lang w:eastAsia="ru-RU"/>
        </w:rPr>
        <w:t>Приложение № 16 к Единой учетной политике.</w:t>
      </w:r>
    </w:p>
    <w:p w14:paraId="5A060A59" w14:textId="476E1382" w:rsidR="00211A84" w:rsidRPr="0062207F" w:rsidRDefault="00211A84" w:rsidP="00211A84">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Инвентаризационная комиссия в своей деятельности руководствуется</w:t>
      </w:r>
      <w:r w:rsidRPr="0062207F">
        <w:rPr>
          <w:rFonts w:ascii="Times New Roman CYR" w:eastAsiaTheme="minorEastAsia" w:hAnsi="Times New Roman CYR" w:cs="Times New Roman CYR"/>
          <w:b/>
          <w:bCs/>
          <w:sz w:val="24"/>
          <w:szCs w:val="24"/>
          <w:lang w:eastAsia="ru-RU"/>
        </w:rPr>
        <w:t xml:space="preserve"> </w:t>
      </w:r>
      <w:r w:rsidRPr="0062207F">
        <w:rPr>
          <w:rFonts w:ascii="Times New Roman CYR" w:eastAsiaTheme="minorEastAsia" w:hAnsi="Times New Roman CYR" w:cs="Times New Roman CYR"/>
          <w:bCs/>
          <w:sz w:val="24"/>
          <w:szCs w:val="24"/>
          <w:lang w:eastAsia="ru-RU"/>
        </w:rPr>
        <w:t>«Порядком проведения инвентаризации активов и обязательств» Приложение № 7 к Единой учетной политике.</w:t>
      </w:r>
    </w:p>
    <w:p w14:paraId="0F57A59D" w14:textId="41B2E775" w:rsidR="00211A84" w:rsidRPr="0062207F" w:rsidRDefault="00211A84" w:rsidP="00211A8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62207F">
        <w:rPr>
          <w:rFonts w:ascii="Times New Roman CYR" w:eastAsiaTheme="minorEastAsia" w:hAnsi="Times New Roman CYR" w:cs="Times New Roman CYR"/>
          <w:sz w:val="24"/>
          <w:szCs w:val="24"/>
          <w:lang w:eastAsia="ru-RU"/>
        </w:rPr>
        <w:t>Персональный состав комиссий, ответственные должностные лица определяются отдельными приказами Учреждени</w:t>
      </w:r>
      <w:r w:rsidR="00C7105C" w:rsidRPr="0062207F">
        <w:rPr>
          <w:rFonts w:ascii="Times New Roman CYR" w:eastAsiaTheme="minorEastAsia" w:hAnsi="Times New Roman CYR" w:cs="Times New Roman CYR"/>
          <w:sz w:val="24"/>
          <w:szCs w:val="24"/>
          <w:lang w:eastAsia="ru-RU"/>
        </w:rPr>
        <w:t>я</w:t>
      </w:r>
      <w:r w:rsidRPr="0062207F">
        <w:rPr>
          <w:rFonts w:ascii="Times New Roman CYR" w:eastAsiaTheme="minorEastAsia" w:hAnsi="Times New Roman CYR" w:cs="Times New Roman CYR"/>
          <w:sz w:val="24"/>
          <w:szCs w:val="24"/>
          <w:lang w:eastAsia="ru-RU"/>
        </w:rPr>
        <w:t xml:space="preserve"> и Управления.</w:t>
      </w:r>
    </w:p>
    <w:p w14:paraId="426122FC" w14:textId="77777777" w:rsidR="00211A84" w:rsidRPr="00211A84" w:rsidRDefault="00211A84" w:rsidP="00211A8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bookmarkStart w:id="5" w:name="sub_116"/>
      <w:r w:rsidRPr="0062207F">
        <w:rPr>
          <w:rFonts w:ascii="Times New Roman CYR" w:eastAsiaTheme="minorEastAsia" w:hAnsi="Times New Roman CYR" w:cs="Times New Roman CYR"/>
          <w:sz w:val="24"/>
          <w:szCs w:val="24"/>
          <w:lang w:eastAsia="ru-RU"/>
        </w:rPr>
        <w:t xml:space="preserve">1.5. Внутренний контроль в учреждении осуществляется согласно Положению </w:t>
      </w:r>
      <w:r w:rsidRPr="0062207F">
        <w:rPr>
          <w:rFonts w:ascii="Times New Roman CYR" w:eastAsiaTheme="minorEastAsia" w:hAnsi="Times New Roman CYR" w:cs="Times New Roman CYR"/>
          <w:sz w:val="24"/>
          <w:szCs w:val="24"/>
          <w:lang w:eastAsia="ru-RU"/>
        </w:rPr>
        <w:br/>
        <w:t xml:space="preserve">о внутреннем финансовом контроле </w:t>
      </w:r>
      <w:bookmarkEnd w:id="5"/>
      <w:r w:rsidRPr="0062207F">
        <w:rPr>
          <w:rFonts w:ascii="Times New Roman CYR" w:eastAsiaTheme="minorEastAsia" w:hAnsi="Times New Roman CYR" w:cs="Times New Roman CYR"/>
          <w:sz w:val="24"/>
          <w:szCs w:val="24"/>
          <w:lang w:eastAsia="ru-RU"/>
        </w:rPr>
        <w:t>(Приложение № 13).</w:t>
      </w:r>
      <w:r w:rsidRPr="00211A84">
        <w:rPr>
          <w:rFonts w:ascii="Times New Roman CYR" w:eastAsiaTheme="minorEastAsia" w:hAnsi="Times New Roman CYR" w:cs="Times New Roman CYR"/>
          <w:sz w:val="24"/>
          <w:szCs w:val="24"/>
          <w:lang w:eastAsia="ru-RU"/>
        </w:rPr>
        <w:t xml:space="preserve"> </w:t>
      </w:r>
    </w:p>
    <w:p w14:paraId="759CA1FB" w14:textId="27EEF2B1" w:rsidR="00211A84" w:rsidRDefault="00211A84" w:rsidP="00211A8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211A84">
        <w:rPr>
          <w:rFonts w:ascii="Times New Roman CYR" w:eastAsiaTheme="minorEastAsia" w:hAnsi="Times New Roman CYR" w:cs="Times New Roman CYR"/>
          <w:sz w:val="24"/>
          <w:szCs w:val="24"/>
          <w:lang w:eastAsia="ru-RU"/>
        </w:rPr>
        <w:t>1.</w:t>
      </w:r>
      <w:r>
        <w:rPr>
          <w:rFonts w:ascii="Times New Roman CYR" w:eastAsiaTheme="minorEastAsia" w:hAnsi="Times New Roman CYR" w:cs="Times New Roman CYR"/>
          <w:sz w:val="24"/>
          <w:szCs w:val="24"/>
          <w:lang w:eastAsia="ru-RU"/>
        </w:rPr>
        <w:t>6</w:t>
      </w:r>
      <w:r w:rsidRPr="00211A84">
        <w:rPr>
          <w:rFonts w:ascii="Times New Roman CYR" w:eastAsiaTheme="minorEastAsia" w:hAnsi="Times New Roman CYR" w:cs="Times New Roman CYR"/>
          <w:sz w:val="24"/>
          <w:szCs w:val="24"/>
          <w:lang w:eastAsia="ru-RU"/>
        </w:rPr>
        <w:t xml:space="preserve">. Обеспечение достоверности данных (бухгалтерского) бюджетного учета и годовой (бухгалтерской) бюджетной отчетности достигается путем инвентаризации активов </w:t>
      </w:r>
      <w:r w:rsidRPr="00211A84">
        <w:rPr>
          <w:rFonts w:ascii="Times New Roman CYR" w:eastAsiaTheme="minorEastAsia" w:hAnsi="Times New Roman CYR" w:cs="Times New Roman CYR"/>
          <w:sz w:val="24"/>
          <w:szCs w:val="24"/>
          <w:lang w:eastAsia="ru-RU"/>
        </w:rPr>
        <w:br/>
        <w:t>и обязательств.</w:t>
      </w:r>
    </w:p>
    <w:p w14:paraId="1CB459F6" w14:textId="50D3CC4E" w:rsidR="00211A84" w:rsidRPr="00211A84" w:rsidRDefault="00211A84" w:rsidP="00211A8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211A84">
        <w:rPr>
          <w:rFonts w:ascii="Times New Roman CYR" w:eastAsiaTheme="minorEastAsia" w:hAnsi="Times New Roman CYR" w:cs="Times New Roman CYR"/>
          <w:sz w:val="24"/>
          <w:szCs w:val="24"/>
          <w:lang w:eastAsia="ru-RU"/>
        </w:rPr>
        <w:t>1.</w:t>
      </w:r>
      <w:r w:rsidR="009865D4">
        <w:rPr>
          <w:rFonts w:ascii="Times New Roman CYR" w:eastAsiaTheme="minorEastAsia" w:hAnsi="Times New Roman CYR" w:cs="Times New Roman CYR"/>
          <w:sz w:val="24"/>
          <w:szCs w:val="24"/>
          <w:lang w:eastAsia="ru-RU"/>
        </w:rPr>
        <w:t>7</w:t>
      </w:r>
      <w:r w:rsidRPr="00211A84">
        <w:rPr>
          <w:rFonts w:ascii="Times New Roman CYR" w:eastAsiaTheme="minorEastAsia" w:hAnsi="Times New Roman CYR" w:cs="Times New Roman CYR"/>
          <w:sz w:val="24"/>
          <w:szCs w:val="24"/>
          <w:lang w:eastAsia="ru-RU"/>
        </w:rPr>
        <w:t xml:space="preserve">. В данные бухгалтерского учета за отчетный период включается информация </w:t>
      </w:r>
      <w:r w:rsidR="009E284A">
        <w:rPr>
          <w:rFonts w:ascii="Times New Roman CYR" w:eastAsiaTheme="minorEastAsia" w:hAnsi="Times New Roman CYR" w:cs="Times New Roman CYR"/>
          <w:sz w:val="24"/>
          <w:szCs w:val="24"/>
          <w:lang w:eastAsia="ru-RU"/>
        </w:rPr>
        <w:br/>
      </w:r>
      <w:r w:rsidRPr="00211A84">
        <w:rPr>
          <w:rFonts w:ascii="Times New Roman CYR" w:eastAsiaTheme="minorEastAsia" w:hAnsi="Times New Roman CYR" w:cs="Times New Roman CYR"/>
          <w:sz w:val="24"/>
          <w:szCs w:val="24"/>
          <w:lang w:eastAsia="ru-RU"/>
        </w:rPr>
        <w:t>о событиях после отчетной даты – существенных фактах хозяйственной жизни, которые произошли в период между отчетной датой и датой подписания или принятия бухгалтерской (финансовой) отчетности и оказали или могут оказать существенное влияние на финансовое состояние, движение денег или результаты деятельности учреждения.</w:t>
      </w:r>
    </w:p>
    <w:p w14:paraId="4DEBECBC" w14:textId="77777777" w:rsidR="00211A84" w:rsidRPr="00211A84" w:rsidRDefault="00211A84" w:rsidP="00211A8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211A84">
        <w:rPr>
          <w:rFonts w:ascii="Times New Roman CYR" w:eastAsiaTheme="minorEastAsia" w:hAnsi="Times New Roman CYR" w:cs="Times New Roman CYR"/>
          <w:sz w:val="24"/>
          <w:szCs w:val="24"/>
          <w:lang w:eastAsia="ru-RU"/>
        </w:rPr>
        <w:t>К событиям после отчетной даты относятся:</w:t>
      </w:r>
    </w:p>
    <w:p w14:paraId="0232896A" w14:textId="694DEA45" w:rsidR="00211A84" w:rsidRPr="00211A84" w:rsidRDefault="00211A84" w:rsidP="00211A8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w:t>
      </w:r>
      <w:r w:rsidRPr="00211A84">
        <w:rPr>
          <w:rFonts w:ascii="Times New Roman CYR" w:eastAsiaTheme="minorEastAsia" w:hAnsi="Times New Roman CYR" w:cs="Times New Roman CYR"/>
          <w:sz w:val="24"/>
          <w:szCs w:val="24"/>
          <w:lang w:eastAsia="ru-RU"/>
        </w:rPr>
        <w:tab/>
        <w:t xml:space="preserve"> события, которые подтверждают существовавшие на отчетную дату хозяйственные условия учреждения. Применяется перечень таких</w:t>
      </w:r>
      <w:r>
        <w:rPr>
          <w:rFonts w:ascii="Times New Roman CYR" w:eastAsiaTheme="minorEastAsia" w:hAnsi="Times New Roman CYR" w:cs="Times New Roman CYR"/>
          <w:sz w:val="24"/>
          <w:szCs w:val="24"/>
          <w:lang w:eastAsia="ru-RU"/>
        </w:rPr>
        <w:t xml:space="preserve"> событий, приведенный в пункте </w:t>
      </w:r>
      <w:r w:rsidRPr="00211A84">
        <w:rPr>
          <w:rFonts w:ascii="Times New Roman CYR" w:eastAsiaTheme="minorEastAsia" w:hAnsi="Times New Roman CYR" w:cs="Times New Roman CYR"/>
          <w:sz w:val="24"/>
          <w:szCs w:val="24"/>
          <w:lang w:eastAsia="ru-RU"/>
        </w:rPr>
        <w:t>7 СГС «События после отчетной даты»;</w:t>
      </w:r>
    </w:p>
    <w:p w14:paraId="67CE4B8C" w14:textId="770DE0FE" w:rsidR="00211A84" w:rsidRPr="00211A84" w:rsidRDefault="00211A84" w:rsidP="00211A8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w:t>
      </w:r>
      <w:r w:rsidRPr="00211A84">
        <w:rPr>
          <w:rFonts w:ascii="Times New Roman CYR" w:eastAsiaTheme="minorEastAsia" w:hAnsi="Times New Roman CYR" w:cs="Times New Roman CYR"/>
          <w:sz w:val="24"/>
          <w:szCs w:val="24"/>
          <w:lang w:eastAsia="ru-RU"/>
        </w:rPr>
        <w:tab/>
        <w:t xml:space="preserve"> события, которые указывают на условия хозяйственной деятельности, факты хозяйственной жизни или обстоятельства, возникшие после отчетной даты. Применяется перечень таких событий, приведенный в пункте 7 СГС «События после отчетной даты».</w:t>
      </w:r>
    </w:p>
    <w:p w14:paraId="703521DC" w14:textId="77777777" w:rsidR="00211A84" w:rsidRPr="00211A84" w:rsidRDefault="00211A84" w:rsidP="00211A8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211A84">
        <w:rPr>
          <w:rFonts w:ascii="Times New Roman CYR" w:eastAsiaTheme="minorEastAsia" w:hAnsi="Times New Roman CYR" w:cs="Times New Roman CYR"/>
          <w:sz w:val="24"/>
          <w:szCs w:val="24"/>
          <w:lang w:eastAsia="ru-RU"/>
        </w:rPr>
        <w:t>Существенное событие после отчетной даты подлежит отражению в бюджетной (бухгалтерской) отчетности за отчетный год независимо от положительного или отрицательного его характера для организации.</w:t>
      </w:r>
    </w:p>
    <w:p w14:paraId="4160EA43" w14:textId="77777777" w:rsidR="00211A84" w:rsidRPr="00211A84" w:rsidRDefault="00211A84" w:rsidP="00211A8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211A84">
        <w:rPr>
          <w:rFonts w:ascii="Times New Roman CYR" w:eastAsiaTheme="minorEastAsia" w:hAnsi="Times New Roman CYR" w:cs="Times New Roman CYR"/>
          <w:sz w:val="24"/>
          <w:szCs w:val="24"/>
          <w:lang w:eastAsia="ru-RU"/>
        </w:rPr>
        <w:t>Событие после отчетной даты признается существенным, если без знания о нем пользователями бюджетной (бухгалтерский) отчетности невозможна достоверная оценка финансового состояния, движения денежных средств или результатов деятельности организации.</w:t>
      </w:r>
    </w:p>
    <w:p w14:paraId="3E07D133" w14:textId="3EE26652" w:rsidR="00211A84" w:rsidRPr="00211A84" w:rsidRDefault="00211A84" w:rsidP="00211A8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62207F">
        <w:rPr>
          <w:rFonts w:ascii="Times New Roman CYR" w:eastAsiaTheme="minorEastAsia" w:hAnsi="Times New Roman CYR" w:cs="Times New Roman CYR"/>
          <w:sz w:val="24"/>
          <w:szCs w:val="24"/>
          <w:lang w:eastAsia="ru-RU"/>
        </w:rPr>
        <w:lastRenderedPageBreak/>
        <w:t>Оценивает существенность влияний и квалифицирует событие как событие после отчетной даты бухгалтер на основе своего профессионального суждения.</w:t>
      </w:r>
    </w:p>
    <w:p w14:paraId="4CF16898" w14:textId="77777777" w:rsidR="00211A84" w:rsidRPr="00211A84" w:rsidRDefault="00211A84" w:rsidP="00211A8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211A84">
        <w:rPr>
          <w:rFonts w:ascii="Times New Roman CYR" w:eastAsiaTheme="minorEastAsia" w:hAnsi="Times New Roman CYR" w:cs="Times New Roman CYR"/>
          <w:sz w:val="24"/>
          <w:szCs w:val="24"/>
          <w:lang w:eastAsia="ru-RU"/>
        </w:rPr>
        <w:t xml:space="preserve"> События отражаются в регистрах бухгалтерского учета в последний день отчетного периода до заключительных операций по закрытию счетов. Данные бухгалтерского учета отражаются в соответствующих формах отчетности с учетом событий после отчетной даты. При этом делается:</w:t>
      </w:r>
    </w:p>
    <w:p w14:paraId="64466B9A" w14:textId="77777777" w:rsidR="00211A84" w:rsidRPr="00211A84" w:rsidRDefault="00211A84" w:rsidP="00211A8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211A84">
        <w:rPr>
          <w:rFonts w:ascii="Times New Roman CYR" w:eastAsiaTheme="minorEastAsia" w:hAnsi="Times New Roman CYR" w:cs="Times New Roman CYR"/>
          <w:sz w:val="24"/>
          <w:szCs w:val="24"/>
          <w:lang w:eastAsia="ru-RU"/>
        </w:rPr>
        <w:t>- дополнительная бухгалтерская запись, которая отражает это событие,</w:t>
      </w:r>
    </w:p>
    <w:p w14:paraId="7C9AF1B8" w14:textId="77777777" w:rsidR="00211A84" w:rsidRPr="00211A84" w:rsidRDefault="00211A84" w:rsidP="00211A8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211A84">
        <w:rPr>
          <w:rFonts w:ascii="Times New Roman CYR" w:eastAsiaTheme="minorEastAsia" w:hAnsi="Times New Roman CYR" w:cs="Times New Roman CYR"/>
          <w:sz w:val="24"/>
          <w:szCs w:val="24"/>
          <w:lang w:eastAsia="ru-RU"/>
        </w:rPr>
        <w:t>- либо запись способом «красное сторно» и (или) дополнительная бухгалтерская запись на сумму, отраженную в бухгалтерском учете.</w:t>
      </w:r>
    </w:p>
    <w:p w14:paraId="0920A7DE" w14:textId="6851A726" w:rsidR="00211A84" w:rsidRPr="00211A84" w:rsidRDefault="00211A84" w:rsidP="00211A8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211A84">
        <w:rPr>
          <w:rFonts w:ascii="Times New Roman CYR" w:eastAsiaTheme="minorEastAsia" w:hAnsi="Times New Roman CYR" w:cs="Times New Roman CYR"/>
          <w:sz w:val="24"/>
          <w:szCs w:val="24"/>
          <w:lang w:eastAsia="ru-RU"/>
        </w:rPr>
        <w:t xml:space="preserve">Последствия события после отчетной даты отражаются в бюджетной (бухгалтерской) отчетности путем уточнения данных о соответствующих активах, обязательствах, доходах </w:t>
      </w:r>
      <w:r w:rsidR="009E284A">
        <w:rPr>
          <w:rFonts w:ascii="Times New Roman CYR" w:eastAsiaTheme="minorEastAsia" w:hAnsi="Times New Roman CYR" w:cs="Times New Roman CYR"/>
          <w:sz w:val="24"/>
          <w:szCs w:val="24"/>
          <w:lang w:eastAsia="ru-RU"/>
        </w:rPr>
        <w:br/>
      </w:r>
      <w:r w:rsidRPr="00211A84">
        <w:rPr>
          <w:rFonts w:ascii="Times New Roman CYR" w:eastAsiaTheme="minorEastAsia" w:hAnsi="Times New Roman CYR" w:cs="Times New Roman CYR"/>
          <w:sz w:val="24"/>
          <w:szCs w:val="24"/>
          <w:lang w:eastAsia="ru-RU"/>
        </w:rPr>
        <w:t>и расходах учреждения либо путем раскрытия соответствующей информации.</w:t>
      </w:r>
    </w:p>
    <w:p w14:paraId="10E8502B" w14:textId="77A367B7" w:rsidR="00211A84" w:rsidRPr="00211A84" w:rsidRDefault="00211A84" w:rsidP="00211A8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211A84">
        <w:rPr>
          <w:rFonts w:ascii="Times New Roman CYR" w:eastAsiaTheme="minorEastAsia" w:hAnsi="Times New Roman CYR" w:cs="Times New Roman CYR"/>
          <w:sz w:val="24"/>
          <w:szCs w:val="24"/>
          <w:lang w:eastAsia="ru-RU"/>
        </w:rPr>
        <w:t xml:space="preserve">В случае, если в период между датой подписания бюджетной (бухгалтерской) отчетности </w:t>
      </w:r>
      <w:r w:rsidR="00C61AAE">
        <w:rPr>
          <w:rFonts w:ascii="Times New Roman CYR" w:eastAsiaTheme="minorEastAsia" w:hAnsi="Times New Roman CYR" w:cs="Times New Roman CYR"/>
          <w:sz w:val="24"/>
          <w:szCs w:val="24"/>
          <w:lang w:eastAsia="ru-RU"/>
        </w:rPr>
        <w:br/>
      </w:r>
      <w:r w:rsidRPr="00211A84">
        <w:rPr>
          <w:rFonts w:ascii="Times New Roman CYR" w:eastAsiaTheme="minorEastAsia" w:hAnsi="Times New Roman CYR" w:cs="Times New Roman CYR"/>
          <w:sz w:val="24"/>
          <w:szCs w:val="24"/>
          <w:lang w:eastAsia="ru-RU"/>
        </w:rPr>
        <w:t>и датой ее утверждения в установленном порядке, получена новая информация о событиях после отчетной даты, раскрытых в бюджетной (бухгалтерской) отчетности, представленной пользователям, и (или) произошли (выявлены) события, которые могут оказать существенное влияние на финансовое состояние, движение денежных средств или результаты деятельности, то учреждение информирует об этом лиц, которым была представлена данная бюджетная (бухгалтерская) отчетность.</w:t>
      </w:r>
    </w:p>
    <w:p w14:paraId="3B583B64" w14:textId="77777777" w:rsidR="00211A84" w:rsidRPr="00211A84" w:rsidRDefault="00211A84" w:rsidP="00211A8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211A84">
        <w:rPr>
          <w:rFonts w:ascii="Times New Roman CYR" w:eastAsiaTheme="minorEastAsia" w:hAnsi="Times New Roman CYR" w:cs="Times New Roman CYR"/>
          <w:sz w:val="24"/>
          <w:szCs w:val="24"/>
          <w:lang w:eastAsia="ru-RU"/>
        </w:rPr>
        <w:t>Предельная дата для события, подтверждающего условия хозяйственной деятельности, определяется:</w:t>
      </w:r>
    </w:p>
    <w:p w14:paraId="42EB46E4" w14:textId="35785396" w:rsidR="00211A84" w:rsidRPr="00211A84" w:rsidRDefault="00211A84" w:rsidP="00211A8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211A84">
        <w:rPr>
          <w:rFonts w:ascii="Times New Roman CYR" w:eastAsiaTheme="minorEastAsia" w:hAnsi="Times New Roman CYR" w:cs="Times New Roman CYR"/>
          <w:sz w:val="24"/>
          <w:szCs w:val="24"/>
          <w:lang w:eastAsia="ru-RU"/>
        </w:rPr>
        <w:t xml:space="preserve">- для квартальной отчетности как </w:t>
      </w:r>
      <w:r w:rsidR="004B6E08">
        <w:rPr>
          <w:rFonts w:ascii="Times New Roman CYR" w:eastAsiaTheme="minorEastAsia" w:hAnsi="Times New Roman CYR" w:cs="Times New Roman CYR"/>
          <w:sz w:val="24"/>
          <w:szCs w:val="24"/>
          <w:lang w:eastAsia="ru-RU"/>
        </w:rPr>
        <w:t>1</w:t>
      </w:r>
      <w:r w:rsidRPr="00211A84">
        <w:rPr>
          <w:rFonts w:ascii="Times New Roman CYR" w:eastAsiaTheme="minorEastAsia" w:hAnsi="Times New Roman CYR" w:cs="Times New Roman CYR"/>
          <w:sz w:val="24"/>
          <w:szCs w:val="24"/>
          <w:lang w:eastAsia="ru-RU"/>
        </w:rPr>
        <w:t xml:space="preserve"> рабочи</w:t>
      </w:r>
      <w:r w:rsidR="004B6E08">
        <w:rPr>
          <w:rFonts w:ascii="Times New Roman CYR" w:eastAsiaTheme="minorEastAsia" w:hAnsi="Times New Roman CYR" w:cs="Times New Roman CYR"/>
          <w:sz w:val="24"/>
          <w:szCs w:val="24"/>
          <w:lang w:eastAsia="ru-RU"/>
        </w:rPr>
        <w:t>й</w:t>
      </w:r>
      <w:r w:rsidRPr="00211A84">
        <w:rPr>
          <w:rFonts w:ascii="Times New Roman CYR" w:eastAsiaTheme="minorEastAsia" w:hAnsi="Times New Roman CYR" w:cs="Times New Roman CYR"/>
          <w:sz w:val="24"/>
          <w:szCs w:val="24"/>
          <w:lang w:eastAsia="ru-RU"/>
        </w:rPr>
        <w:t xml:space="preserve"> д</w:t>
      </w:r>
      <w:r w:rsidR="004B6E08">
        <w:rPr>
          <w:rFonts w:ascii="Times New Roman CYR" w:eastAsiaTheme="minorEastAsia" w:hAnsi="Times New Roman CYR" w:cs="Times New Roman CYR"/>
          <w:sz w:val="24"/>
          <w:szCs w:val="24"/>
          <w:lang w:eastAsia="ru-RU"/>
        </w:rPr>
        <w:t>е</w:t>
      </w:r>
      <w:r w:rsidRPr="00211A84">
        <w:rPr>
          <w:rFonts w:ascii="Times New Roman CYR" w:eastAsiaTheme="minorEastAsia" w:hAnsi="Times New Roman CYR" w:cs="Times New Roman CYR"/>
          <w:sz w:val="24"/>
          <w:szCs w:val="24"/>
          <w:lang w:eastAsia="ru-RU"/>
        </w:rPr>
        <w:t>н</w:t>
      </w:r>
      <w:r w:rsidR="004B6E08">
        <w:rPr>
          <w:rFonts w:ascii="Times New Roman CYR" w:eastAsiaTheme="minorEastAsia" w:hAnsi="Times New Roman CYR" w:cs="Times New Roman CYR"/>
          <w:sz w:val="24"/>
          <w:szCs w:val="24"/>
          <w:lang w:eastAsia="ru-RU"/>
        </w:rPr>
        <w:t>ь</w:t>
      </w:r>
      <w:r w:rsidRPr="00211A84">
        <w:rPr>
          <w:rFonts w:ascii="Times New Roman CYR" w:eastAsiaTheme="minorEastAsia" w:hAnsi="Times New Roman CYR" w:cs="Times New Roman CYR"/>
          <w:sz w:val="24"/>
          <w:szCs w:val="24"/>
          <w:lang w:eastAsia="ru-RU"/>
        </w:rPr>
        <w:t xml:space="preserve"> до установленной даты представления отчетности;</w:t>
      </w:r>
    </w:p>
    <w:p w14:paraId="570B7151" w14:textId="68E6DD32" w:rsidR="00211A84" w:rsidRDefault="00211A84" w:rsidP="00211A8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211A84">
        <w:rPr>
          <w:rFonts w:ascii="Times New Roman CYR" w:eastAsiaTheme="minorEastAsia" w:hAnsi="Times New Roman CYR" w:cs="Times New Roman CYR"/>
          <w:sz w:val="24"/>
          <w:szCs w:val="24"/>
          <w:lang w:eastAsia="ru-RU"/>
        </w:rPr>
        <w:t xml:space="preserve">- для годовой отчетности как </w:t>
      </w:r>
      <w:r w:rsidR="004B6E08">
        <w:rPr>
          <w:rFonts w:ascii="Times New Roman CYR" w:eastAsiaTheme="minorEastAsia" w:hAnsi="Times New Roman CYR" w:cs="Times New Roman CYR"/>
          <w:sz w:val="24"/>
          <w:szCs w:val="24"/>
          <w:lang w:eastAsia="ru-RU"/>
        </w:rPr>
        <w:t>1</w:t>
      </w:r>
      <w:r w:rsidRPr="00211A84">
        <w:rPr>
          <w:rFonts w:ascii="Times New Roman CYR" w:eastAsiaTheme="minorEastAsia" w:hAnsi="Times New Roman CYR" w:cs="Times New Roman CYR"/>
          <w:sz w:val="24"/>
          <w:szCs w:val="24"/>
          <w:lang w:eastAsia="ru-RU"/>
        </w:rPr>
        <w:t xml:space="preserve"> рабочи</w:t>
      </w:r>
      <w:r w:rsidR="004B6E08">
        <w:rPr>
          <w:rFonts w:ascii="Times New Roman CYR" w:eastAsiaTheme="minorEastAsia" w:hAnsi="Times New Roman CYR" w:cs="Times New Roman CYR"/>
          <w:sz w:val="24"/>
          <w:szCs w:val="24"/>
          <w:lang w:eastAsia="ru-RU"/>
        </w:rPr>
        <w:t>й</w:t>
      </w:r>
      <w:r w:rsidRPr="00211A84">
        <w:rPr>
          <w:rFonts w:ascii="Times New Roman CYR" w:eastAsiaTheme="minorEastAsia" w:hAnsi="Times New Roman CYR" w:cs="Times New Roman CYR"/>
          <w:sz w:val="24"/>
          <w:szCs w:val="24"/>
          <w:lang w:eastAsia="ru-RU"/>
        </w:rPr>
        <w:t xml:space="preserve"> д</w:t>
      </w:r>
      <w:r w:rsidR="004B6E08">
        <w:rPr>
          <w:rFonts w:ascii="Times New Roman CYR" w:eastAsiaTheme="minorEastAsia" w:hAnsi="Times New Roman CYR" w:cs="Times New Roman CYR"/>
          <w:sz w:val="24"/>
          <w:szCs w:val="24"/>
          <w:lang w:eastAsia="ru-RU"/>
        </w:rPr>
        <w:t>ень</w:t>
      </w:r>
      <w:r w:rsidRPr="00211A84">
        <w:rPr>
          <w:rFonts w:ascii="Times New Roman CYR" w:eastAsiaTheme="minorEastAsia" w:hAnsi="Times New Roman CYR" w:cs="Times New Roman CYR"/>
          <w:sz w:val="24"/>
          <w:szCs w:val="24"/>
          <w:lang w:eastAsia="ru-RU"/>
        </w:rPr>
        <w:t xml:space="preserve"> до установленной даты представления отчетности.</w:t>
      </w:r>
    </w:p>
    <w:p w14:paraId="49F56448" w14:textId="52CEBD28" w:rsidR="009865D4" w:rsidRPr="009865D4" w:rsidRDefault="009865D4" w:rsidP="009865D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9865D4">
        <w:rPr>
          <w:rFonts w:ascii="Times New Roman CYR" w:eastAsiaTheme="minorEastAsia" w:hAnsi="Times New Roman CYR" w:cs="Times New Roman CYR"/>
          <w:sz w:val="24"/>
          <w:szCs w:val="24"/>
          <w:lang w:eastAsia="ru-RU"/>
        </w:rPr>
        <w:t>1.</w:t>
      </w:r>
      <w:r>
        <w:rPr>
          <w:rFonts w:ascii="Times New Roman CYR" w:eastAsiaTheme="minorEastAsia" w:hAnsi="Times New Roman CYR" w:cs="Times New Roman CYR"/>
          <w:sz w:val="24"/>
          <w:szCs w:val="24"/>
          <w:lang w:eastAsia="ru-RU"/>
        </w:rPr>
        <w:t>8</w:t>
      </w:r>
      <w:r w:rsidRPr="009865D4">
        <w:rPr>
          <w:rFonts w:ascii="Times New Roman CYR" w:eastAsiaTheme="minorEastAsia" w:hAnsi="Times New Roman CYR" w:cs="Times New Roman CYR"/>
          <w:sz w:val="24"/>
          <w:szCs w:val="24"/>
          <w:lang w:eastAsia="ru-RU"/>
        </w:rPr>
        <w:t xml:space="preserve">. Исправление ошибок, обнаруженных в регистрах бюджетного учета, производится </w:t>
      </w:r>
      <w:r w:rsidR="00C61AAE">
        <w:rPr>
          <w:rFonts w:ascii="Times New Roman CYR" w:eastAsiaTheme="minorEastAsia" w:hAnsi="Times New Roman CYR" w:cs="Times New Roman CYR"/>
          <w:sz w:val="24"/>
          <w:szCs w:val="24"/>
          <w:lang w:eastAsia="ru-RU"/>
        </w:rPr>
        <w:br/>
      </w:r>
      <w:r w:rsidRPr="009865D4">
        <w:rPr>
          <w:rFonts w:ascii="Times New Roman CYR" w:eastAsiaTheme="minorEastAsia" w:hAnsi="Times New Roman CYR" w:cs="Times New Roman CYR"/>
          <w:sz w:val="24"/>
          <w:szCs w:val="24"/>
          <w:lang w:eastAsia="ru-RU"/>
        </w:rPr>
        <w:t>в соответствии с пунктом 18 Инструкции № 157н.</w:t>
      </w:r>
    </w:p>
    <w:p w14:paraId="6615064E" w14:textId="77777777" w:rsidR="009865D4" w:rsidRPr="009865D4" w:rsidRDefault="009865D4" w:rsidP="009865D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9865D4">
        <w:rPr>
          <w:rFonts w:ascii="Times New Roman CYR" w:eastAsiaTheme="minorEastAsia" w:hAnsi="Times New Roman CYR" w:cs="Times New Roman CYR"/>
          <w:sz w:val="24"/>
          <w:szCs w:val="24"/>
          <w:lang w:eastAsia="ru-RU"/>
        </w:rPr>
        <w:t>При обнаружении ошибок в выходных формах документов осуществляется анализ ошибочных данных, их исправление и получение выходных форм с учетом исправлений. Исправления в электронных базах данных без соответствующего документального оформления не допускаются.</w:t>
      </w:r>
    </w:p>
    <w:p w14:paraId="4F9FCA9B" w14:textId="68AD8ADA" w:rsidR="009865D4" w:rsidRPr="009865D4" w:rsidRDefault="009865D4" w:rsidP="009865D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9865D4">
        <w:rPr>
          <w:rFonts w:ascii="Times New Roman CYR" w:eastAsiaTheme="minorEastAsia" w:hAnsi="Times New Roman CYR" w:cs="Times New Roman CYR"/>
          <w:sz w:val="24"/>
          <w:szCs w:val="24"/>
          <w:lang w:eastAsia="ru-RU"/>
        </w:rPr>
        <w:t xml:space="preserve">Ошибки текущего (отчетного) года, обнаруженные до представления отчетности </w:t>
      </w:r>
      <w:r w:rsidR="00C61AAE">
        <w:rPr>
          <w:rFonts w:ascii="Times New Roman CYR" w:eastAsiaTheme="minorEastAsia" w:hAnsi="Times New Roman CYR" w:cs="Times New Roman CYR"/>
          <w:sz w:val="24"/>
          <w:szCs w:val="24"/>
          <w:lang w:eastAsia="ru-RU"/>
        </w:rPr>
        <w:br/>
      </w:r>
      <w:r w:rsidRPr="009865D4">
        <w:rPr>
          <w:rFonts w:ascii="Times New Roman CYR" w:eastAsiaTheme="minorEastAsia" w:hAnsi="Times New Roman CYR" w:cs="Times New Roman CYR"/>
          <w:sz w:val="24"/>
          <w:szCs w:val="24"/>
          <w:lang w:eastAsia="ru-RU"/>
        </w:rPr>
        <w:t xml:space="preserve">и требующие внесения изменений в регистры бюджетного учета (журналы операций), отражаются в учете последним днем отчетного периода. Если документы поступили </w:t>
      </w:r>
      <w:r w:rsidR="00C61AAE">
        <w:rPr>
          <w:rFonts w:ascii="Times New Roman CYR" w:eastAsiaTheme="minorEastAsia" w:hAnsi="Times New Roman CYR" w:cs="Times New Roman CYR"/>
          <w:sz w:val="24"/>
          <w:szCs w:val="24"/>
          <w:lang w:eastAsia="ru-RU"/>
        </w:rPr>
        <w:br/>
      </w:r>
      <w:r w:rsidRPr="009865D4">
        <w:rPr>
          <w:rFonts w:ascii="Times New Roman CYR" w:eastAsiaTheme="minorEastAsia" w:hAnsi="Times New Roman CYR" w:cs="Times New Roman CYR"/>
          <w:sz w:val="24"/>
          <w:szCs w:val="24"/>
          <w:lang w:eastAsia="ru-RU"/>
        </w:rPr>
        <w:t>в следующем отчетном году позднее срока, указанного в </w:t>
      </w:r>
      <w:hyperlink r:id="rId19" w:anchor="/document/481007558/entry/164" w:history="1">
        <w:r w:rsidRPr="009865D4">
          <w:rPr>
            <w:rStyle w:val="a3"/>
            <w:rFonts w:ascii="Times New Roman CYR" w:eastAsiaTheme="minorEastAsia" w:hAnsi="Times New Roman CYR" w:cs="Times New Roman CYR"/>
            <w:color w:val="auto"/>
            <w:sz w:val="24"/>
            <w:szCs w:val="24"/>
            <w:u w:val="none"/>
            <w:lang w:eastAsia="ru-RU"/>
          </w:rPr>
          <w:t>п. 1.</w:t>
        </w:r>
      </w:hyperlink>
      <w:r w:rsidRPr="009865D4">
        <w:rPr>
          <w:rFonts w:ascii="Times New Roman CYR" w:eastAsiaTheme="minorEastAsia" w:hAnsi="Times New Roman CYR" w:cs="Times New Roman CYR"/>
          <w:sz w:val="24"/>
          <w:szCs w:val="24"/>
          <w:lang w:eastAsia="ru-RU"/>
        </w:rPr>
        <w:t>7, то факты хозяйственной жизни отражаются датой получения документов (не позднее следующего дня после получения документа) как ошибка прошлых лет в случае, если по ним не сформированы резервы предстоящих расходов.</w:t>
      </w:r>
    </w:p>
    <w:p w14:paraId="75842455" w14:textId="77777777" w:rsidR="003779CD" w:rsidRDefault="009865D4" w:rsidP="009865D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9865D4">
        <w:rPr>
          <w:rFonts w:ascii="Times New Roman CYR" w:eastAsiaTheme="minorEastAsia" w:hAnsi="Times New Roman CYR" w:cs="Times New Roman CYR"/>
          <w:sz w:val="24"/>
          <w:szCs w:val="24"/>
          <w:lang w:eastAsia="ru-RU"/>
        </w:rPr>
        <w:t>Ошибки прошлых лет учитываются в учете обособлено, в целях раскрытия информации в отчетности формируются Сведения об изменении остатков валюты баланса (ф. 0503173), Сведения об изменении остатков валюты баланса учреждения (ф. 0503773) и представляются в составе квартальной</w:t>
      </w:r>
      <w:r>
        <w:rPr>
          <w:rFonts w:ascii="Times New Roman CYR" w:eastAsiaTheme="minorEastAsia" w:hAnsi="Times New Roman CYR" w:cs="Times New Roman CYR"/>
          <w:sz w:val="24"/>
          <w:szCs w:val="24"/>
          <w:lang w:eastAsia="ru-RU"/>
        </w:rPr>
        <w:t xml:space="preserve"> </w:t>
      </w:r>
      <w:r w:rsidRPr="009865D4">
        <w:rPr>
          <w:rFonts w:ascii="Times New Roman CYR" w:eastAsiaTheme="minorEastAsia" w:hAnsi="Times New Roman CYR" w:cs="Times New Roman CYR"/>
          <w:sz w:val="24"/>
          <w:szCs w:val="24"/>
          <w:lang w:eastAsia="ru-RU"/>
        </w:rPr>
        <w:t xml:space="preserve">бухгалтерской </w:t>
      </w:r>
      <w:r>
        <w:rPr>
          <w:rFonts w:ascii="Times New Roman CYR" w:eastAsiaTheme="minorEastAsia" w:hAnsi="Times New Roman CYR" w:cs="Times New Roman CYR"/>
          <w:sz w:val="24"/>
          <w:szCs w:val="24"/>
          <w:lang w:eastAsia="ru-RU"/>
        </w:rPr>
        <w:t>(</w:t>
      </w:r>
      <w:r w:rsidRPr="009865D4">
        <w:rPr>
          <w:rFonts w:ascii="Times New Roman CYR" w:eastAsiaTheme="minorEastAsia" w:hAnsi="Times New Roman CYR" w:cs="Times New Roman CYR"/>
          <w:sz w:val="24"/>
          <w:szCs w:val="24"/>
          <w:lang w:eastAsia="ru-RU"/>
        </w:rPr>
        <w:t>бюджетной</w:t>
      </w:r>
      <w:r>
        <w:rPr>
          <w:rFonts w:ascii="Times New Roman CYR" w:eastAsiaTheme="minorEastAsia" w:hAnsi="Times New Roman CYR" w:cs="Times New Roman CYR"/>
          <w:sz w:val="24"/>
          <w:szCs w:val="24"/>
          <w:lang w:eastAsia="ru-RU"/>
        </w:rPr>
        <w:t>)</w:t>
      </w:r>
      <w:r w:rsidRPr="009865D4">
        <w:rPr>
          <w:rFonts w:ascii="Times New Roman CYR" w:eastAsiaTheme="minorEastAsia" w:hAnsi="Times New Roman CYR" w:cs="Times New Roman CYR"/>
          <w:sz w:val="24"/>
          <w:szCs w:val="24"/>
          <w:lang w:eastAsia="ru-RU"/>
        </w:rPr>
        <w:t xml:space="preserve"> отчетности за период, в котором имеется факт исправления ошибок.</w:t>
      </w:r>
    </w:p>
    <w:p w14:paraId="402C8835" w14:textId="0851C946" w:rsidR="009865D4" w:rsidRPr="0062207F" w:rsidRDefault="003779CD" w:rsidP="009865D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62207F">
        <w:rPr>
          <w:rFonts w:ascii="Times New Roman CYR" w:eastAsiaTheme="minorEastAsia" w:hAnsi="Times New Roman CYR" w:cs="Times New Roman CYR"/>
          <w:sz w:val="24"/>
          <w:szCs w:val="24"/>
          <w:lang w:eastAsia="ru-RU"/>
        </w:rPr>
        <w:t xml:space="preserve">1.9. </w:t>
      </w:r>
      <w:r w:rsidR="009865D4" w:rsidRPr="0062207F">
        <w:rPr>
          <w:rFonts w:ascii="Times New Roman CYR" w:eastAsiaTheme="minorEastAsia" w:hAnsi="Times New Roman CYR" w:cs="Times New Roman CYR"/>
          <w:sz w:val="24"/>
          <w:szCs w:val="24"/>
          <w:lang w:eastAsia="ru-RU"/>
        </w:rPr>
        <w:t xml:space="preserve">  </w:t>
      </w:r>
      <w:r w:rsidRPr="0062207F">
        <w:rPr>
          <w:rFonts w:ascii="Times New Roman CYR" w:eastAsiaTheme="minorEastAsia" w:hAnsi="Times New Roman CYR" w:cs="Times New Roman CYR"/>
          <w:sz w:val="24"/>
          <w:szCs w:val="24"/>
          <w:lang w:eastAsia="ru-RU"/>
        </w:rPr>
        <w:t>Устанавливается следующий порядок раскрытия в текстовой части Пояснительной записки информации об условных обязательствах и условных активах:</w:t>
      </w:r>
    </w:p>
    <w:p w14:paraId="2BE5CC15" w14:textId="7BC0BEF9" w:rsidR="003779CD" w:rsidRPr="0062207F" w:rsidRDefault="003779CD" w:rsidP="009865D4">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sz w:val="24"/>
          <w:szCs w:val="24"/>
          <w:lang w:eastAsia="ru-RU"/>
        </w:rPr>
        <w:t xml:space="preserve">- </w:t>
      </w:r>
      <w:r w:rsidRPr="0062207F">
        <w:rPr>
          <w:rFonts w:ascii="Times New Roman CYR" w:eastAsiaTheme="minorEastAsia" w:hAnsi="Times New Roman CYR" w:cs="Times New Roman CYR"/>
          <w:bCs/>
          <w:sz w:val="24"/>
          <w:szCs w:val="24"/>
          <w:lang w:eastAsia="ru-RU"/>
        </w:rPr>
        <w:t> перечисление с указанием краткого описания и оценки влияния на финансовые показатели случаев, признанных существенными по согласованию с куратором Учреждения.</w:t>
      </w:r>
    </w:p>
    <w:p w14:paraId="37CD8286" w14:textId="56BB1903" w:rsidR="003779CD" w:rsidRPr="0062207F" w:rsidRDefault="003779CD" w:rsidP="009865D4">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1.10.  Устанавливается следующая методика расчета величины чистых активов:</w:t>
      </w:r>
    </w:p>
    <w:p w14:paraId="17AB2445" w14:textId="5498C23A" w:rsidR="003779CD" w:rsidRPr="0062207F" w:rsidRDefault="003779CD" w:rsidP="009865D4">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для бюджетных/автономных учреждений: разница между активами (Строка 350 Баланса (ф. 0503730) - остаточная стоимость ОЦДИ, недвижимого имущества и непроизведенных активов) и обязательствами (Строка 550 Баланса (ф. 0503730) (итого по разделу III) - строка 480 Баланса (ф. 0503730));</w:t>
      </w:r>
    </w:p>
    <w:p w14:paraId="4CCAB50D" w14:textId="18834F78" w:rsidR="003779CD" w:rsidRPr="003779CD" w:rsidRDefault="003779CD" w:rsidP="009865D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62207F">
        <w:rPr>
          <w:rFonts w:ascii="Times New Roman CYR" w:eastAsiaTheme="minorEastAsia" w:hAnsi="Times New Roman CYR" w:cs="Times New Roman CYR"/>
          <w:bCs/>
          <w:sz w:val="24"/>
          <w:szCs w:val="24"/>
          <w:lang w:eastAsia="ru-RU"/>
        </w:rPr>
        <w:lastRenderedPageBreak/>
        <w:t>- для казенных учреждений: разница между активами (строка 200 Баланса (ф. 0503130) на отчетную дату) и обязательствами (строка 550 Баланса (ф. 0503130) на отчетную дату).</w:t>
      </w:r>
    </w:p>
    <w:p w14:paraId="468F6D5D" w14:textId="7CC2ECF2" w:rsidR="00211A84" w:rsidRPr="00211A84" w:rsidRDefault="00211A84" w:rsidP="00211A8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211A84">
        <w:rPr>
          <w:rFonts w:ascii="Times New Roman CYR" w:eastAsiaTheme="minorEastAsia" w:hAnsi="Times New Roman CYR" w:cs="Times New Roman CYR"/>
          <w:sz w:val="24"/>
          <w:szCs w:val="24"/>
          <w:lang w:eastAsia="ru-RU"/>
        </w:rPr>
        <w:t>1.</w:t>
      </w:r>
      <w:r w:rsidR="00AF5D8C" w:rsidRPr="00E50A9E">
        <w:rPr>
          <w:rFonts w:ascii="Times New Roman CYR" w:eastAsiaTheme="minorEastAsia" w:hAnsi="Times New Roman CYR" w:cs="Times New Roman CYR"/>
          <w:sz w:val="24"/>
          <w:szCs w:val="24"/>
          <w:lang w:eastAsia="ru-RU"/>
        </w:rPr>
        <w:t>11</w:t>
      </w:r>
      <w:r w:rsidRPr="00211A84">
        <w:rPr>
          <w:rFonts w:ascii="Times New Roman CYR" w:eastAsiaTheme="minorEastAsia" w:hAnsi="Times New Roman CYR" w:cs="Times New Roman CYR"/>
          <w:sz w:val="24"/>
          <w:szCs w:val="24"/>
          <w:lang w:eastAsia="ru-RU"/>
        </w:rPr>
        <w:t xml:space="preserve">. Бухгалтерский (бюджетный) учет ведется </w:t>
      </w:r>
      <w:r w:rsidR="00C44534">
        <w:rPr>
          <w:rFonts w:ascii="Times New Roman CYR" w:eastAsiaTheme="minorEastAsia" w:hAnsi="Times New Roman CYR" w:cs="Times New Roman CYR"/>
          <w:sz w:val="24"/>
          <w:szCs w:val="24"/>
          <w:lang w:eastAsia="ru-RU"/>
        </w:rPr>
        <w:t xml:space="preserve">в </w:t>
      </w:r>
      <w:r w:rsidRPr="00211A84">
        <w:rPr>
          <w:rFonts w:ascii="Times New Roman CYR" w:eastAsiaTheme="minorEastAsia" w:hAnsi="Times New Roman CYR" w:cs="Times New Roman CYR"/>
          <w:sz w:val="24"/>
          <w:szCs w:val="24"/>
          <w:lang w:eastAsia="ru-RU"/>
        </w:rPr>
        <w:t xml:space="preserve">соответствии с Рабочим планов счетов учета, который разработан с учетом требований СГС «Концептуальные основы бухучета и отчетности», на основании Инструкции № 157н, Инструкции № 162н, Инструкции № 174н, Инструкции 183н, порядка применения классификации операций сектора государственного управления, утвержденного приказом Министерства финансов Российской Федерации от 29.11.2017 № 209н, порядка формирования и применения кодов бюджетной классификации Российской Федерации, их структуре и принципах назначения, утвержденного приказом Минфина России от 24.05.2022  № 82н. </w:t>
      </w:r>
    </w:p>
    <w:p w14:paraId="07637489" w14:textId="695A5099" w:rsidR="00211A84" w:rsidRPr="00211A84" w:rsidRDefault="00211A84" w:rsidP="00211A8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211A84">
        <w:rPr>
          <w:rFonts w:ascii="Times New Roman CYR" w:eastAsiaTheme="minorEastAsia" w:hAnsi="Times New Roman CYR" w:cs="Times New Roman CYR"/>
          <w:sz w:val="24"/>
          <w:szCs w:val="24"/>
          <w:lang w:eastAsia="ru-RU"/>
        </w:rPr>
        <w:t xml:space="preserve">Рабочий план счетов определен в Приложениях № 3, № 4 к </w:t>
      </w:r>
      <w:r>
        <w:rPr>
          <w:rFonts w:ascii="Times New Roman CYR" w:eastAsiaTheme="minorEastAsia" w:hAnsi="Times New Roman CYR" w:cs="Times New Roman CYR"/>
          <w:sz w:val="24"/>
          <w:szCs w:val="24"/>
          <w:lang w:eastAsia="ru-RU"/>
        </w:rPr>
        <w:t>Единой у</w:t>
      </w:r>
      <w:r w:rsidRPr="00211A84">
        <w:rPr>
          <w:rFonts w:ascii="Times New Roman CYR" w:eastAsiaTheme="minorEastAsia" w:hAnsi="Times New Roman CYR" w:cs="Times New Roman CYR"/>
          <w:sz w:val="24"/>
          <w:szCs w:val="24"/>
          <w:lang w:eastAsia="ru-RU"/>
        </w:rPr>
        <w:t xml:space="preserve">четной политике. </w:t>
      </w:r>
    </w:p>
    <w:p w14:paraId="0D7A66E4" w14:textId="77777777" w:rsidR="00211A84" w:rsidRPr="00211A84" w:rsidRDefault="00211A84" w:rsidP="00211A8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211A84">
        <w:rPr>
          <w:rFonts w:ascii="Times New Roman CYR" w:eastAsiaTheme="minorEastAsia" w:hAnsi="Times New Roman CYR" w:cs="Times New Roman CYR"/>
          <w:sz w:val="24"/>
          <w:szCs w:val="24"/>
          <w:lang w:eastAsia="ru-RU"/>
        </w:rPr>
        <w:t>Состав забалансовых счетов определяется:</w:t>
      </w:r>
    </w:p>
    <w:p w14:paraId="2BC9F85E" w14:textId="77777777" w:rsidR="00211A84" w:rsidRPr="00211A84" w:rsidRDefault="00211A84" w:rsidP="00211A8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211A84">
        <w:rPr>
          <w:rFonts w:ascii="Times New Roman CYR" w:eastAsiaTheme="minorEastAsia" w:hAnsi="Times New Roman CYR" w:cs="Times New Roman CYR"/>
          <w:sz w:val="24"/>
          <w:szCs w:val="24"/>
          <w:lang w:eastAsia="ru-RU"/>
        </w:rPr>
        <w:t>- счетами, установленными Инструкцией № 157н;</w:t>
      </w:r>
    </w:p>
    <w:p w14:paraId="7E4A092F" w14:textId="77777777" w:rsidR="00211A84" w:rsidRPr="00211A84" w:rsidRDefault="00211A84" w:rsidP="00211A8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211A84">
        <w:rPr>
          <w:rFonts w:ascii="Times New Roman CYR" w:eastAsiaTheme="minorEastAsia" w:hAnsi="Times New Roman CYR" w:cs="Times New Roman CYR"/>
          <w:sz w:val="24"/>
          <w:szCs w:val="24"/>
          <w:lang w:eastAsia="ru-RU"/>
        </w:rPr>
        <w:t>- дополнительными счетами, введенными для сбора информации в целях обеспечения управленческого учета, а также для обеспечения внутреннего контроля;</w:t>
      </w:r>
    </w:p>
    <w:p w14:paraId="794F4482" w14:textId="0F240450" w:rsidR="00211A84" w:rsidRPr="00211A84" w:rsidRDefault="00211A84" w:rsidP="00211A8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211A84">
        <w:rPr>
          <w:rFonts w:ascii="Times New Roman CYR" w:eastAsiaTheme="minorEastAsia" w:hAnsi="Times New Roman CYR" w:cs="Times New Roman CYR"/>
          <w:sz w:val="24"/>
          <w:szCs w:val="24"/>
          <w:lang w:eastAsia="ru-RU"/>
        </w:rPr>
        <w:t xml:space="preserve">- дополнительными аналитическими кодами в целях раздельного учета имущества </w:t>
      </w:r>
      <w:r w:rsidR="009E284A">
        <w:rPr>
          <w:rFonts w:ascii="Times New Roman CYR" w:eastAsiaTheme="minorEastAsia" w:hAnsi="Times New Roman CYR" w:cs="Times New Roman CYR"/>
          <w:sz w:val="24"/>
          <w:szCs w:val="24"/>
          <w:lang w:eastAsia="ru-RU"/>
        </w:rPr>
        <w:br/>
      </w:r>
      <w:r w:rsidRPr="00211A84">
        <w:rPr>
          <w:rFonts w:ascii="Times New Roman CYR" w:eastAsiaTheme="minorEastAsia" w:hAnsi="Times New Roman CYR" w:cs="Times New Roman CYR"/>
          <w:sz w:val="24"/>
          <w:szCs w:val="24"/>
          <w:lang w:eastAsia="ru-RU"/>
        </w:rPr>
        <w:t xml:space="preserve">и расчетов. </w:t>
      </w:r>
    </w:p>
    <w:p w14:paraId="710439EB" w14:textId="77777777" w:rsidR="00211A84" w:rsidRPr="00211A84" w:rsidRDefault="00211A84" w:rsidP="00211A8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211A84">
        <w:rPr>
          <w:rFonts w:ascii="Times New Roman CYR" w:eastAsiaTheme="minorEastAsia" w:hAnsi="Times New Roman CYR" w:cs="Times New Roman CYR"/>
          <w:sz w:val="24"/>
          <w:szCs w:val="24"/>
          <w:lang w:eastAsia="ru-RU"/>
        </w:rPr>
        <w:t>Дополнительные счета и аналитические коды утверждены Рабочим планом счетов Приложениях № 3, № 4 к Учетной политике.</w:t>
      </w:r>
    </w:p>
    <w:p w14:paraId="302979F4" w14:textId="69B26D7E" w:rsidR="00211A84" w:rsidRPr="00211A84" w:rsidRDefault="00211A84" w:rsidP="00211A8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211A84">
        <w:rPr>
          <w:rFonts w:ascii="Times New Roman CYR" w:eastAsiaTheme="minorEastAsia" w:hAnsi="Times New Roman CYR" w:cs="Times New Roman CYR"/>
          <w:sz w:val="24"/>
          <w:szCs w:val="24"/>
          <w:lang w:eastAsia="ru-RU"/>
        </w:rPr>
        <w:t>1.1</w:t>
      </w:r>
      <w:r w:rsidR="00AF5D8C" w:rsidRPr="00E50A9E">
        <w:rPr>
          <w:rFonts w:ascii="Times New Roman CYR" w:eastAsiaTheme="minorEastAsia" w:hAnsi="Times New Roman CYR" w:cs="Times New Roman CYR"/>
          <w:sz w:val="24"/>
          <w:szCs w:val="24"/>
          <w:lang w:eastAsia="ru-RU"/>
        </w:rPr>
        <w:t>2</w:t>
      </w:r>
      <w:r w:rsidRPr="00211A84">
        <w:rPr>
          <w:rFonts w:ascii="Times New Roman CYR" w:eastAsiaTheme="minorEastAsia" w:hAnsi="Times New Roman CYR" w:cs="Times New Roman CYR"/>
          <w:sz w:val="24"/>
          <w:szCs w:val="24"/>
          <w:lang w:eastAsia="ru-RU"/>
        </w:rPr>
        <w:t xml:space="preserve">. Учреждение применяет корреспонденции счетов бухгалтерского (бюджетного) учета, не предусмотренные Инструкцией № 183н, Инструкцией № 174н и Инструкцией № 162н </w:t>
      </w:r>
      <w:r w:rsidR="00CE19DC">
        <w:rPr>
          <w:rFonts w:ascii="Times New Roman CYR" w:eastAsiaTheme="minorEastAsia" w:hAnsi="Times New Roman CYR" w:cs="Times New Roman CYR"/>
          <w:sz w:val="24"/>
          <w:szCs w:val="24"/>
          <w:lang w:eastAsia="ru-RU"/>
        </w:rPr>
        <w:t>и определены в</w:t>
      </w:r>
      <w:r w:rsidRPr="00211A84">
        <w:rPr>
          <w:rFonts w:ascii="Times New Roman CYR" w:eastAsiaTheme="minorEastAsia" w:hAnsi="Times New Roman CYR" w:cs="Times New Roman CYR"/>
          <w:sz w:val="24"/>
          <w:szCs w:val="24"/>
          <w:lang w:eastAsia="ru-RU"/>
        </w:rPr>
        <w:t xml:space="preserve"> Приложени</w:t>
      </w:r>
      <w:r w:rsidR="00CE19DC">
        <w:rPr>
          <w:rFonts w:ascii="Times New Roman CYR" w:eastAsiaTheme="minorEastAsia" w:hAnsi="Times New Roman CYR" w:cs="Times New Roman CYR"/>
          <w:sz w:val="24"/>
          <w:szCs w:val="24"/>
          <w:lang w:eastAsia="ru-RU"/>
        </w:rPr>
        <w:t>и</w:t>
      </w:r>
      <w:r w:rsidRPr="00211A84">
        <w:rPr>
          <w:rFonts w:ascii="Times New Roman CYR" w:eastAsiaTheme="minorEastAsia" w:hAnsi="Times New Roman CYR" w:cs="Times New Roman CYR"/>
          <w:sz w:val="24"/>
          <w:szCs w:val="24"/>
          <w:lang w:eastAsia="ru-RU"/>
        </w:rPr>
        <w:t xml:space="preserve"> № 19.</w:t>
      </w:r>
    </w:p>
    <w:p w14:paraId="14E12AF9" w14:textId="77777777" w:rsidR="00211A84" w:rsidRPr="00211A84" w:rsidRDefault="00211A84" w:rsidP="00211A8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p>
    <w:p w14:paraId="70AC79BF" w14:textId="77777777" w:rsidR="00402AE0" w:rsidRDefault="00402AE0" w:rsidP="005A09A7">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bookmarkStart w:id="6" w:name="sub_115"/>
    </w:p>
    <w:p w14:paraId="05A34086" w14:textId="09BE2760" w:rsidR="00402AE0" w:rsidRDefault="00402AE0" w:rsidP="00402AE0">
      <w:pPr>
        <w:jc w:val="center"/>
        <w:outlineLvl w:val="0"/>
        <w:rPr>
          <w:rFonts w:ascii="Times New Roman" w:hAnsi="Times New Roman" w:cs="Times New Roman"/>
          <w:b/>
          <w:bCs/>
        </w:rPr>
      </w:pPr>
      <w:bookmarkStart w:id="7" w:name="sub_1116"/>
      <w:bookmarkEnd w:id="6"/>
      <w:r w:rsidRPr="00402AE0">
        <w:rPr>
          <w:rFonts w:ascii="Times New Roman" w:hAnsi="Times New Roman" w:cs="Times New Roman"/>
          <w:b/>
        </w:rPr>
        <w:t>2.</w:t>
      </w:r>
      <w:r w:rsidRPr="00402AE0">
        <w:rPr>
          <w:rFonts w:ascii="Times New Roman" w:hAnsi="Times New Roman" w:cs="Times New Roman"/>
        </w:rPr>
        <w:t xml:space="preserve"> </w:t>
      </w:r>
      <w:r w:rsidRPr="00402AE0">
        <w:rPr>
          <w:rFonts w:ascii="Times New Roman" w:hAnsi="Times New Roman" w:cs="Times New Roman"/>
          <w:b/>
          <w:bCs/>
        </w:rPr>
        <w:t>Правила документооборота и технология обработки учетной информации.</w:t>
      </w:r>
    </w:p>
    <w:p w14:paraId="37F169CF" w14:textId="77777777" w:rsidR="0009397D" w:rsidRDefault="00A04BE3" w:rsidP="0009397D">
      <w:pPr>
        <w:widowControl w:val="0"/>
        <w:autoSpaceDE w:val="0"/>
        <w:autoSpaceDN w:val="0"/>
        <w:adjustRightInd w:val="0"/>
        <w:spacing w:after="0" w:line="240" w:lineRule="auto"/>
        <w:ind w:right="-108"/>
        <w:jc w:val="both"/>
        <w:rPr>
          <w:rFonts w:ascii="Times New Roman CYR" w:eastAsiaTheme="minorEastAsia" w:hAnsi="Times New Roman CYR" w:cs="Times New Roman CYR"/>
          <w:bCs/>
          <w:sz w:val="24"/>
          <w:szCs w:val="24"/>
          <w:lang w:eastAsia="ru-RU"/>
        </w:rPr>
      </w:pPr>
      <w:r>
        <w:rPr>
          <w:rFonts w:ascii="Times New Roman" w:hAnsi="Times New Roman" w:cs="Times New Roman"/>
          <w:b/>
          <w:bCs/>
        </w:rPr>
        <w:tab/>
      </w:r>
      <w:r w:rsidRPr="00A04BE3">
        <w:rPr>
          <w:rFonts w:ascii="Times New Roman" w:hAnsi="Times New Roman" w:cs="Times New Roman"/>
          <w:bCs/>
          <w:sz w:val="24"/>
        </w:rPr>
        <w:t xml:space="preserve">2.1. </w:t>
      </w:r>
      <w:r w:rsidR="0009397D" w:rsidRPr="0009397D">
        <w:rPr>
          <w:rFonts w:ascii="Times New Roman CYR" w:eastAsiaTheme="minorEastAsia" w:hAnsi="Times New Roman CYR" w:cs="Times New Roman CYR"/>
          <w:bCs/>
          <w:sz w:val="24"/>
          <w:szCs w:val="24"/>
          <w:lang w:eastAsia="ru-RU"/>
        </w:rPr>
        <w:t xml:space="preserve">Установить следующий порядок взаимодействия Управления с должностными лицами Учреждения, ответственными за осуществление фактов хозяйственной жизни и их оформление первичными учетными документами: </w:t>
      </w:r>
    </w:p>
    <w:p w14:paraId="1B47E661" w14:textId="3C984689" w:rsidR="00B23AAA" w:rsidRPr="00B23AAA" w:rsidRDefault="00B23AAA" w:rsidP="00B23AAA">
      <w:pPr>
        <w:widowControl w:val="0"/>
        <w:autoSpaceDE w:val="0"/>
        <w:autoSpaceDN w:val="0"/>
        <w:adjustRightInd w:val="0"/>
        <w:spacing w:after="0" w:line="240" w:lineRule="auto"/>
        <w:ind w:right="-108"/>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д</w:t>
      </w:r>
      <w:r w:rsidRPr="00B23AAA">
        <w:rPr>
          <w:rFonts w:ascii="Times New Roman CYR" w:eastAsiaTheme="minorEastAsia" w:hAnsi="Times New Roman CYR" w:cs="Times New Roman CYR"/>
          <w:bCs/>
          <w:sz w:val="24"/>
          <w:szCs w:val="24"/>
          <w:lang w:eastAsia="ru-RU"/>
        </w:rPr>
        <w:t>ля оформления фактов хозяйственной жизни используются формы первичных (сводных) учетных документов, утвержденные Приказами № 52н и № 61н</w:t>
      </w:r>
      <w:r w:rsidR="00A74851">
        <w:rPr>
          <w:rFonts w:ascii="Times New Roman CYR" w:eastAsiaTheme="minorEastAsia" w:hAnsi="Times New Roman CYR" w:cs="Times New Roman CYR"/>
          <w:bCs/>
          <w:sz w:val="24"/>
          <w:szCs w:val="24"/>
          <w:lang w:eastAsia="ru-RU"/>
        </w:rPr>
        <w:t xml:space="preserve"> (основные применяемые формы приведены в Приложении № 5),</w:t>
      </w:r>
      <w:r w:rsidRPr="00B23AAA">
        <w:rPr>
          <w:rFonts w:ascii="Times New Roman CYR" w:eastAsiaTheme="minorEastAsia" w:hAnsi="Times New Roman CYR" w:cs="Times New Roman CYR"/>
          <w:bCs/>
          <w:sz w:val="24"/>
          <w:szCs w:val="24"/>
          <w:lang w:eastAsia="ru-RU"/>
        </w:rPr>
        <w:t xml:space="preserve"> а также правовыми актами уполномоченных органов исполнительной власти, с учетом особенностей, установленных настоящей </w:t>
      </w:r>
      <w:r>
        <w:rPr>
          <w:rFonts w:ascii="Times New Roman CYR" w:eastAsiaTheme="minorEastAsia" w:hAnsi="Times New Roman CYR" w:cs="Times New Roman CYR"/>
          <w:bCs/>
          <w:sz w:val="24"/>
          <w:szCs w:val="24"/>
          <w:lang w:eastAsia="ru-RU"/>
        </w:rPr>
        <w:t>Единой у</w:t>
      </w:r>
      <w:r w:rsidR="0017338C">
        <w:rPr>
          <w:rFonts w:ascii="Times New Roman CYR" w:eastAsiaTheme="minorEastAsia" w:hAnsi="Times New Roman CYR" w:cs="Times New Roman CYR"/>
          <w:bCs/>
          <w:sz w:val="24"/>
          <w:szCs w:val="24"/>
          <w:lang w:eastAsia="ru-RU"/>
        </w:rPr>
        <w:t>четной политикой;</w:t>
      </w:r>
    </w:p>
    <w:p w14:paraId="0A80426C" w14:textId="5965FE57" w:rsidR="0017338C" w:rsidRPr="0062207F" w:rsidRDefault="0017338C" w:rsidP="0017338C">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п</w:t>
      </w:r>
      <w:r w:rsidRPr="0017338C">
        <w:rPr>
          <w:rFonts w:ascii="Times New Roman CYR" w:eastAsiaTheme="minorEastAsia" w:hAnsi="Times New Roman CYR" w:cs="Times New Roman CYR"/>
          <w:bCs/>
          <w:sz w:val="24"/>
          <w:szCs w:val="24"/>
          <w:lang w:eastAsia="ru-RU"/>
        </w:rPr>
        <w:t xml:space="preserve">ри отсутствии унифицированных форм используются самостоятельно разработанные формы первичных учетных документов, образцы которых </w:t>
      </w:r>
      <w:r w:rsidRPr="0062207F">
        <w:rPr>
          <w:rFonts w:ascii="Times New Roman CYR" w:eastAsiaTheme="minorEastAsia" w:hAnsi="Times New Roman CYR" w:cs="Times New Roman CYR"/>
          <w:bCs/>
          <w:sz w:val="24"/>
          <w:szCs w:val="24"/>
          <w:lang w:eastAsia="ru-RU"/>
        </w:rPr>
        <w:t>приведены в Приложении № 6;</w:t>
      </w:r>
    </w:p>
    <w:p w14:paraId="23E20B2F" w14:textId="4F247A4B" w:rsidR="0017338C" w:rsidRPr="0062207F" w:rsidRDefault="0017338C" w:rsidP="0017338C">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первичные учетные документы оформляются (подписываются) лицами ответственными за оформление факта хозяйственной жизни и (или) подписавшими эти документы в соответствии с порядком, установленным в Учреждении и Графиком документооборота (Приложение № 2);</w:t>
      </w:r>
    </w:p>
    <w:p w14:paraId="78F22712" w14:textId="2190B8E5" w:rsidR="0017338C" w:rsidRPr="0062207F" w:rsidRDefault="0017338C" w:rsidP="0017338C">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ответственность в части первичных учетных документов за своевременное и качественное оформление, передачу их в установленные сроки для отражения в бухгалтерском учете, достоверность содержащихся в них данных несут лица, ответственные за оформление факта хозяйственной жизни и (или) подписавшие эти документы;</w:t>
      </w:r>
    </w:p>
    <w:p w14:paraId="4FB5D064" w14:textId="7874CCCB" w:rsidR="00A04BE3" w:rsidRPr="0062207F" w:rsidRDefault="00A04BE3" w:rsidP="0017338C">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к бухгалтерскому (бюджетному) учету принимаются только первичные учетные документы, поступившие по результатам внутреннего контроля совершаемых фактов хозяйственной жизни, в соответствии с порядком, установленным в Учреждении</w:t>
      </w:r>
      <w:r w:rsidR="001E0870" w:rsidRPr="0062207F">
        <w:rPr>
          <w:rFonts w:ascii="Times New Roman CYR" w:eastAsiaTheme="minorEastAsia" w:hAnsi="Times New Roman CYR" w:cs="Times New Roman CYR"/>
          <w:bCs/>
          <w:sz w:val="24"/>
          <w:szCs w:val="24"/>
          <w:lang w:eastAsia="ru-RU"/>
        </w:rPr>
        <w:t xml:space="preserve"> и Управлении</w:t>
      </w:r>
      <w:r w:rsidRPr="0062207F">
        <w:rPr>
          <w:rFonts w:ascii="Times New Roman CYR" w:eastAsiaTheme="minorEastAsia" w:hAnsi="Times New Roman CYR" w:cs="Times New Roman CYR"/>
          <w:bCs/>
          <w:sz w:val="24"/>
          <w:szCs w:val="24"/>
          <w:lang w:eastAsia="ru-RU"/>
        </w:rPr>
        <w:t xml:space="preserve">;    </w:t>
      </w:r>
    </w:p>
    <w:p w14:paraId="0D0872AF" w14:textId="77777777" w:rsidR="00A04BE3" w:rsidRPr="0062207F" w:rsidRDefault="00A04BE3" w:rsidP="00AC07B4">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xml:space="preserve"> - в рамках внутреннего контроля совершаемых фактов хозяйственной жизни первичные документы проверяются на предмет своевременного и качественного оформления первичных учетных документов, передачу их в установленные сроки для отражения в бухгалтерском (бюджетном) учете, а также достоверность содержащихся в них данных;</w:t>
      </w:r>
    </w:p>
    <w:p w14:paraId="18245BB3" w14:textId="446FE4CE" w:rsidR="00A04BE3" w:rsidRPr="0062207F" w:rsidRDefault="00A04BE3" w:rsidP="00BF677F">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
          <w:bCs/>
          <w:sz w:val="24"/>
          <w:szCs w:val="24"/>
          <w:lang w:eastAsia="ru-RU"/>
        </w:rPr>
        <w:t xml:space="preserve"> - </w:t>
      </w:r>
      <w:r w:rsidRPr="0062207F">
        <w:rPr>
          <w:rFonts w:ascii="Times New Roman CYR" w:eastAsiaTheme="minorEastAsia" w:hAnsi="Times New Roman CYR" w:cs="Times New Roman CYR"/>
          <w:bCs/>
          <w:sz w:val="24"/>
          <w:szCs w:val="24"/>
          <w:lang w:eastAsia="ru-RU"/>
        </w:rPr>
        <w:t xml:space="preserve">в рамках внутреннего контроля первичные учетные документы проверяются формально </w:t>
      </w:r>
      <w:r w:rsidR="008E5AB2" w:rsidRPr="0062207F">
        <w:rPr>
          <w:rFonts w:ascii="Times New Roman CYR" w:eastAsiaTheme="minorEastAsia" w:hAnsi="Times New Roman CYR" w:cs="Times New Roman CYR"/>
          <w:bCs/>
          <w:sz w:val="24"/>
          <w:szCs w:val="24"/>
          <w:lang w:eastAsia="ru-RU"/>
        </w:rPr>
        <w:br/>
      </w:r>
      <w:r w:rsidRPr="0062207F">
        <w:rPr>
          <w:rFonts w:ascii="Times New Roman CYR" w:eastAsiaTheme="minorEastAsia" w:hAnsi="Times New Roman CYR" w:cs="Times New Roman CYR"/>
          <w:bCs/>
          <w:sz w:val="24"/>
          <w:szCs w:val="24"/>
          <w:lang w:eastAsia="ru-RU"/>
        </w:rPr>
        <w:t>(на предмет полноты и правильности заполнения) и по существу (на предмет соответствия реальным фактам хозяйственной жизни);</w:t>
      </w:r>
    </w:p>
    <w:p w14:paraId="45DE9760" w14:textId="41B3916E" w:rsidR="00A04BE3" w:rsidRPr="0062207F" w:rsidRDefault="00A04BE3" w:rsidP="00BF677F">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
          <w:bCs/>
          <w:sz w:val="24"/>
          <w:szCs w:val="24"/>
          <w:lang w:eastAsia="ru-RU"/>
        </w:rPr>
        <w:lastRenderedPageBreak/>
        <w:t>-</w:t>
      </w:r>
      <w:r w:rsidRPr="0062207F">
        <w:rPr>
          <w:rFonts w:ascii="Times New Roman CYR" w:eastAsiaTheme="minorEastAsia" w:hAnsi="Times New Roman CYR" w:cs="Times New Roman CYR"/>
          <w:bCs/>
          <w:sz w:val="24"/>
          <w:szCs w:val="24"/>
          <w:lang w:eastAsia="ru-RU"/>
        </w:rPr>
        <w:t xml:space="preserve"> лицами, осуществляющими внутренний контроль первичных учетных документов, являются лица, ответственные за оформление факта хозяйственной жизни и (или) подписавшие эти документы. При этом подпись данного лица на первичном документе свидетельствует </w:t>
      </w:r>
      <w:r w:rsidRPr="0062207F">
        <w:rPr>
          <w:rFonts w:ascii="Times New Roman CYR" w:eastAsiaTheme="minorEastAsia" w:hAnsi="Times New Roman CYR" w:cs="Times New Roman CYR"/>
          <w:bCs/>
          <w:sz w:val="24"/>
          <w:szCs w:val="24"/>
          <w:lang w:eastAsia="ru-RU"/>
        </w:rPr>
        <w:br/>
        <w:t>о том, что внутренний контроль проведен;</w:t>
      </w:r>
    </w:p>
    <w:p w14:paraId="0762244E" w14:textId="77777777" w:rsidR="00A04BE3" w:rsidRPr="0062207F" w:rsidRDefault="00A04BE3" w:rsidP="00BF677F">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
          <w:bCs/>
          <w:sz w:val="24"/>
          <w:szCs w:val="24"/>
          <w:lang w:eastAsia="ru-RU"/>
        </w:rPr>
        <w:t>-</w:t>
      </w:r>
      <w:r w:rsidRPr="0062207F">
        <w:rPr>
          <w:rFonts w:ascii="Times New Roman CYR" w:eastAsiaTheme="minorEastAsia" w:hAnsi="Times New Roman CYR" w:cs="Times New Roman CYR"/>
          <w:bCs/>
          <w:sz w:val="24"/>
          <w:szCs w:val="24"/>
          <w:lang w:eastAsia="ru-RU"/>
        </w:rPr>
        <w:t xml:space="preserve"> в случае, если по результатам внутреннего контроля первичных учетных документов обнаруживаются ошибки в оформлении – документ направляется на исправление лицам, ответственным за оформление факта хозяйственной жизни. Исправление документов производится в течение 2-х рабочих дней;</w:t>
      </w:r>
    </w:p>
    <w:tbl>
      <w:tblPr>
        <w:tblW w:w="9923" w:type="dxa"/>
        <w:tblBorders>
          <w:top w:val="nil"/>
          <w:left w:val="nil"/>
          <w:bottom w:val="nil"/>
          <w:right w:val="nil"/>
        </w:tblBorders>
        <w:tblLayout w:type="fixed"/>
        <w:tblLook w:val="0000" w:firstRow="0" w:lastRow="0" w:firstColumn="0" w:lastColumn="0" w:noHBand="0" w:noVBand="0"/>
      </w:tblPr>
      <w:tblGrid>
        <w:gridCol w:w="9923"/>
      </w:tblGrid>
      <w:tr w:rsidR="00E84396" w:rsidRPr="0062207F" w14:paraId="5EFEDD24" w14:textId="77777777" w:rsidTr="00E84396">
        <w:trPr>
          <w:trHeight w:val="529"/>
        </w:trPr>
        <w:tc>
          <w:tcPr>
            <w:tcW w:w="9923" w:type="dxa"/>
          </w:tcPr>
          <w:p w14:paraId="244FFFAB" w14:textId="4543C5C9" w:rsidR="00E84396" w:rsidRPr="0062207F" w:rsidRDefault="00D6405C" w:rsidP="00BF677F">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xml:space="preserve">- </w:t>
            </w:r>
            <w:r w:rsidR="00DC0B01" w:rsidRPr="0062207F">
              <w:rPr>
                <w:rFonts w:ascii="Times New Roman CYR" w:eastAsiaTheme="minorEastAsia" w:hAnsi="Times New Roman CYR" w:cs="Times New Roman CYR"/>
                <w:bCs/>
                <w:sz w:val="24"/>
                <w:szCs w:val="24"/>
                <w:lang w:eastAsia="ru-RU"/>
              </w:rPr>
              <w:t xml:space="preserve">мнимые и притворные объекты бухгалтерского учета - </w:t>
            </w:r>
            <w:r w:rsidR="00E84396" w:rsidRPr="0062207F">
              <w:rPr>
                <w:rFonts w:ascii="Times New Roman CYR" w:eastAsiaTheme="minorEastAsia" w:hAnsi="Times New Roman CYR" w:cs="Times New Roman CYR"/>
                <w:bCs/>
                <w:sz w:val="24"/>
                <w:szCs w:val="24"/>
                <w:lang w:eastAsia="ru-RU"/>
              </w:rPr>
              <w:t xml:space="preserve">не допускается регистрация данных первичных документов в регистрах бухгалтерского учета. По данному факту проводится служебное расследование. </w:t>
            </w:r>
          </w:p>
          <w:p w14:paraId="61CF84C0" w14:textId="77777777" w:rsidR="00ED5378" w:rsidRPr="0062207F" w:rsidRDefault="00E84396" w:rsidP="00E84396">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xml:space="preserve">Под мнимым объектом бухгалтерского учета понимается несуществующий объект, отраженный в бухгалтерском учете лишь для вида (в том числе неосуществленные расходы, несуществующие обязательства, не имевшие места факты хозяйственной жизни); </w:t>
            </w:r>
          </w:p>
          <w:p w14:paraId="20699325" w14:textId="257F6CFF" w:rsidR="00E84396" w:rsidRPr="0062207F" w:rsidRDefault="00ED5378" w:rsidP="00E84396">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П</w:t>
            </w:r>
            <w:r w:rsidR="00E84396" w:rsidRPr="0062207F">
              <w:rPr>
                <w:rFonts w:ascii="Times New Roman CYR" w:eastAsiaTheme="minorEastAsia" w:hAnsi="Times New Roman CYR" w:cs="Times New Roman CYR"/>
                <w:bCs/>
                <w:sz w:val="24"/>
                <w:szCs w:val="24"/>
                <w:lang w:eastAsia="ru-RU"/>
              </w:rPr>
              <w:t>од притворным объектом бухгалтерского учета понимается объект, отраженный в бухгалтерском учете вместо другого объекта с целью прикрыть его;</w:t>
            </w:r>
          </w:p>
          <w:p w14:paraId="416EF5FB" w14:textId="7F5FEA4E" w:rsidR="008659C6" w:rsidRPr="0062207F" w:rsidRDefault="00E84396" w:rsidP="00BF677F">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первичные учетные документы (сводные учетные док</w:t>
            </w:r>
            <w:r w:rsidR="008659C6" w:rsidRPr="0062207F">
              <w:rPr>
                <w:rFonts w:ascii="Times New Roman CYR" w:eastAsiaTheme="minorEastAsia" w:hAnsi="Times New Roman CYR" w:cs="Times New Roman CYR"/>
                <w:bCs/>
                <w:sz w:val="24"/>
                <w:szCs w:val="24"/>
                <w:lang w:eastAsia="ru-RU"/>
              </w:rPr>
              <w:t xml:space="preserve">ументы) передаются </w:t>
            </w:r>
            <w:r w:rsidR="008659C6" w:rsidRPr="0062207F">
              <w:rPr>
                <w:rFonts w:ascii="Times New Roman CYR" w:eastAsiaTheme="minorEastAsia" w:hAnsi="Times New Roman CYR" w:cs="Times New Roman CYR"/>
                <w:bCs/>
                <w:sz w:val="24"/>
                <w:szCs w:val="24"/>
                <w:lang w:eastAsia="ru-RU"/>
              </w:rPr>
              <w:br/>
              <w:t>в Управление</w:t>
            </w:r>
            <w:r w:rsidRPr="0062207F">
              <w:rPr>
                <w:rFonts w:ascii="Times New Roman CYR" w:eastAsiaTheme="minorEastAsia" w:hAnsi="Times New Roman CYR" w:cs="Times New Roman CYR"/>
                <w:bCs/>
                <w:sz w:val="24"/>
                <w:szCs w:val="24"/>
                <w:lang w:eastAsia="ru-RU"/>
              </w:rPr>
              <w:t xml:space="preserve"> в сроки, установленные Графиком документооборота</w:t>
            </w:r>
            <w:r w:rsidR="00F16581" w:rsidRPr="0062207F">
              <w:rPr>
                <w:rFonts w:ascii="Times New Roman CYR" w:eastAsiaTheme="minorEastAsia" w:hAnsi="Times New Roman CYR" w:cs="Times New Roman CYR"/>
                <w:bCs/>
                <w:sz w:val="24"/>
                <w:szCs w:val="24"/>
                <w:lang w:eastAsia="ru-RU"/>
              </w:rPr>
              <w:t xml:space="preserve"> (Приложение № 2)</w:t>
            </w:r>
            <w:r w:rsidRPr="0062207F">
              <w:rPr>
                <w:rFonts w:ascii="Times New Roman CYR" w:eastAsiaTheme="minorEastAsia" w:hAnsi="Times New Roman CYR" w:cs="Times New Roman CYR"/>
                <w:bCs/>
                <w:sz w:val="24"/>
                <w:szCs w:val="24"/>
                <w:lang w:eastAsia="ru-RU"/>
              </w:rPr>
              <w:t>.</w:t>
            </w:r>
          </w:p>
          <w:p w14:paraId="537E2F60" w14:textId="1C0BDC1D" w:rsidR="00E84396" w:rsidRPr="0062207F" w:rsidRDefault="008659C6" w:rsidP="008659C6">
            <w:pPr>
              <w:widowControl w:val="0"/>
              <w:autoSpaceDE w:val="0"/>
              <w:autoSpaceDN w:val="0"/>
              <w:adjustRightInd w:val="0"/>
              <w:spacing w:after="0" w:line="240" w:lineRule="auto"/>
              <w:ind w:firstLine="459"/>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xml:space="preserve">2.2. </w:t>
            </w:r>
            <w:r w:rsidR="00E84396" w:rsidRPr="0062207F">
              <w:rPr>
                <w:rFonts w:ascii="Times New Roman CYR" w:eastAsiaTheme="minorEastAsia" w:hAnsi="Times New Roman CYR" w:cs="Times New Roman CYR"/>
                <w:bCs/>
                <w:sz w:val="24"/>
                <w:szCs w:val="24"/>
                <w:lang w:eastAsia="ru-RU"/>
              </w:rPr>
              <w:t xml:space="preserve"> </w:t>
            </w:r>
            <w:r w:rsidRPr="0062207F">
              <w:rPr>
                <w:rFonts w:ascii="Times New Roman CYR" w:eastAsiaTheme="minorEastAsia" w:hAnsi="Times New Roman CYR" w:cs="Times New Roman CYR"/>
                <w:bCs/>
                <w:sz w:val="24"/>
                <w:szCs w:val="24"/>
                <w:lang w:eastAsia="ru-RU"/>
              </w:rPr>
              <w:t>Способы формирования документов бухгалтерского учета закрепляются в Графике документооборота</w:t>
            </w:r>
            <w:r w:rsidR="00A74851" w:rsidRPr="0062207F">
              <w:rPr>
                <w:rFonts w:ascii="Times New Roman CYR" w:eastAsiaTheme="minorEastAsia" w:hAnsi="Times New Roman CYR" w:cs="Times New Roman CYR"/>
                <w:bCs/>
                <w:sz w:val="24"/>
                <w:szCs w:val="24"/>
                <w:lang w:eastAsia="ru-RU"/>
              </w:rPr>
              <w:t xml:space="preserve"> (Приложение № 2) и в Перечне унифицированных форм первичных учетных документов (Приложение № 5)</w:t>
            </w:r>
            <w:r w:rsidRPr="0062207F">
              <w:rPr>
                <w:rFonts w:ascii="Times New Roman CYR" w:eastAsiaTheme="minorEastAsia" w:hAnsi="Times New Roman CYR" w:cs="Times New Roman CYR"/>
                <w:bCs/>
                <w:sz w:val="24"/>
                <w:szCs w:val="24"/>
                <w:lang w:eastAsia="ru-RU"/>
              </w:rPr>
              <w:t xml:space="preserve"> по каждому документу в отдельности.</w:t>
            </w:r>
          </w:p>
          <w:p w14:paraId="0021B650" w14:textId="6994DE03" w:rsidR="008659C6" w:rsidRPr="0062207F" w:rsidRDefault="008659C6" w:rsidP="008659C6">
            <w:pPr>
              <w:widowControl w:val="0"/>
              <w:autoSpaceDE w:val="0"/>
              <w:autoSpaceDN w:val="0"/>
              <w:adjustRightInd w:val="0"/>
              <w:spacing w:after="0" w:line="240" w:lineRule="auto"/>
              <w:ind w:firstLine="459"/>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xml:space="preserve">Способы формирования документов зависят от обстоятельств их составления, представления. </w:t>
            </w:r>
            <w:r w:rsidR="00F16581" w:rsidRPr="0062207F">
              <w:rPr>
                <w:rFonts w:ascii="Times New Roman CYR" w:eastAsiaTheme="minorEastAsia" w:hAnsi="Times New Roman CYR" w:cs="Times New Roman CYR"/>
                <w:bCs/>
                <w:sz w:val="24"/>
                <w:szCs w:val="24"/>
                <w:lang w:eastAsia="ru-RU"/>
              </w:rPr>
              <w:t>П</w:t>
            </w:r>
            <w:r w:rsidRPr="0062207F">
              <w:rPr>
                <w:rFonts w:ascii="Times New Roman CYR" w:eastAsiaTheme="minorEastAsia" w:hAnsi="Times New Roman CYR" w:cs="Times New Roman CYR"/>
                <w:bCs/>
                <w:sz w:val="24"/>
                <w:szCs w:val="24"/>
                <w:lang w:eastAsia="ru-RU"/>
              </w:rPr>
              <w:t xml:space="preserve">рименяются одновременно следующие способы формирования документов: </w:t>
            </w:r>
          </w:p>
          <w:p w14:paraId="57E4AA02" w14:textId="54078895" w:rsidR="008659C6" w:rsidRPr="0062207F" w:rsidRDefault="008659C6" w:rsidP="008659C6">
            <w:pPr>
              <w:widowControl w:val="0"/>
              <w:autoSpaceDE w:val="0"/>
              <w:autoSpaceDN w:val="0"/>
              <w:adjustRightInd w:val="0"/>
              <w:spacing w:after="0" w:line="240" w:lineRule="auto"/>
              <w:ind w:firstLine="459"/>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а) собственноручно на бумажном носителе в случаях, установленных Графиком документооборота</w:t>
            </w:r>
            <w:r w:rsidR="00D6405C" w:rsidRPr="0062207F">
              <w:rPr>
                <w:rFonts w:ascii="Times New Roman CYR" w:eastAsiaTheme="minorEastAsia" w:hAnsi="Times New Roman CYR" w:cs="Times New Roman CYR"/>
                <w:bCs/>
                <w:sz w:val="24"/>
                <w:szCs w:val="24"/>
                <w:lang w:eastAsia="ru-RU"/>
              </w:rPr>
              <w:t>,</w:t>
            </w:r>
            <w:r w:rsidRPr="0062207F">
              <w:rPr>
                <w:rFonts w:ascii="Times New Roman CYR" w:eastAsiaTheme="minorEastAsia" w:hAnsi="Times New Roman CYR" w:cs="Times New Roman CYR"/>
                <w:bCs/>
                <w:sz w:val="24"/>
                <w:szCs w:val="24"/>
                <w:lang w:eastAsia="ru-RU"/>
              </w:rPr>
              <w:t xml:space="preserve"> если отсутствует организационно-техническая возможность формирования документа в электронном виде. В этом случае документ составляется лицом, ответственным за совершение факта хозяйственной жизни, на бумажном носителе средствами, обеспечивающими сохранность этих записей в течение срока хранения документов </w:t>
            </w:r>
            <w:r w:rsidRPr="0062207F">
              <w:rPr>
                <w:rFonts w:ascii="Times New Roman CYR" w:eastAsiaTheme="minorEastAsia" w:hAnsi="Times New Roman CYR" w:cs="Times New Roman CYR"/>
                <w:bCs/>
                <w:sz w:val="24"/>
                <w:szCs w:val="24"/>
                <w:lang w:eastAsia="ru-RU"/>
              </w:rPr>
              <w:br/>
              <w:t>(в частности, краской, чернилами, шариковой ручкой);</w:t>
            </w:r>
          </w:p>
          <w:p w14:paraId="6E8427FC" w14:textId="29FFB97F" w:rsidR="008659C6" w:rsidRPr="0062207F" w:rsidRDefault="008659C6" w:rsidP="008659C6">
            <w:pPr>
              <w:widowControl w:val="0"/>
              <w:autoSpaceDE w:val="0"/>
              <w:autoSpaceDN w:val="0"/>
              <w:adjustRightInd w:val="0"/>
              <w:spacing w:after="0" w:line="240" w:lineRule="auto"/>
              <w:ind w:firstLine="459"/>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xml:space="preserve">б) автоматически (полуавтоматически) - документ составляется с применением программных средств посредством формирования электронного образа бумажного документа, содержащего обязательные реквизиты, предусмотренные формой документа </w:t>
            </w:r>
            <w:r w:rsidRPr="0062207F">
              <w:rPr>
                <w:rFonts w:ascii="Times New Roman CYR" w:eastAsiaTheme="minorEastAsia" w:hAnsi="Times New Roman CYR" w:cs="Times New Roman CYR"/>
                <w:bCs/>
                <w:sz w:val="24"/>
                <w:szCs w:val="24"/>
                <w:lang w:eastAsia="ru-RU"/>
              </w:rPr>
              <w:br/>
              <w:t>и собственноручного подписания документа на бумажном носителе;</w:t>
            </w:r>
          </w:p>
        </w:tc>
      </w:tr>
    </w:tbl>
    <w:p w14:paraId="3019C431" w14:textId="66D5CDD0" w:rsidR="00A04BE3" w:rsidRPr="0062207F" w:rsidRDefault="00A04BE3" w:rsidP="00E84396">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xml:space="preserve">        </w:t>
      </w:r>
      <w:r w:rsidR="00DC0B01" w:rsidRPr="0062207F">
        <w:rPr>
          <w:rFonts w:ascii="Times New Roman CYR" w:eastAsiaTheme="minorEastAsia" w:hAnsi="Times New Roman CYR" w:cs="Times New Roman CYR"/>
          <w:bCs/>
          <w:sz w:val="24"/>
          <w:szCs w:val="24"/>
          <w:lang w:eastAsia="ru-RU"/>
        </w:rPr>
        <w:t>в) электронный (цифровой) способ - документ составляется с применением программных средств посредством формирования электронного документа, подписываемого электронными подписями</w:t>
      </w:r>
      <w:r w:rsidR="00A74851" w:rsidRPr="0062207F">
        <w:rPr>
          <w:rFonts w:ascii="Times New Roman CYR" w:eastAsiaTheme="minorEastAsia" w:hAnsi="Times New Roman CYR" w:cs="Times New Roman CYR"/>
          <w:bCs/>
          <w:sz w:val="24"/>
          <w:szCs w:val="24"/>
          <w:lang w:eastAsia="ru-RU"/>
        </w:rPr>
        <w:t>.</w:t>
      </w:r>
    </w:p>
    <w:p w14:paraId="4B040906" w14:textId="77777777" w:rsidR="00DC0B01" w:rsidRPr="0062207F" w:rsidRDefault="00DC0B01" w:rsidP="00A04BE3">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xml:space="preserve">Если при формировании документа электронным (цифровым) способом не все ответственные лица имеют возможность подписать документ электронной подписью, то применяется следующий смешанный порядок подписания электронного документа: </w:t>
      </w:r>
    </w:p>
    <w:p w14:paraId="68E94E44" w14:textId="77777777" w:rsidR="00DC0B01" w:rsidRPr="0062207F" w:rsidRDefault="00DC0B01" w:rsidP="00A04BE3">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xml:space="preserve">- электронный документ подписывается при наличии такой возможности электронными подписями (ЭП, ЭЦП) ответственными лицами, составившими документ, членами комиссии </w:t>
      </w:r>
      <w:r w:rsidRPr="0062207F">
        <w:rPr>
          <w:rFonts w:ascii="Times New Roman CYR" w:eastAsiaTheme="minorEastAsia" w:hAnsi="Times New Roman CYR" w:cs="Times New Roman CYR"/>
          <w:bCs/>
          <w:sz w:val="24"/>
          <w:szCs w:val="24"/>
          <w:lang w:eastAsia="ru-RU"/>
        </w:rPr>
        <w:br/>
        <w:t xml:space="preserve">(в установленных случаях), лицом, принявшим товары, работы, услуги (в установленных случаях); </w:t>
      </w:r>
    </w:p>
    <w:p w14:paraId="32806F77" w14:textId="77777777" w:rsidR="00DC0B01" w:rsidRPr="0062207F" w:rsidRDefault="00DC0B01" w:rsidP="00A04BE3">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xml:space="preserve">- на бумажном носителе выводится копия электронного документа с электронными подписями; </w:t>
      </w:r>
    </w:p>
    <w:p w14:paraId="4A613C16" w14:textId="3105B848" w:rsidR="00DC0B01" w:rsidRPr="0062207F" w:rsidRDefault="00DC0B01" w:rsidP="00A04BE3">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xml:space="preserve">- бумажная копия электронного документа подписывается собственноручно лицом, </w:t>
      </w:r>
      <w:r w:rsidRPr="0062207F">
        <w:rPr>
          <w:rFonts w:ascii="Times New Roman CYR" w:eastAsiaTheme="minorEastAsia" w:hAnsi="Times New Roman CYR" w:cs="Times New Roman CYR"/>
          <w:bCs/>
          <w:sz w:val="24"/>
          <w:szCs w:val="24"/>
          <w:lang w:eastAsia="ru-RU"/>
        </w:rPr>
        <w:br/>
        <w:t xml:space="preserve">у которого отсутствует возможность подписания документа в электронном виде; </w:t>
      </w:r>
    </w:p>
    <w:p w14:paraId="4809F71D" w14:textId="77777777" w:rsidR="00DC0B01" w:rsidRPr="0062207F" w:rsidRDefault="00DC0B01" w:rsidP="00A04BE3">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xml:space="preserve">- формируется скан-копия бумажного документа с собственноручной подписью ответственного лица у которого отсутствует возможность подписать документ электронной подписью. Скан-копия прикрепляется к электронному документу; </w:t>
      </w:r>
    </w:p>
    <w:p w14:paraId="1561ECDF" w14:textId="4159E728" w:rsidR="00E84396" w:rsidRDefault="00DC0B01" w:rsidP="00A04BE3">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электронный документ с приложенной скан-копией утверждается руководителем учреждения в установленных случаях.</w:t>
      </w:r>
    </w:p>
    <w:p w14:paraId="5BCFCBE1" w14:textId="77777777" w:rsidR="006B40DF" w:rsidRPr="0062207F" w:rsidRDefault="006B40DF" w:rsidP="006B40DF">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lastRenderedPageBreak/>
        <w:t xml:space="preserve">Право подписи первичных учетных документов, электронных документов, бухгалтерской (бюджетной) отчетности предоставляется должностным лицам согласно </w:t>
      </w:r>
      <w:hyperlink w:anchor="anchor1000" w:history="1">
        <w:r w:rsidRPr="0062207F">
          <w:rPr>
            <w:rStyle w:val="a3"/>
            <w:rFonts w:ascii="Times New Roman CYR" w:eastAsiaTheme="minorEastAsia" w:hAnsi="Times New Roman CYR" w:cs="Times New Roman CYR"/>
            <w:bCs/>
            <w:color w:val="auto"/>
            <w:sz w:val="24"/>
            <w:szCs w:val="24"/>
            <w:u w:val="none"/>
            <w:lang w:eastAsia="ru-RU"/>
          </w:rPr>
          <w:t>Приложению</w:t>
        </w:r>
      </w:hyperlink>
      <w:r w:rsidRPr="0062207F">
        <w:rPr>
          <w:rFonts w:ascii="Times New Roman CYR" w:eastAsiaTheme="minorEastAsia" w:hAnsi="Times New Roman CYR" w:cs="Times New Roman CYR"/>
          <w:bCs/>
          <w:sz w:val="24"/>
          <w:szCs w:val="24"/>
          <w:lang w:eastAsia="ru-RU"/>
        </w:rPr>
        <w:t xml:space="preserve"> № 21</w:t>
      </w:r>
      <w:r w:rsidRPr="0062207F">
        <w:rPr>
          <w:rFonts w:ascii="Times New Roman CYR" w:eastAsiaTheme="minorEastAsia" w:hAnsi="Times New Roman CYR" w:cs="Times New Roman CYR"/>
          <w:b/>
          <w:bCs/>
          <w:sz w:val="24"/>
          <w:szCs w:val="24"/>
          <w:lang w:eastAsia="ru-RU"/>
        </w:rPr>
        <w:t>.</w:t>
      </w:r>
    </w:p>
    <w:p w14:paraId="24852A16" w14:textId="3B5CB8D1" w:rsidR="00ED5378" w:rsidRDefault="00ED5378" w:rsidP="00A04BE3">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2.3. В случае если законодательством Российской Федерации или договором предусмотрено представление сформированных в электронной форме документов</w:t>
      </w:r>
      <w:r w:rsidRPr="00ED5378">
        <w:rPr>
          <w:rFonts w:ascii="Times New Roman CYR" w:eastAsiaTheme="minorEastAsia" w:hAnsi="Times New Roman CYR" w:cs="Times New Roman CYR"/>
          <w:bCs/>
          <w:sz w:val="24"/>
          <w:szCs w:val="24"/>
          <w:lang w:eastAsia="ru-RU"/>
        </w:rPr>
        <w:t xml:space="preserve"> бухгалтерского учета другому лицу или в государственный орган на бумажном носителе, ответственное лицо учреждения по требованию другого лица или государственного органа </w:t>
      </w:r>
      <w:r>
        <w:rPr>
          <w:rFonts w:ascii="Times New Roman CYR" w:eastAsiaTheme="minorEastAsia" w:hAnsi="Times New Roman CYR" w:cs="Times New Roman CYR"/>
          <w:bCs/>
          <w:sz w:val="24"/>
          <w:szCs w:val="24"/>
          <w:lang w:eastAsia="ru-RU"/>
        </w:rPr>
        <w:br/>
      </w:r>
      <w:r w:rsidRPr="008A3932">
        <w:rPr>
          <w:rFonts w:ascii="Times New Roman CYR" w:eastAsiaTheme="minorEastAsia" w:hAnsi="Times New Roman CYR" w:cs="Times New Roman CYR"/>
          <w:bCs/>
          <w:sz w:val="24"/>
          <w:szCs w:val="24"/>
          <w:lang w:eastAsia="ru-RU"/>
        </w:rPr>
        <w:t>за свой счет</w:t>
      </w:r>
      <w:r w:rsidRPr="00ED5378">
        <w:rPr>
          <w:rFonts w:ascii="Times New Roman CYR" w:eastAsiaTheme="minorEastAsia" w:hAnsi="Times New Roman CYR" w:cs="Times New Roman CYR"/>
          <w:bCs/>
          <w:sz w:val="24"/>
          <w:szCs w:val="24"/>
          <w:lang w:eastAsia="ru-RU"/>
        </w:rPr>
        <w:t xml:space="preserve"> изготавливает на бумажном носителе электронные копии документа бухгалтерского учета.</w:t>
      </w:r>
    </w:p>
    <w:p w14:paraId="3C2C6EF3" w14:textId="77777777" w:rsidR="00CA7D1A" w:rsidRDefault="00ED5378" w:rsidP="00CA7D1A">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sz w:val="24"/>
          <w:szCs w:val="24"/>
          <w:lang w:eastAsia="ru-RU"/>
        </w:rPr>
      </w:pPr>
      <w:r w:rsidRPr="00ED5378">
        <w:rPr>
          <w:rFonts w:ascii="Times New Roman CYR" w:eastAsiaTheme="minorEastAsia" w:hAnsi="Times New Roman CYR" w:cs="Times New Roman CYR"/>
          <w:bCs/>
          <w:sz w:val="24"/>
          <w:szCs w:val="24"/>
          <w:lang w:eastAsia="ru-RU"/>
        </w:rPr>
        <w:t>Порядок изготовления копий электронных д</w:t>
      </w:r>
      <w:r w:rsidR="00CA7D1A">
        <w:rPr>
          <w:rFonts w:ascii="Times New Roman CYR" w:eastAsiaTheme="minorEastAsia" w:hAnsi="Times New Roman CYR" w:cs="Times New Roman CYR"/>
          <w:bCs/>
          <w:sz w:val="24"/>
          <w:szCs w:val="24"/>
          <w:lang w:eastAsia="ru-RU"/>
        </w:rPr>
        <w:t>окументов на бумажном носителе:</w:t>
      </w:r>
    </w:p>
    <w:p w14:paraId="6F2AEF62" w14:textId="0F1608E3" w:rsidR="00ED5378" w:rsidRPr="00CA7D1A" w:rsidRDefault="00CA7D1A" w:rsidP="00CA7D1A">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 </w:t>
      </w:r>
      <w:r w:rsidR="00ED5378" w:rsidRPr="00CA7D1A">
        <w:rPr>
          <w:rFonts w:ascii="Times New Roman CYR" w:eastAsiaTheme="minorEastAsia" w:hAnsi="Times New Roman CYR" w:cs="Times New Roman CYR"/>
          <w:bCs/>
          <w:sz w:val="24"/>
          <w:szCs w:val="24"/>
          <w:lang w:eastAsia="ru-RU"/>
        </w:rPr>
        <w:t>лицом ответственным за изготовление бумажных копий электронных документов является лицо, ответственное за формирование и (или) передачу такой копии;</w:t>
      </w:r>
    </w:p>
    <w:p w14:paraId="32A7B160" w14:textId="57B17929" w:rsidR="00721102" w:rsidRPr="00CA7D1A" w:rsidRDefault="00CA7D1A" w:rsidP="00CA7D1A">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к</w:t>
      </w:r>
      <w:r w:rsidR="00721102" w:rsidRPr="00CA7D1A">
        <w:rPr>
          <w:rFonts w:ascii="Times New Roman CYR" w:eastAsiaTheme="minorEastAsia" w:hAnsi="Times New Roman CYR" w:cs="Times New Roman CYR"/>
          <w:bCs/>
          <w:sz w:val="24"/>
          <w:szCs w:val="24"/>
          <w:lang w:eastAsia="ru-RU"/>
        </w:rPr>
        <w:t xml:space="preserve">опии электронных документов на бумажном носителе заверяются путем проставления ответственным лицом на документе собственноручно либо путем проставления </w:t>
      </w:r>
      <w:r w:rsidR="00721102" w:rsidRPr="00CA7D1A">
        <w:rPr>
          <w:rFonts w:ascii="Times New Roman CYR" w:eastAsiaTheme="minorEastAsia" w:hAnsi="Times New Roman CYR" w:cs="Times New Roman CYR"/>
          <w:bCs/>
          <w:sz w:val="24"/>
          <w:szCs w:val="24"/>
          <w:lang w:eastAsia="ru-RU"/>
        </w:rPr>
        <w:br/>
        <w:t xml:space="preserve">и заполнения на документе штампа, содержащего информацию отметки – «Копия </w:t>
      </w:r>
      <w:r w:rsidR="005326B0">
        <w:rPr>
          <w:rFonts w:ascii="Times New Roman CYR" w:eastAsiaTheme="minorEastAsia" w:hAnsi="Times New Roman CYR" w:cs="Times New Roman CYR"/>
          <w:bCs/>
          <w:sz w:val="24"/>
          <w:szCs w:val="24"/>
          <w:lang w:eastAsia="ru-RU"/>
        </w:rPr>
        <w:t xml:space="preserve">электронного </w:t>
      </w:r>
      <w:r w:rsidR="00721102" w:rsidRPr="00CA7D1A">
        <w:rPr>
          <w:rFonts w:ascii="Times New Roman CYR" w:eastAsiaTheme="minorEastAsia" w:hAnsi="Times New Roman CYR" w:cs="Times New Roman CYR"/>
          <w:bCs/>
          <w:sz w:val="24"/>
          <w:szCs w:val="24"/>
          <w:lang w:eastAsia="ru-RU"/>
        </w:rPr>
        <w:t>документа верна», даты, должности, ФИО должностного лица, составившего копию;</w:t>
      </w:r>
    </w:p>
    <w:p w14:paraId="799E4FB2" w14:textId="1F14DDE0" w:rsidR="00F3162D" w:rsidRPr="00CA7D1A" w:rsidRDefault="00CA7D1A" w:rsidP="00CA7D1A">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н</w:t>
      </w:r>
      <w:r w:rsidR="00F3162D" w:rsidRPr="00CA7D1A">
        <w:rPr>
          <w:rFonts w:ascii="Times New Roman CYR" w:eastAsiaTheme="minorEastAsia" w:hAnsi="Times New Roman CYR" w:cs="Times New Roman CYR"/>
          <w:bCs/>
          <w:sz w:val="24"/>
          <w:szCs w:val="24"/>
          <w:lang w:eastAsia="ru-RU"/>
        </w:rPr>
        <w:t>умерация выданных копий электронных документов на бумажном носителе не ведется;</w:t>
      </w:r>
    </w:p>
    <w:p w14:paraId="12135A19" w14:textId="11C62544" w:rsidR="00F3162D" w:rsidRPr="00CA7D1A" w:rsidRDefault="008A7DE6" w:rsidP="00CA7D1A">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 </w:t>
      </w:r>
      <w:r w:rsidR="00CA7D1A">
        <w:rPr>
          <w:rFonts w:ascii="Times New Roman CYR" w:eastAsiaTheme="minorEastAsia" w:hAnsi="Times New Roman CYR" w:cs="Times New Roman CYR"/>
          <w:bCs/>
          <w:sz w:val="24"/>
          <w:szCs w:val="24"/>
          <w:lang w:eastAsia="ru-RU"/>
        </w:rPr>
        <w:t>р</w:t>
      </w:r>
      <w:r w:rsidR="00F3162D" w:rsidRPr="00CA7D1A">
        <w:rPr>
          <w:rFonts w:ascii="Times New Roman CYR" w:eastAsiaTheme="minorEastAsia" w:hAnsi="Times New Roman CYR" w:cs="Times New Roman CYR"/>
          <w:bCs/>
          <w:sz w:val="24"/>
          <w:szCs w:val="24"/>
          <w:lang w:eastAsia="ru-RU"/>
        </w:rPr>
        <w:t xml:space="preserve">егистрация выданных копий электронных документов на бумажном носителе </w:t>
      </w:r>
      <w:r w:rsidR="00CA7D1A">
        <w:rPr>
          <w:rFonts w:ascii="Times New Roman CYR" w:eastAsiaTheme="minorEastAsia" w:hAnsi="Times New Roman CYR" w:cs="Times New Roman CYR"/>
          <w:bCs/>
          <w:sz w:val="24"/>
          <w:szCs w:val="24"/>
          <w:lang w:eastAsia="ru-RU"/>
        </w:rPr>
        <w:br/>
      </w:r>
      <w:r w:rsidR="00F3162D" w:rsidRPr="00CA7D1A">
        <w:rPr>
          <w:rFonts w:ascii="Times New Roman CYR" w:eastAsiaTheme="minorEastAsia" w:hAnsi="Times New Roman CYR" w:cs="Times New Roman CYR"/>
          <w:bCs/>
          <w:sz w:val="24"/>
          <w:szCs w:val="24"/>
          <w:lang w:eastAsia="ru-RU"/>
        </w:rPr>
        <w:t>с указанием даты вы</w:t>
      </w:r>
      <w:r>
        <w:rPr>
          <w:rFonts w:ascii="Times New Roman CYR" w:eastAsiaTheme="minorEastAsia" w:hAnsi="Times New Roman CYR" w:cs="Times New Roman CYR"/>
          <w:bCs/>
          <w:sz w:val="24"/>
          <w:szCs w:val="24"/>
          <w:lang w:eastAsia="ru-RU"/>
        </w:rPr>
        <w:t>дачи, получателя копии (иное юридическое</w:t>
      </w:r>
      <w:r w:rsidR="00F3162D" w:rsidRPr="00CA7D1A">
        <w:rPr>
          <w:rFonts w:ascii="Times New Roman CYR" w:eastAsiaTheme="minorEastAsia" w:hAnsi="Times New Roman CYR" w:cs="Times New Roman CYR"/>
          <w:bCs/>
          <w:sz w:val="24"/>
          <w:szCs w:val="24"/>
          <w:lang w:eastAsia="ru-RU"/>
        </w:rPr>
        <w:t xml:space="preserve"> лицо, гос</w:t>
      </w:r>
      <w:r>
        <w:rPr>
          <w:rFonts w:ascii="Times New Roman CYR" w:eastAsiaTheme="minorEastAsia" w:hAnsi="Times New Roman CYR" w:cs="Times New Roman CYR"/>
          <w:bCs/>
          <w:sz w:val="24"/>
          <w:szCs w:val="24"/>
          <w:lang w:eastAsia="ru-RU"/>
        </w:rPr>
        <w:t>ударственный</w:t>
      </w:r>
      <w:r w:rsidR="00F3162D" w:rsidRPr="00CA7D1A">
        <w:rPr>
          <w:rFonts w:ascii="Times New Roman CYR" w:eastAsiaTheme="minorEastAsia" w:hAnsi="Times New Roman CYR" w:cs="Times New Roman CYR"/>
          <w:bCs/>
          <w:sz w:val="24"/>
          <w:szCs w:val="24"/>
          <w:lang w:eastAsia="ru-RU"/>
        </w:rPr>
        <w:t xml:space="preserve"> орган </w:t>
      </w:r>
      <w:r>
        <w:rPr>
          <w:rFonts w:ascii="Times New Roman CYR" w:eastAsiaTheme="minorEastAsia" w:hAnsi="Times New Roman CYR" w:cs="Times New Roman CYR"/>
          <w:bCs/>
          <w:sz w:val="24"/>
          <w:szCs w:val="24"/>
          <w:lang w:eastAsia="ru-RU"/>
        </w:rPr>
        <w:br/>
      </w:r>
      <w:r w:rsidR="00A74851">
        <w:rPr>
          <w:rFonts w:ascii="Times New Roman CYR" w:eastAsiaTheme="minorEastAsia" w:hAnsi="Times New Roman CYR" w:cs="Times New Roman CYR"/>
          <w:bCs/>
          <w:sz w:val="24"/>
          <w:szCs w:val="24"/>
          <w:lang w:eastAsia="ru-RU"/>
        </w:rPr>
        <w:t>и др.) не ведется.</w:t>
      </w:r>
    </w:p>
    <w:p w14:paraId="5DF83F4E" w14:textId="4F8A35B1" w:rsidR="00CA7D1A" w:rsidRPr="00CA7D1A" w:rsidRDefault="00CA7D1A" w:rsidP="00CA7D1A">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2.4. </w:t>
      </w:r>
      <w:r w:rsidRPr="00CA7D1A">
        <w:rPr>
          <w:rFonts w:ascii="Times New Roman CYR" w:eastAsiaTheme="minorEastAsia" w:hAnsi="Times New Roman CYR" w:cs="Times New Roman CYR"/>
          <w:bCs/>
          <w:sz w:val="24"/>
          <w:szCs w:val="24"/>
          <w:lang w:eastAsia="ru-RU"/>
        </w:rPr>
        <w:t>Все документы бухгалтерского учета формируются на русском языке. Построчный перевод первичных учетных документов, составленных на иностранных языках, осуществляется профессиональным переводчиком. Переводы составляются на отдельном документе, заверяются подписью переводчика, составившего перевод, и прикладываются к первичным документам. Переводчиком дополнительно предоставляются реквизиты и копия документа, подтверждающего специальное образование переводчика.</w:t>
      </w:r>
    </w:p>
    <w:p w14:paraId="2A55C173" w14:textId="412BBAE7" w:rsidR="00CA7D1A" w:rsidRPr="00CA7D1A" w:rsidRDefault="00CA7D1A" w:rsidP="00B23AAA">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sz w:val="24"/>
          <w:szCs w:val="24"/>
          <w:lang w:eastAsia="ru-RU"/>
        </w:rPr>
      </w:pPr>
      <w:r w:rsidRPr="00CA7D1A">
        <w:rPr>
          <w:rFonts w:ascii="Times New Roman CYR" w:eastAsiaTheme="minorEastAsia" w:hAnsi="Times New Roman CYR" w:cs="Times New Roman CYR"/>
          <w:bCs/>
          <w:sz w:val="24"/>
          <w:szCs w:val="24"/>
          <w:lang w:eastAsia="ru-RU"/>
        </w:rPr>
        <w:t>Если документы на иностранном языке составлены по типовой форме (идентичны по количеству граф, их названию, расшифровке работ и т. д</w:t>
      </w:r>
      <w:r w:rsidR="00B23AAA">
        <w:rPr>
          <w:rFonts w:ascii="Times New Roman CYR" w:eastAsiaTheme="minorEastAsia" w:hAnsi="Times New Roman CYR" w:cs="Times New Roman CYR"/>
          <w:bCs/>
          <w:sz w:val="24"/>
          <w:szCs w:val="24"/>
          <w:lang w:eastAsia="ru-RU"/>
        </w:rPr>
        <w:t xml:space="preserve">. и отличаются только суммой), </w:t>
      </w:r>
      <w:r w:rsidRPr="00CA7D1A">
        <w:rPr>
          <w:rFonts w:ascii="Times New Roman CYR" w:eastAsiaTheme="minorEastAsia" w:hAnsi="Times New Roman CYR" w:cs="Times New Roman CYR"/>
          <w:bCs/>
          <w:sz w:val="24"/>
          <w:szCs w:val="24"/>
          <w:lang w:eastAsia="ru-RU"/>
        </w:rPr>
        <w:t>то в отношении их постоянных показателей достаточно однократного перевода на русский язык. Впоследствии переводить нужно только изменяющиеся показатели данного первичного документа.</w:t>
      </w:r>
    </w:p>
    <w:p w14:paraId="36EB10C0" w14:textId="77777777" w:rsidR="00CA7D1A" w:rsidRPr="00CA7D1A" w:rsidRDefault="00CA7D1A" w:rsidP="00CA7D1A">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sz w:val="24"/>
          <w:szCs w:val="24"/>
          <w:lang w:eastAsia="ru-RU"/>
        </w:rPr>
      </w:pPr>
      <w:r w:rsidRPr="00CA7D1A">
        <w:rPr>
          <w:rFonts w:ascii="Times New Roman CYR" w:eastAsiaTheme="minorEastAsia" w:hAnsi="Times New Roman CYR" w:cs="Times New Roman CYR"/>
          <w:bCs/>
          <w:sz w:val="24"/>
          <w:szCs w:val="24"/>
          <w:lang w:eastAsia="ru-RU"/>
        </w:rPr>
        <w:t>Перевод денежных (финансовых) документов заверяется нотариусом.</w:t>
      </w:r>
    </w:p>
    <w:p w14:paraId="2BD1DDA9" w14:textId="6E178807" w:rsidR="00F3162D" w:rsidRDefault="00CA7D1A" w:rsidP="00CA7D1A">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sz w:val="24"/>
          <w:szCs w:val="24"/>
          <w:lang w:eastAsia="ru-RU"/>
        </w:rPr>
      </w:pPr>
      <w:r w:rsidRPr="00CA7D1A">
        <w:rPr>
          <w:rFonts w:ascii="Times New Roman CYR" w:eastAsiaTheme="minorEastAsia" w:hAnsi="Times New Roman CYR" w:cs="Times New Roman CYR"/>
          <w:bCs/>
          <w:sz w:val="24"/>
          <w:szCs w:val="24"/>
          <w:lang w:eastAsia="ru-RU"/>
        </w:rPr>
        <w:t>Формализованные (закодированные) реквизиты электронного авиабилета, заполне</w:t>
      </w:r>
      <w:r>
        <w:rPr>
          <w:rFonts w:ascii="Times New Roman CYR" w:eastAsiaTheme="minorEastAsia" w:hAnsi="Times New Roman CYR" w:cs="Times New Roman CYR"/>
          <w:bCs/>
          <w:sz w:val="24"/>
          <w:szCs w:val="24"/>
          <w:lang w:eastAsia="ru-RU"/>
        </w:rPr>
        <w:t xml:space="preserve">нные </w:t>
      </w:r>
      <w:r>
        <w:rPr>
          <w:rFonts w:ascii="Times New Roman CYR" w:eastAsiaTheme="minorEastAsia" w:hAnsi="Times New Roman CYR" w:cs="Times New Roman CYR"/>
          <w:bCs/>
          <w:sz w:val="24"/>
          <w:szCs w:val="24"/>
          <w:lang w:eastAsia="ru-RU"/>
        </w:rPr>
        <w:br/>
      </w:r>
      <w:r w:rsidRPr="00CA7D1A">
        <w:rPr>
          <w:rFonts w:ascii="Times New Roman CYR" w:eastAsiaTheme="minorEastAsia" w:hAnsi="Times New Roman CYR" w:cs="Times New Roman CYR"/>
          <w:bCs/>
          <w:sz w:val="24"/>
          <w:szCs w:val="24"/>
          <w:lang w:eastAsia="ru-RU"/>
        </w:rPr>
        <w:t xml:space="preserve">с использованием символов латиницы, не подлежат построчному переводу на русский язык, </w:t>
      </w:r>
      <w:r>
        <w:rPr>
          <w:rFonts w:ascii="Times New Roman CYR" w:eastAsiaTheme="minorEastAsia" w:hAnsi="Times New Roman CYR" w:cs="Times New Roman CYR"/>
          <w:bCs/>
          <w:sz w:val="24"/>
          <w:szCs w:val="24"/>
          <w:lang w:eastAsia="ru-RU"/>
        </w:rPr>
        <w:br/>
      </w:r>
      <w:r w:rsidRPr="00CA7D1A">
        <w:rPr>
          <w:rFonts w:ascii="Times New Roman CYR" w:eastAsiaTheme="minorEastAsia" w:hAnsi="Times New Roman CYR" w:cs="Times New Roman CYR"/>
          <w:bCs/>
          <w:sz w:val="24"/>
          <w:szCs w:val="24"/>
          <w:lang w:eastAsia="ru-RU"/>
        </w:rPr>
        <w:t xml:space="preserve">а именно месяц даты отправления рейса, наименования и (или) коды аэропортов/пунктов отправления и назначения, код валюты и форма оплаты представлены в билете кодом </w:t>
      </w:r>
      <w:r>
        <w:rPr>
          <w:rFonts w:ascii="Times New Roman CYR" w:eastAsiaTheme="minorEastAsia" w:hAnsi="Times New Roman CYR" w:cs="Times New Roman CYR"/>
          <w:bCs/>
          <w:sz w:val="24"/>
          <w:szCs w:val="24"/>
          <w:lang w:eastAsia="ru-RU"/>
        </w:rPr>
        <w:br/>
      </w:r>
      <w:r w:rsidRPr="00CA7D1A">
        <w:rPr>
          <w:rFonts w:ascii="Times New Roman CYR" w:eastAsiaTheme="minorEastAsia" w:hAnsi="Times New Roman CYR" w:cs="Times New Roman CYR"/>
          <w:bCs/>
          <w:sz w:val="24"/>
          <w:szCs w:val="24"/>
          <w:lang w:eastAsia="ru-RU"/>
        </w:rPr>
        <w:t>на латинице из соответствующего Единого международного кодификатора. В общем случае электронный билет дополнительного перевода не требует.</w:t>
      </w:r>
    </w:p>
    <w:p w14:paraId="2120ED2F" w14:textId="22FD7ADF" w:rsidR="00704D10" w:rsidRDefault="00F10D71" w:rsidP="00704D10">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sz w:val="24"/>
          <w:szCs w:val="24"/>
          <w:highlight w:val="yellow"/>
          <w:lang w:eastAsia="ru-RU"/>
        </w:rPr>
      </w:pPr>
      <w:r>
        <w:rPr>
          <w:rFonts w:ascii="Times New Roman CYR" w:eastAsiaTheme="minorEastAsia" w:hAnsi="Times New Roman CYR" w:cs="Times New Roman CYR"/>
          <w:bCs/>
          <w:sz w:val="24"/>
          <w:szCs w:val="24"/>
          <w:lang w:eastAsia="ru-RU"/>
        </w:rPr>
        <w:t xml:space="preserve">2.5. </w:t>
      </w:r>
      <w:r w:rsidRPr="00F10D71">
        <w:rPr>
          <w:rFonts w:ascii="Times New Roman CYR" w:eastAsiaTheme="minorEastAsia" w:hAnsi="Times New Roman CYR" w:cs="Times New Roman CYR"/>
          <w:bCs/>
          <w:sz w:val="24"/>
          <w:szCs w:val="24"/>
          <w:lang w:eastAsia="ru-RU"/>
        </w:rPr>
        <w:t xml:space="preserve">Данные, содержащиеся в первичных учетных документах, подлежат регистрации </w:t>
      </w:r>
      <w:r>
        <w:rPr>
          <w:rFonts w:ascii="Times New Roman CYR" w:eastAsiaTheme="minorEastAsia" w:hAnsi="Times New Roman CYR" w:cs="Times New Roman CYR"/>
          <w:bCs/>
          <w:sz w:val="24"/>
          <w:szCs w:val="24"/>
          <w:lang w:eastAsia="ru-RU"/>
        </w:rPr>
        <w:br/>
      </w:r>
      <w:r w:rsidRPr="00F10D71">
        <w:rPr>
          <w:rFonts w:ascii="Times New Roman CYR" w:eastAsiaTheme="minorEastAsia" w:hAnsi="Times New Roman CYR" w:cs="Times New Roman CYR"/>
          <w:bCs/>
          <w:sz w:val="24"/>
          <w:szCs w:val="24"/>
          <w:lang w:eastAsia="ru-RU"/>
        </w:rPr>
        <w:t>в регистрах бухгалтерского учета по мере совершения операций либо по дате принятия к бухгалтерскому учету первичного (сводного) учетного документа, но не позднее следующего дня после получения первичного (сводного) учетного документа.</w:t>
      </w:r>
      <w:r w:rsidR="00704D10" w:rsidRPr="00704D10">
        <w:rPr>
          <w:rFonts w:ascii="Times New Roman CYR" w:eastAsiaTheme="minorEastAsia" w:hAnsi="Times New Roman CYR" w:cs="Times New Roman CYR"/>
          <w:bCs/>
          <w:sz w:val="24"/>
          <w:szCs w:val="24"/>
          <w:lang w:eastAsia="ru-RU"/>
        </w:rPr>
        <w:t xml:space="preserve"> Бухгалтерские записи к первичным учетным документам, сформированным в электронном виде, отражаются в </w:t>
      </w:r>
      <w:r w:rsidR="001E0870">
        <w:rPr>
          <w:rFonts w:ascii="Times New Roman CYR" w:eastAsiaTheme="minorEastAsia" w:hAnsi="Times New Roman CYR" w:cs="Times New Roman CYR"/>
          <w:bCs/>
          <w:sz w:val="24"/>
          <w:szCs w:val="24"/>
          <w:lang w:eastAsia="ru-RU"/>
        </w:rPr>
        <w:t xml:space="preserve">электронном документе - </w:t>
      </w:r>
      <w:r w:rsidR="00704D10" w:rsidRPr="00704D10">
        <w:rPr>
          <w:rFonts w:ascii="Times New Roman CYR" w:eastAsiaTheme="minorEastAsia" w:hAnsi="Times New Roman CYR" w:cs="Times New Roman CYR"/>
          <w:bCs/>
          <w:sz w:val="24"/>
          <w:szCs w:val="24"/>
          <w:lang w:eastAsia="ru-RU"/>
        </w:rPr>
        <w:t>Бухгалтерской справке (</w:t>
      </w:r>
      <w:hyperlink r:id="rId20" w:anchor="/document/70951956/entry/2320" w:history="1">
        <w:r w:rsidR="00704D10" w:rsidRPr="006B40DF">
          <w:rPr>
            <w:rStyle w:val="a3"/>
            <w:rFonts w:ascii="Times New Roman CYR" w:eastAsiaTheme="minorEastAsia" w:hAnsi="Times New Roman CYR" w:cs="Times New Roman CYR"/>
            <w:bCs/>
            <w:color w:val="auto"/>
            <w:sz w:val="24"/>
            <w:szCs w:val="24"/>
            <w:u w:val="none"/>
            <w:lang w:eastAsia="ru-RU"/>
          </w:rPr>
          <w:t>ф. 0504833</w:t>
        </w:r>
      </w:hyperlink>
      <w:r w:rsidR="00704D10" w:rsidRPr="006B40DF">
        <w:rPr>
          <w:rFonts w:ascii="Times New Roman CYR" w:eastAsiaTheme="minorEastAsia" w:hAnsi="Times New Roman CYR" w:cs="Times New Roman CYR"/>
          <w:bCs/>
          <w:sz w:val="24"/>
          <w:szCs w:val="24"/>
          <w:lang w:eastAsia="ru-RU"/>
        </w:rPr>
        <w:t xml:space="preserve">). </w:t>
      </w:r>
      <w:r w:rsidR="001E0870">
        <w:rPr>
          <w:rFonts w:ascii="Times New Roman CYR" w:eastAsiaTheme="minorEastAsia" w:hAnsi="Times New Roman CYR" w:cs="Times New Roman CYR"/>
          <w:bCs/>
          <w:sz w:val="24"/>
          <w:szCs w:val="24"/>
          <w:lang w:eastAsia="ru-RU"/>
        </w:rPr>
        <w:t xml:space="preserve">Датой подписания ЭД «Бухгалтерская справка» принимается дата </w:t>
      </w:r>
      <w:r w:rsidR="00A97395">
        <w:rPr>
          <w:rFonts w:ascii="Times New Roman CYR" w:eastAsiaTheme="minorEastAsia" w:hAnsi="Times New Roman CYR" w:cs="Times New Roman CYR"/>
          <w:bCs/>
          <w:sz w:val="24"/>
          <w:szCs w:val="24"/>
          <w:lang w:eastAsia="ru-RU"/>
        </w:rPr>
        <w:t>составления</w:t>
      </w:r>
      <w:r w:rsidR="001E0870">
        <w:rPr>
          <w:rFonts w:ascii="Times New Roman CYR" w:eastAsiaTheme="minorEastAsia" w:hAnsi="Times New Roman CYR" w:cs="Times New Roman CYR"/>
          <w:bCs/>
          <w:sz w:val="24"/>
          <w:szCs w:val="24"/>
          <w:lang w:eastAsia="ru-RU"/>
        </w:rPr>
        <w:t xml:space="preserve"> документа</w:t>
      </w:r>
      <w:r w:rsidR="00A97395">
        <w:rPr>
          <w:rFonts w:ascii="Times New Roman CYR" w:eastAsiaTheme="minorEastAsia" w:hAnsi="Times New Roman CYR" w:cs="Times New Roman CYR"/>
          <w:bCs/>
          <w:sz w:val="24"/>
          <w:szCs w:val="24"/>
          <w:lang w:eastAsia="ru-RU"/>
        </w:rPr>
        <w:t xml:space="preserve">. </w:t>
      </w:r>
    </w:p>
    <w:p w14:paraId="6643E381" w14:textId="208759A8" w:rsidR="00F10D71" w:rsidRDefault="00F10D71" w:rsidP="00CA7D1A">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sz w:val="24"/>
          <w:szCs w:val="24"/>
          <w:lang w:eastAsia="ru-RU"/>
        </w:rPr>
      </w:pPr>
      <w:r w:rsidRPr="00F10D71">
        <w:rPr>
          <w:rFonts w:ascii="Times New Roman CYR" w:eastAsiaTheme="minorEastAsia" w:hAnsi="Times New Roman CYR" w:cs="Times New Roman CYR"/>
          <w:bCs/>
          <w:sz w:val="24"/>
          <w:szCs w:val="24"/>
          <w:lang w:eastAsia="ru-RU"/>
        </w:rPr>
        <w:t xml:space="preserve">Датой получения первичного учетного документа в </w:t>
      </w:r>
      <w:r>
        <w:rPr>
          <w:rFonts w:ascii="Times New Roman CYR" w:eastAsiaTheme="minorEastAsia" w:hAnsi="Times New Roman CYR" w:cs="Times New Roman CYR"/>
          <w:bCs/>
          <w:sz w:val="24"/>
          <w:szCs w:val="24"/>
          <w:lang w:eastAsia="ru-RU"/>
        </w:rPr>
        <w:t>У</w:t>
      </w:r>
      <w:r w:rsidRPr="00F10D71">
        <w:rPr>
          <w:rFonts w:ascii="Times New Roman CYR" w:eastAsiaTheme="minorEastAsia" w:hAnsi="Times New Roman CYR" w:cs="Times New Roman CYR"/>
          <w:bCs/>
          <w:sz w:val="24"/>
          <w:szCs w:val="24"/>
          <w:lang w:eastAsia="ru-RU"/>
        </w:rPr>
        <w:t xml:space="preserve">чреждение, датой передачи документа в </w:t>
      </w:r>
      <w:r>
        <w:rPr>
          <w:rFonts w:ascii="Times New Roman CYR" w:eastAsiaTheme="minorEastAsia" w:hAnsi="Times New Roman CYR" w:cs="Times New Roman CYR"/>
          <w:bCs/>
          <w:sz w:val="24"/>
          <w:szCs w:val="24"/>
          <w:lang w:eastAsia="ru-RU"/>
        </w:rPr>
        <w:t>Управление</w:t>
      </w:r>
      <w:r w:rsidRPr="00F10D71">
        <w:rPr>
          <w:rFonts w:ascii="Times New Roman CYR" w:eastAsiaTheme="minorEastAsia" w:hAnsi="Times New Roman CYR" w:cs="Times New Roman CYR"/>
          <w:bCs/>
          <w:sz w:val="24"/>
          <w:szCs w:val="24"/>
          <w:lang w:eastAsia="ru-RU"/>
        </w:rPr>
        <w:t xml:space="preserve">, в том числе в </w:t>
      </w:r>
      <w:r w:rsidR="006D560F" w:rsidRPr="006D560F">
        <w:rPr>
          <w:rFonts w:ascii="Times New Roman CYR" w:eastAsiaTheme="minorEastAsia" w:hAnsi="Times New Roman CYR" w:cs="Times New Roman CYR"/>
          <w:bCs/>
          <w:sz w:val="24"/>
          <w:szCs w:val="24"/>
          <w:lang w:eastAsia="ru-RU"/>
        </w:rPr>
        <w:t>виде электронного образа документа (скан</w:t>
      </w:r>
      <w:r w:rsidR="00A643F5">
        <w:rPr>
          <w:rFonts w:ascii="Times New Roman CYR" w:eastAsiaTheme="minorEastAsia" w:hAnsi="Times New Roman CYR" w:cs="Times New Roman CYR"/>
          <w:bCs/>
          <w:sz w:val="24"/>
          <w:szCs w:val="24"/>
          <w:lang w:eastAsia="ru-RU"/>
        </w:rPr>
        <w:t>-</w:t>
      </w:r>
      <w:r w:rsidR="006D560F" w:rsidRPr="006D560F">
        <w:rPr>
          <w:rFonts w:ascii="Times New Roman CYR" w:eastAsiaTheme="minorEastAsia" w:hAnsi="Times New Roman CYR" w:cs="Times New Roman CYR"/>
          <w:bCs/>
          <w:sz w:val="24"/>
          <w:szCs w:val="24"/>
          <w:lang w:eastAsia="ru-RU"/>
        </w:rPr>
        <w:t>копии бумажного документа)</w:t>
      </w:r>
      <w:r>
        <w:rPr>
          <w:rFonts w:ascii="Times New Roman CYR" w:eastAsiaTheme="minorEastAsia" w:hAnsi="Times New Roman CYR" w:cs="Times New Roman CYR"/>
          <w:bCs/>
          <w:sz w:val="24"/>
          <w:szCs w:val="24"/>
          <w:lang w:eastAsia="ru-RU"/>
        </w:rPr>
        <w:t>, является дата регистрации</w:t>
      </w:r>
      <w:r w:rsidRPr="00F10D71">
        <w:rPr>
          <w:rFonts w:ascii="Times New Roman CYR" w:eastAsiaTheme="minorEastAsia" w:hAnsi="Times New Roman CYR" w:cs="Times New Roman CYR"/>
          <w:bCs/>
          <w:sz w:val="24"/>
          <w:szCs w:val="24"/>
          <w:lang w:eastAsia="ru-RU"/>
        </w:rPr>
        <w:t xml:space="preserve"> в </w:t>
      </w:r>
      <w:r>
        <w:rPr>
          <w:rFonts w:ascii="Times New Roman CYR" w:eastAsiaTheme="minorEastAsia" w:hAnsi="Times New Roman CYR" w:cs="Times New Roman CYR"/>
          <w:bCs/>
          <w:sz w:val="24"/>
          <w:szCs w:val="24"/>
          <w:lang w:eastAsia="ru-RU"/>
        </w:rPr>
        <w:t>СЭД «Дело»</w:t>
      </w:r>
      <w:r w:rsidRPr="00F10D71">
        <w:rPr>
          <w:rFonts w:ascii="Times New Roman CYR" w:eastAsiaTheme="minorEastAsia" w:hAnsi="Times New Roman CYR" w:cs="Times New Roman CYR"/>
          <w:bCs/>
          <w:sz w:val="24"/>
          <w:szCs w:val="24"/>
          <w:lang w:eastAsia="ru-RU"/>
        </w:rPr>
        <w:t xml:space="preserve"> в</w:t>
      </w:r>
      <w:r>
        <w:rPr>
          <w:rFonts w:ascii="Times New Roman CYR" w:eastAsiaTheme="minorEastAsia" w:hAnsi="Times New Roman CYR" w:cs="Times New Roman CYR"/>
          <w:bCs/>
          <w:sz w:val="24"/>
          <w:szCs w:val="24"/>
          <w:lang w:eastAsia="ru-RU"/>
        </w:rPr>
        <w:t>ходящих и исходящих документов У</w:t>
      </w:r>
      <w:r w:rsidRPr="00F10D71">
        <w:rPr>
          <w:rFonts w:ascii="Times New Roman CYR" w:eastAsiaTheme="minorEastAsia" w:hAnsi="Times New Roman CYR" w:cs="Times New Roman CYR"/>
          <w:bCs/>
          <w:sz w:val="24"/>
          <w:szCs w:val="24"/>
          <w:lang w:eastAsia="ru-RU"/>
        </w:rPr>
        <w:t xml:space="preserve">чреждения </w:t>
      </w:r>
      <w:r w:rsidR="008C63F6">
        <w:rPr>
          <w:rFonts w:ascii="Times New Roman CYR" w:eastAsiaTheme="minorEastAsia" w:hAnsi="Times New Roman CYR" w:cs="Times New Roman CYR"/>
          <w:bCs/>
          <w:sz w:val="24"/>
          <w:szCs w:val="24"/>
          <w:lang w:eastAsia="ru-RU"/>
        </w:rPr>
        <w:t xml:space="preserve">с </w:t>
      </w:r>
      <w:r w:rsidR="008C63F6" w:rsidRPr="00A643F5">
        <w:rPr>
          <w:rFonts w:ascii="Times New Roman CYR" w:eastAsiaTheme="minorEastAsia" w:hAnsi="Times New Roman CYR" w:cs="Times New Roman CYR"/>
          <w:bCs/>
          <w:sz w:val="24"/>
          <w:szCs w:val="24"/>
          <w:lang w:eastAsia="ru-RU"/>
        </w:rPr>
        <w:t>приложением Р</w:t>
      </w:r>
      <w:r w:rsidRPr="00A643F5">
        <w:rPr>
          <w:rFonts w:ascii="Times New Roman CYR" w:eastAsiaTheme="minorEastAsia" w:hAnsi="Times New Roman CYR" w:cs="Times New Roman CYR"/>
          <w:bCs/>
          <w:sz w:val="24"/>
          <w:szCs w:val="24"/>
          <w:lang w:eastAsia="ru-RU"/>
        </w:rPr>
        <w:t>еестр</w:t>
      </w:r>
      <w:r w:rsidR="00A643F5" w:rsidRPr="00A643F5">
        <w:rPr>
          <w:rFonts w:ascii="Times New Roman CYR" w:eastAsiaTheme="minorEastAsia" w:hAnsi="Times New Roman CYR" w:cs="Times New Roman CYR"/>
          <w:bCs/>
          <w:sz w:val="24"/>
          <w:szCs w:val="24"/>
          <w:lang w:eastAsia="ru-RU"/>
        </w:rPr>
        <w:t>а сдачи документов.</w:t>
      </w:r>
    </w:p>
    <w:p w14:paraId="6FCD27EE" w14:textId="7577803B" w:rsidR="00721102" w:rsidRDefault="000E285B" w:rsidP="00ED5378">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2.6. </w:t>
      </w:r>
      <w:r w:rsidRPr="000E285B">
        <w:rPr>
          <w:rFonts w:ascii="Times New Roman CYR" w:eastAsiaTheme="minorEastAsia" w:hAnsi="Times New Roman CYR" w:cs="Times New Roman CYR"/>
          <w:bCs/>
          <w:sz w:val="24"/>
          <w:szCs w:val="24"/>
          <w:lang w:eastAsia="ru-RU"/>
        </w:rPr>
        <w:t xml:space="preserve">Операции, подтвержденные первичными учетными документами исполнителей </w:t>
      </w:r>
      <w:r>
        <w:rPr>
          <w:rFonts w:ascii="Times New Roman CYR" w:eastAsiaTheme="minorEastAsia" w:hAnsi="Times New Roman CYR" w:cs="Times New Roman CYR"/>
          <w:bCs/>
          <w:sz w:val="24"/>
          <w:szCs w:val="24"/>
          <w:lang w:eastAsia="ru-RU"/>
        </w:rPr>
        <w:t>муниципаль</w:t>
      </w:r>
      <w:r w:rsidRPr="000E285B">
        <w:rPr>
          <w:rFonts w:ascii="Times New Roman CYR" w:eastAsiaTheme="minorEastAsia" w:hAnsi="Times New Roman CYR" w:cs="Times New Roman CYR"/>
          <w:bCs/>
          <w:sz w:val="24"/>
          <w:szCs w:val="24"/>
          <w:lang w:eastAsia="ru-RU"/>
        </w:rPr>
        <w:t>ных контрактов (поставщиков (подрядчиков) и (или) иными первичными учетными документами отчетного периода, поступившие в бухгалтерию по завершении отчетного периода, отражаются в бюджетном учете:</w:t>
      </w:r>
    </w:p>
    <w:p w14:paraId="5A19A31D" w14:textId="79906117" w:rsidR="00F16581" w:rsidRPr="004D5F41" w:rsidRDefault="00F16581" w:rsidP="00F16581">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val="x-none" w:eastAsia="ru-RU"/>
        </w:rPr>
      </w:pPr>
      <w:r w:rsidRPr="004D5F41">
        <w:rPr>
          <w:rFonts w:ascii="Times New Roman CYR" w:eastAsiaTheme="minorEastAsia" w:hAnsi="Times New Roman CYR" w:cs="Times New Roman CYR"/>
          <w:sz w:val="24"/>
          <w:szCs w:val="24"/>
          <w:lang w:val="x-none" w:eastAsia="ru-RU"/>
        </w:rPr>
        <w:lastRenderedPageBreak/>
        <w:t>-</w:t>
      </w:r>
      <w:r w:rsidRPr="004D5F41">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д</w:t>
      </w:r>
      <w:r w:rsidRPr="004D5F41">
        <w:rPr>
          <w:rFonts w:ascii="Times New Roman CYR" w:eastAsiaTheme="minorEastAsia" w:hAnsi="Times New Roman CYR" w:cs="Times New Roman CYR"/>
          <w:sz w:val="24"/>
          <w:szCs w:val="24"/>
          <w:lang w:val="x-none" w:eastAsia="ru-RU"/>
        </w:rPr>
        <w:t xml:space="preserve">о </w:t>
      </w:r>
      <w:r w:rsidRPr="004D5F41">
        <w:rPr>
          <w:rFonts w:ascii="Times New Roman CYR" w:eastAsiaTheme="minorEastAsia" w:hAnsi="Times New Roman CYR" w:cs="Times New Roman CYR"/>
          <w:sz w:val="24"/>
          <w:szCs w:val="24"/>
          <w:lang w:eastAsia="ru-RU"/>
        </w:rPr>
        <w:t>7</w:t>
      </w:r>
      <w:r w:rsidRPr="004D5F41">
        <w:rPr>
          <w:rFonts w:ascii="Times New Roman CYR" w:eastAsiaTheme="minorEastAsia" w:hAnsi="Times New Roman CYR" w:cs="Times New Roman CYR"/>
          <w:sz w:val="24"/>
          <w:szCs w:val="24"/>
          <w:lang w:val="x-none" w:eastAsia="ru-RU"/>
        </w:rPr>
        <w:t>-</w:t>
      </w:r>
      <w:r>
        <w:rPr>
          <w:rFonts w:ascii="Times New Roman CYR" w:eastAsiaTheme="minorEastAsia" w:hAnsi="Times New Roman CYR" w:cs="Times New Roman CYR"/>
          <w:sz w:val="24"/>
          <w:szCs w:val="24"/>
          <w:lang w:eastAsia="ru-RU"/>
        </w:rPr>
        <w:t>го</w:t>
      </w:r>
      <w:r w:rsidRPr="004D5F41">
        <w:rPr>
          <w:rFonts w:ascii="Times New Roman CYR" w:eastAsiaTheme="minorEastAsia" w:hAnsi="Times New Roman CYR" w:cs="Times New Roman CYR"/>
          <w:sz w:val="24"/>
          <w:szCs w:val="24"/>
          <w:lang w:val="x-none" w:eastAsia="ru-RU"/>
        </w:rPr>
        <w:t xml:space="preserve"> числ</w:t>
      </w:r>
      <w:r>
        <w:rPr>
          <w:rFonts w:ascii="Times New Roman CYR" w:eastAsiaTheme="minorEastAsia" w:hAnsi="Times New Roman CYR" w:cs="Times New Roman CYR"/>
          <w:sz w:val="24"/>
          <w:szCs w:val="24"/>
          <w:lang w:eastAsia="ru-RU"/>
        </w:rPr>
        <w:t>а</w:t>
      </w:r>
      <w:r w:rsidRPr="004D5F41">
        <w:rPr>
          <w:rFonts w:ascii="Times New Roman CYR" w:eastAsiaTheme="minorEastAsia" w:hAnsi="Times New Roman CYR" w:cs="Times New Roman CYR"/>
          <w:sz w:val="24"/>
          <w:szCs w:val="24"/>
          <w:lang w:val="x-none" w:eastAsia="ru-RU"/>
        </w:rPr>
        <w:t xml:space="preserve"> </w:t>
      </w:r>
      <w:r w:rsidR="00A74851">
        <w:rPr>
          <w:rFonts w:ascii="Times New Roman CYR" w:eastAsiaTheme="minorEastAsia" w:hAnsi="Times New Roman CYR" w:cs="Times New Roman CYR"/>
          <w:sz w:val="24"/>
          <w:szCs w:val="24"/>
          <w:lang w:eastAsia="ru-RU"/>
        </w:rPr>
        <w:t xml:space="preserve">месяца </w:t>
      </w:r>
      <w:r>
        <w:rPr>
          <w:rFonts w:ascii="Times New Roman CYR" w:eastAsiaTheme="minorEastAsia" w:hAnsi="Times New Roman CYR" w:cs="Times New Roman CYR"/>
          <w:sz w:val="24"/>
          <w:szCs w:val="24"/>
          <w:lang w:eastAsia="ru-RU"/>
        </w:rPr>
        <w:t xml:space="preserve">включительно </w:t>
      </w:r>
      <w:r w:rsidRPr="004D5F41">
        <w:rPr>
          <w:rFonts w:ascii="Times New Roman CYR" w:eastAsiaTheme="minorEastAsia" w:hAnsi="Times New Roman CYR" w:cs="Times New Roman CYR"/>
          <w:sz w:val="24"/>
          <w:szCs w:val="24"/>
          <w:lang w:val="x-none" w:eastAsia="ru-RU"/>
        </w:rPr>
        <w:t>- датой составления документа;</w:t>
      </w:r>
    </w:p>
    <w:p w14:paraId="24938866" w14:textId="6F67A4EC" w:rsidR="00F16581" w:rsidRDefault="00F16581" w:rsidP="00F16581">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4D5F41">
        <w:rPr>
          <w:rFonts w:ascii="Times New Roman CYR" w:eastAsiaTheme="minorEastAsia" w:hAnsi="Times New Roman CYR" w:cs="Times New Roman CYR"/>
          <w:sz w:val="24"/>
          <w:szCs w:val="24"/>
          <w:lang w:val="x-none" w:eastAsia="ru-RU"/>
        </w:rPr>
        <w:t>-</w:t>
      </w:r>
      <w:r w:rsidRPr="004D5F41">
        <w:rPr>
          <w:rFonts w:ascii="Times New Roman CYR" w:eastAsiaTheme="minorEastAsia" w:hAnsi="Times New Roman CYR" w:cs="Times New Roman CYR"/>
          <w:sz w:val="24"/>
          <w:szCs w:val="24"/>
          <w:lang w:eastAsia="ru-RU"/>
        </w:rPr>
        <w:t xml:space="preserve"> </w:t>
      </w:r>
      <w:r w:rsidRPr="004D5F41">
        <w:rPr>
          <w:rFonts w:ascii="Times New Roman CYR" w:eastAsiaTheme="minorEastAsia" w:hAnsi="Times New Roman CYR" w:cs="Times New Roman CYR"/>
          <w:sz w:val="24"/>
          <w:szCs w:val="24"/>
          <w:lang w:val="x-none" w:eastAsia="ru-RU"/>
        </w:rPr>
        <w:t>после - датой поступления</w:t>
      </w:r>
      <w:r w:rsidRPr="004D5F41">
        <w:rPr>
          <w:rFonts w:ascii="Times New Roman CYR" w:eastAsiaTheme="minorEastAsia" w:hAnsi="Times New Roman CYR" w:cs="Times New Roman CYR"/>
          <w:sz w:val="24"/>
          <w:szCs w:val="24"/>
          <w:lang w:eastAsia="ru-RU"/>
        </w:rPr>
        <w:t xml:space="preserve"> с отражением в учете резерва </w:t>
      </w:r>
      <w:r w:rsidRPr="004D5F41">
        <w:rPr>
          <w:rFonts w:ascii="Times New Roman CYR" w:eastAsiaTheme="minorEastAsia" w:hAnsi="Times New Roman CYR" w:cs="Times New Roman CYR"/>
          <w:bCs/>
          <w:sz w:val="24"/>
          <w:szCs w:val="24"/>
          <w:lang w:eastAsia="ru-RU"/>
        </w:rPr>
        <w:t>под приемку товаров, работ</w:t>
      </w:r>
      <w:r w:rsidR="009A2E1B">
        <w:rPr>
          <w:rFonts w:ascii="Times New Roman CYR" w:eastAsiaTheme="minorEastAsia" w:hAnsi="Times New Roman CYR" w:cs="Times New Roman CYR"/>
          <w:bCs/>
          <w:sz w:val="24"/>
          <w:szCs w:val="24"/>
          <w:lang w:eastAsia="ru-RU"/>
        </w:rPr>
        <w:t>, услуг</w:t>
      </w:r>
      <w:r w:rsidRPr="004D5F41">
        <w:rPr>
          <w:rFonts w:ascii="Times New Roman CYR" w:eastAsiaTheme="minorEastAsia" w:hAnsi="Times New Roman CYR" w:cs="Times New Roman CYR"/>
          <w:bCs/>
          <w:sz w:val="24"/>
          <w:szCs w:val="24"/>
          <w:lang w:eastAsia="ru-RU"/>
        </w:rPr>
        <w:t xml:space="preserve"> на период с даты составления первичного учетного документа</w:t>
      </w:r>
      <w:r w:rsidRPr="004D5F41">
        <w:rPr>
          <w:rFonts w:ascii="Times New Roman CYR" w:eastAsiaTheme="minorEastAsia" w:hAnsi="Times New Roman CYR" w:cs="Times New Roman CYR"/>
          <w:sz w:val="24"/>
          <w:szCs w:val="24"/>
          <w:lang w:eastAsia="ru-RU"/>
        </w:rPr>
        <w:t xml:space="preserve">, согласно </w:t>
      </w:r>
      <w:r w:rsidRPr="009A2E1B">
        <w:rPr>
          <w:rFonts w:ascii="Times New Roman CYR" w:eastAsiaTheme="minorEastAsia" w:hAnsi="Times New Roman CYR" w:cs="Times New Roman CYR"/>
          <w:sz w:val="24"/>
          <w:szCs w:val="24"/>
          <w:lang w:eastAsia="ru-RU"/>
        </w:rPr>
        <w:t xml:space="preserve">подпункту </w:t>
      </w:r>
      <w:r w:rsidR="009A2E1B" w:rsidRPr="009A2E1B">
        <w:rPr>
          <w:rFonts w:ascii="Times New Roman CYR" w:eastAsiaTheme="minorEastAsia" w:hAnsi="Times New Roman CYR" w:cs="Times New Roman CYR"/>
          <w:sz w:val="24"/>
          <w:szCs w:val="24"/>
          <w:lang w:eastAsia="ru-RU"/>
        </w:rPr>
        <w:t>21</w:t>
      </w:r>
      <w:r w:rsidRPr="009A2E1B">
        <w:rPr>
          <w:rFonts w:ascii="Times New Roman CYR" w:eastAsiaTheme="minorEastAsia" w:hAnsi="Times New Roman CYR" w:cs="Times New Roman CYR"/>
          <w:sz w:val="24"/>
          <w:szCs w:val="24"/>
          <w:lang w:eastAsia="ru-RU"/>
        </w:rPr>
        <w:t xml:space="preserve">.2.2. п. </w:t>
      </w:r>
      <w:r w:rsidR="00AA4034">
        <w:rPr>
          <w:rFonts w:ascii="Times New Roman CYR" w:eastAsiaTheme="minorEastAsia" w:hAnsi="Times New Roman CYR" w:cs="Times New Roman CYR"/>
          <w:sz w:val="24"/>
          <w:szCs w:val="24"/>
          <w:lang w:eastAsia="ru-RU"/>
        </w:rPr>
        <w:t>2</w:t>
      </w:r>
      <w:r w:rsidR="009A2E1B">
        <w:rPr>
          <w:rFonts w:ascii="Times New Roman CYR" w:eastAsiaTheme="minorEastAsia" w:hAnsi="Times New Roman CYR" w:cs="Times New Roman CYR"/>
          <w:sz w:val="24"/>
          <w:szCs w:val="24"/>
          <w:lang w:eastAsia="ru-RU"/>
        </w:rPr>
        <w:t>1</w:t>
      </w:r>
      <w:r>
        <w:rPr>
          <w:rFonts w:ascii="Times New Roman CYR" w:eastAsiaTheme="minorEastAsia" w:hAnsi="Times New Roman CYR" w:cs="Times New Roman CYR"/>
          <w:sz w:val="24"/>
          <w:szCs w:val="24"/>
          <w:lang w:eastAsia="ru-RU"/>
        </w:rPr>
        <w:t xml:space="preserve"> настоящей </w:t>
      </w:r>
      <w:r w:rsidR="00B40155">
        <w:rPr>
          <w:rFonts w:ascii="Times New Roman CYR" w:eastAsiaTheme="minorEastAsia" w:hAnsi="Times New Roman CYR" w:cs="Times New Roman CYR"/>
          <w:sz w:val="24"/>
          <w:szCs w:val="24"/>
          <w:lang w:eastAsia="ru-RU"/>
        </w:rPr>
        <w:t>Единой у</w:t>
      </w:r>
      <w:r w:rsidRPr="004D5F41">
        <w:rPr>
          <w:rFonts w:ascii="Times New Roman CYR" w:eastAsiaTheme="minorEastAsia" w:hAnsi="Times New Roman CYR" w:cs="Times New Roman CYR"/>
          <w:sz w:val="24"/>
          <w:szCs w:val="24"/>
          <w:lang w:eastAsia="ru-RU"/>
        </w:rPr>
        <w:t>четной политики.</w:t>
      </w:r>
    </w:p>
    <w:p w14:paraId="4AE46401" w14:textId="77777777" w:rsidR="00F16581" w:rsidRPr="004D5F41" w:rsidRDefault="00F16581" w:rsidP="00F16581">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val="x-none" w:eastAsia="ru-RU"/>
        </w:rPr>
      </w:pPr>
      <w:r w:rsidRPr="004D5F41">
        <w:rPr>
          <w:rFonts w:ascii="Times New Roman CYR" w:eastAsiaTheme="minorEastAsia" w:hAnsi="Times New Roman CYR" w:cs="Times New Roman CYR"/>
          <w:sz w:val="24"/>
          <w:szCs w:val="24"/>
          <w:lang w:val="x-none" w:eastAsia="ru-RU"/>
        </w:rPr>
        <w:t>Первичные учетные документы</w:t>
      </w:r>
      <w:r w:rsidRPr="004D5F41">
        <w:rPr>
          <w:rFonts w:ascii="Times New Roman CYR" w:eastAsiaTheme="minorEastAsia" w:hAnsi="Times New Roman CYR" w:cs="Times New Roman CYR"/>
          <w:sz w:val="24"/>
          <w:szCs w:val="24"/>
          <w:lang w:eastAsia="ru-RU"/>
        </w:rPr>
        <w:t xml:space="preserve"> по виду деятельности – 5 «Субсидия на иные цели»,</w:t>
      </w:r>
      <w:r w:rsidRPr="004D5F41">
        <w:rPr>
          <w:rFonts w:ascii="Times New Roman CYR" w:eastAsiaTheme="minorEastAsia" w:hAnsi="Times New Roman CYR" w:cs="Times New Roman CYR"/>
          <w:sz w:val="24"/>
          <w:szCs w:val="24"/>
          <w:lang w:val="x-none" w:eastAsia="ru-RU"/>
        </w:rPr>
        <w:t xml:space="preserve"> выставленные поставщиками в последний рабочий день отчетного периода, но поступившие </w:t>
      </w:r>
      <w:r w:rsidRPr="004D5F41">
        <w:rPr>
          <w:rFonts w:ascii="Times New Roman CYR" w:eastAsiaTheme="minorEastAsia" w:hAnsi="Times New Roman CYR" w:cs="Times New Roman CYR"/>
          <w:sz w:val="24"/>
          <w:szCs w:val="24"/>
          <w:lang w:eastAsia="ru-RU"/>
        </w:rPr>
        <w:br/>
      </w:r>
      <w:r w:rsidRPr="004D5F41">
        <w:rPr>
          <w:rFonts w:ascii="Times New Roman CYR" w:eastAsiaTheme="minorEastAsia" w:hAnsi="Times New Roman CYR" w:cs="Times New Roman CYR"/>
          <w:sz w:val="24"/>
          <w:szCs w:val="24"/>
          <w:lang w:val="x-none" w:eastAsia="ru-RU"/>
        </w:rPr>
        <w:t>в месяце, следующем за отчетным:</w:t>
      </w:r>
    </w:p>
    <w:p w14:paraId="36DD67FC" w14:textId="047F528B" w:rsidR="00F16581" w:rsidRPr="004D5F41" w:rsidRDefault="00F16581" w:rsidP="00F16581">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val="x-none" w:eastAsia="ru-RU"/>
        </w:rPr>
      </w:pPr>
      <w:r w:rsidRPr="004D5F41">
        <w:rPr>
          <w:rFonts w:ascii="Times New Roman CYR" w:eastAsiaTheme="minorEastAsia" w:hAnsi="Times New Roman CYR" w:cs="Times New Roman CYR"/>
          <w:sz w:val="24"/>
          <w:szCs w:val="24"/>
          <w:lang w:val="x-none" w:eastAsia="ru-RU"/>
        </w:rPr>
        <w:t>-</w:t>
      </w:r>
      <w:r w:rsidRPr="004D5F41">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д</w:t>
      </w:r>
      <w:r w:rsidRPr="004D5F41">
        <w:rPr>
          <w:rFonts w:ascii="Times New Roman CYR" w:eastAsiaTheme="minorEastAsia" w:hAnsi="Times New Roman CYR" w:cs="Times New Roman CYR"/>
          <w:sz w:val="24"/>
          <w:szCs w:val="24"/>
          <w:lang w:val="x-none" w:eastAsia="ru-RU"/>
        </w:rPr>
        <w:t xml:space="preserve">о </w:t>
      </w:r>
      <w:r w:rsidRPr="004D5F41">
        <w:rPr>
          <w:rFonts w:ascii="Times New Roman CYR" w:eastAsiaTheme="minorEastAsia" w:hAnsi="Times New Roman CYR" w:cs="Times New Roman CYR"/>
          <w:sz w:val="24"/>
          <w:szCs w:val="24"/>
          <w:lang w:eastAsia="ru-RU"/>
        </w:rPr>
        <w:t>03</w:t>
      </w:r>
      <w:r w:rsidRPr="004D5F41">
        <w:rPr>
          <w:rFonts w:ascii="Times New Roman CYR" w:eastAsiaTheme="minorEastAsia" w:hAnsi="Times New Roman CYR" w:cs="Times New Roman CYR"/>
          <w:sz w:val="24"/>
          <w:szCs w:val="24"/>
          <w:lang w:val="x-none" w:eastAsia="ru-RU"/>
        </w:rPr>
        <w:t xml:space="preserve">-го числа </w:t>
      </w:r>
      <w:r w:rsidR="008A3932">
        <w:rPr>
          <w:rFonts w:ascii="Times New Roman CYR" w:eastAsiaTheme="minorEastAsia" w:hAnsi="Times New Roman CYR" w:cs="Times New Roman CYR"/>
          <w:sz w:val="24"/>
          <w:szCs w:val="24"/>
          <w:lang w:eastAsia="ru-RU"/>
        </w:rPr>
        <w:t xml:space="preserve">месяца </w:t>
      </w:r>
      <w:r>
        <w:rPr>
          <w:rFonts w:ascii="Times New Roman CYR" w:eastAsiaTheme="minorEastAsia" w:hAnsi="Times New Roman CYR" w:cs="Times New Roman CYR"/>
          <w:sz w:val="24"/>
          <w:szCs w:val="24"/>
          <w:lang w:eastAsia="ru-RU"/>
        </w:rPr>
        <w:t xml:space="preserve">включительно </w:t>
      </w:r>
      <w:r w:rsidRPr="004D5F41">
        <w:rPr>
          <w:rFonts w:ascii="Times New Roman CYR" w:eastAsiaTheme="minorEastAsia" w:hAnsi="Times New Roman CYR" w:cs="Times New Roman CYR"/>
          <w:sz w:val="24"/>
          <w:szCs w:val="24"/>
          <w:lang w:val="x-none" w:eastAsia="ru-RU"/>
        </w:rPr>
        <w:t>- отражаются датой составления документа;</w:t>
      </w:r>
    </w:p>
    <w:p w14:paraId="66EAFE6B" w14:textId="77777777" w:rsidR="00F16581" w:rsidRDefault="00F16581" w:rsidP="00F16581">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4D5F41">
        <w:rPr>
          <w:rFonts w:ascii="Times New Roman CYR" w:eastAsiaTheme="minorEastAsia" w:hAnsi="Times New Roman CYR" w:cs="Times New Roman CYR"/>
          <w:sz w:val="24"/>
          <w:szCs w:val="24"/>
          <w:lang w:val="x-none" w:eastAsia="ru-RU"/>
        </w:rPr>
        <w:t>-</w:t>
      </w:r>
      <w:r w:rsidRPr="004D5F41">
        <w:rPr>
          <w:rFonts w:ascii="Times New Roman CYR" w:eastAsiaTheme="minorEastAsia" w:hAnsi="Times New Roman CYR" w:cs="Times New Roman CYR"/>
          <w:sz w:val="24"/>
          <w:szCs w:val="24"/>
          <w:lang w:eastAsia="ru-RU"/>
        </w:rPr>
        <w:t xml:space="preserve"> </w:t>
      </w:r>
      <w:r w:rsidRPr="004D5F41">
        <w:rPr>
          <w:rFonts w:ascii="Times New Roman CYR" w:eastAsiaTheme="minorEastAsia" w:hAnsi="Times New Roman CYR" w:cs="Times New Roman CYR"/>
          <w:sz w:val="24"/>
          <w:szCs w:val="24"/>
          <w:lang w:val="x-none" w:eastAsia="ru-RU"/>
        </w:rPr>
        <w:t xml:space="preserve">после </w:t>
      </w:r>
      <w:r>
        <w:rPr>
          <w:rFonts w:ascii="Times New Roman CYR" w:eastAsiaTheme="minorEastAsia" w:hAnsi="Times New Roman CYR" w:cs="Times New Roman CYR"/>
          <w:sz w:val="24"/>
          <w:szCs w:val="24"/>
          <w:lang w:val="x-none" w:eastAsia="ru-RU"/>
        </w:rPr>
        <w:t xml:space="preserve"> - отражаются датой поступления</w:t>
      </w:r>
      <w:r>
        <w:rPr>
          <w:rFonts w:ascii="Times New Roman CYR" w:eastAsiaTheme="minorEastAsia" w:hAnsi="Times New Roman CYR" w:cs="Times New Roman CYR"/>
          <w:sz w:val="24"/>
          <w:szCs w:val="24"/>
          <w:lang w:eastAsia="ru-RU"/>
        </w:rPr>
        <w:t>.</w:t>
      </w:r>
    </w:p>
    <w:p w14:paraId="40AE9333" w14:textId="3285ED59" w:rsidR="00926506" w:rsidRDefault="00926506" w:rsidP="0017576E">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2.7. </w:t>
      </w:r>
      <w:r w:rsidRPr="00926506">
        <w:rPr>
          <w:rFonts w:ascii="Times New Roman CYR" w:eastAsiaTheme="minorEastAsia" w:hAnsi="Times New Roman CYR" w:cs="Times New Roman CYR"/>
          <w:bCs/>
          <w:sz w:val="24"/>
          <w:szCs w:val="24"/>
          <w:lang w:eastAsia="ru-RU"/>
        </w:rPr>
        <w:t xml:space="preserve">Регистры бюджетного учета оформляются в электронном виде и на бумажных носителях. Периодичность, вид носителя регистров, перечень первичных унифицированных форм </w:t>
      </w:r>
      <w:r w:rsidR="008A3932">
        <w:rPr>
          <w:rFonts w:ascii="Times New Roman CYR" w:eastAsiaTheme="minorEastAsia" w:hAnsi="Times New Roman CYR" w:cs="Times New Roman CYR"/>
          <w:bCs/>
          <w:sz w:val="24"/>
          <w:szCs w:val="24"/>
          <w:lang w:eastAsia="ru-RU"/>
        </w:rPr>
        <w:t xml:space="preserve">регистров </w:t>
      </w:r>
      <w:r w:rsidRPr="00926506">
        <w:rPr>
          <w:rFonts w:ascii="Times New Roman CYR" w:eastAsiaTheme="minorEastAsia" w:hAnsi="Times New Roman CYR" w:cs="Times New Roman CYR"/>
          <w:bCs/>
          <w:sz w:val="24"/>
          <w:szCs w:val="24"/>
          <w:lang w:eastAsia="ru-RU"/>
        </w:rPr>
        <w:t>и первичные документы к журналам операций устанавливаются согласно Приложению № 5 к Единой учетной политике.</w:t>
      </w:r>
      <w:r w:rsidR="0063338D">
        <w:rPr>
          <w:rFonts w:ascii="Times New Roman CYR" w:eastAsiaTheme="minorEastAsia" w:hAnsi="Times New Roman CYR" w:cs="Times New Roman CYR"/>
          <w:bCs/>
          <w:sz w:val="24"/>
          <w:szCs w:val="24"/>
          <w:lang w:eastAsia="ru-RU"/>
        </w:rPr>
        <w:t xml:space="preserve"> Журналы операций формируются </w:t>
      </w:r>
      <w:r w:rsidR="0063338D" w:rsidRPr="0063338D">
        <w:rPr>
          <w:rFonts w:ascii="Times New Roman CYR" w:eastAsiaTheme="minorEastAsia" w:hAnsi="Times New Roman CYR" w:cs="Times New Roman CYR"/>
          <w:bCs/>
          <w:sz w:val="24"/>
          <w:szCs w:val="24"/>
          <w:lang w:eastAsia="ru-RU"/>
        </w:rPr>
        <w:t>вместе по всем кодам видов финансового обеспечения (деятельности)</w:t>
      </w:r>
      <w:r w:rsidR="0063338D">
        <w:rPr>
          <w:rFonts w:ascii="Times New Roman CYR" w:eastAsiaTheme="minorEastAsia" w:hAnsi="Times New Roman CYR" w:cs="Times New Roman CYR"/>
          <w:bCs/>
          <w:sz w:val="24"/>
          <w:szCs w:val="24"/>
          <w:lang w:eastAsia="ru-RU"/>
        </w:rPr>
        <w:t>.</w:t>
      </w:r>
    </w:p>
    <w:p w14:paraId="598AD899" w14:textId="14E392BB" w:rsidR="007D78F9" w:rsidRDefault="007D78F9" w:rsidP="0017576E">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sz w:val="24"/>
          <w:szCs w:val="24"/>
          <w:lang w:eastAsia="ru-RU"/>
        </w:rPr>
      </w:pPr>
      <w:r w:rsidRPr="007D78F9">
        <w:rPr>
          <w:rFonts w:ascii="Times New Roman CYR" w:eastAsiaTheme="minorEastAsia" w:hAnsi="Times New Roman CYR" w:cs="Times New Roman CYR"/>
          <w:bCs/>
          <w:sz w:val="24"/>
          <w:szCs w:val="24"/>
          <w:lang w:eastAsia="ru-RU"/>
        </w:rPr>
        <w:t>Отражение фактов хозяйственной жизни по первичным учетным документам, поступившим после формирования регистров бухгалтерского учета, но до установленного предельного срока для формирования регистров бухгалтерского учета, осуществляется в том периоде, к которому они относятся.</w:t>
      </w:r>
      <w:r>
        <w:rPr>
          <w:rFonts w:ascii="Times New Roman CYR" w:eastAsiaTheme="minorEastAsia" w:hAnsi="Times New Roman CYR" w:cs="Times New Roman CYR"/>
          <w:bCs/>
          <w:sz w:val="24"/>
          <w:szCs w:val="24"/>
          <w:lang w:eastAsia="ru-RU"/>
        </w:rPr>
        <w:t xml:space="preserve"> </w:t>
      </w:r>
      <w:r w:rsidRPr="007D78F9">
        <w:rPr>
          <w:rFonts w:ascii="Times New Roman CYR" w:eastAsiaTheme="minorEastAsia" w:hAnsi="Times New Roman CYR" w:cs="Times New Roman CYR"/>
          <w:bCs/>
          <w:sz w:val="24"/>
          <w:szCs w:val="24"/>
          <w:lang w:eastAsia="ru-RU"/>
        </w:rPr>
        <w:t>Регистры бухгалтерского учета при этом подлежат повторному формированию в связи с внесенными изменениями.</w:t>
      </w:r>
    </w:p>
    <w:p w14:paraId="06048FDA" w14:textId="65AB5FCE" w:rsidR="00E954C4" w:rsidRPr="008A3932" w:rsidRDefault="00E954C4" w:rsidP="0017576E">
      <w:pPr>
        <w:widowControl w:val="0"/>
        <w:autoSpaceDE w:val="0"/>
        <w:autoSpaceDN w:val="0"/>
        <w:adjustRightInd w:val="0"/>
        <w:spacing w:after="0" w:line="240" w:lineRule="auto"/>
        <w:ind w:firstLine="720"/>
        <w:jc w:val="both"/>
        <w:rPr>
          <w:rFonts w:ascii="Times New Roman CYR" w:eastAsiaTheme="minorEastAsia" w:hAnsi="Times New Roman CYR" w:cs="Times New Roman CYR"/>
          <w:b/>
          <w:bCs/>
          <w:sz w:val="24"/>
          <w:szCs w:val="24"/>
          <w:lang w:eastAsia="ru-RU"/>
        </w:rPr>
      </w:pPr>
      <w:r w:rsidRPr="008A3932">
        <w:rPr>
          <w:rFonts w:ascii="Times New Roman CYR" w:eastAsiaTheme="minorEastAsia" w:hAnsi="Times New Roman CYR" w:cs="Times New Roman CYR"/>
          <w:bCs/>
          <w:sz w:val="24"/>
          <w:szCs w:val="24"/>
          <w:lang w:eastAsia="ru-RU"/>
        </w:rPr>
        <w:t>2.</w:t>
      </w:r>
      <w:r w:rsidR="0017576E" w:rsidRPr="008A3932">
        <w:rPr>
          <w:rFonts w:ascii="Times New Roman CYR" w:eastAsiaTheme="minorEastAsia" w:hAnsi="Times New Roman CYR" w:cs="Times New Roman CYR"/>
          <w:bCs/>
          <w:sz w:val="24"/>
          <w:szCs w:val="24"/>
          <w:lang w:eastAsia="ru-RU"/>
        </w:rPr>
        <w:t>8</w:t>
      </w:r>
      <w:r w:rsidRPr="008A3932">
        <w:rPr>
          <w:rFonts w:ascii="Times New Roman CYR" w:eastAsiaTheme="minorEastAsia" w:hAnsi="Times New Roman CYR" w:cs="Times New Roman CYR"/>
          <w:bCs/>
          <w:sz w:val="24"/>
          <w:szCs w:val="24"/>
          <w:lang w:eastAsia="ru-RU"/>
        </w:rPr>
        <w:t>. Хранение (подшивка) первичных документов, учетных регистров и бухгалтерской отчетности осуществляется согласно номенклатуре дел утвержденной приказом Управления</w:t>
      </w:r>
      <w:r w:rsidRPr="008A3932">
        <w:rPr>
          <w:rFonts w:ascii="Times New Roman CYR" w:eastAsiaTheme="minorEastAsia" w:hAnsi="Times New Roman CYR" w:cs="Times New Roman CYR"/>
          <w:b/>
          <w:bCs/>
          <w:sz w:val="24"/>
          <w:szCs w:val="24"/>
          <w:lang w:eastAsia="ru-RU"/>
        </w:rPr>
        <w:t xml:space="preserve">. </w:t>
      </w:r>
    </w:p>
    <w:p w14:paraId="780F47B4" w14:textId="293C7E4C" w:rsidR="00E954C4" w:rsidRPr="008A3932" w:rsidRDefault="00E954C4" w:rsidP="0017576E">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sz w:val="24"/>
          <w:szCs w:val="24"/>
          <w:lang w:eastAsia="ru-RU"/>
        </w:rPr>
      </w:pPr>
      <w:r w:rsidRPr="008A3932">
        <w:rPr>
          <w:rFonts w:ascii="Times New Roman CYR" w:eastAsiaTheme="minorEastAsia" w:hAnsi="Times New Roman CYR" w:cs="Times New Roman CYR"/>
          <w:bCs/>
          <w:sz w:val="24"/>
          <w:szCs w:val="24"/>
          <w:lang w:eastAsia="ru-RU"/>
        </w:rPr>
        <w:t>Первичные (сводные) учетные документы, сформированные на бумажном носителе, относящиеся к соответствующим </w:t>
      </w:r>
      <w:hyperlink r:id="rId21" w:anchor="/document/70951956/entry/4320" w:history="1">
        <w:r w:rsidRPr="008A3932">
          <w:rPr>
            <w:rStyle w:val="a3"/>
            <w:rFonts w:ascii="Times New Roman CYR" w:eastAsiaTheme="minorEastAsia" w:hAnsi="Times New Roman CYR" w:cs="Times New Roman CYR"/>
            <w:bCs/>
            <w:color w:val="auto"/>
            <w:sz w:val="24"/>
            <w:szCs w:val="24"/>
            <w:u w:val="none"/>
            <w:lang w:eastAsia="ru-RU"/>
          </w:rPr>
          <w:t>Журналам</w:t>
        </w:r>
      </w:hyperlink>
      <w:r w:rsidRPr="008A3932">
        <w:rPr>
          <w:rFonts w:ascii="Times New Roman CYR" w:eastAsiaTheme="minorEastAsia" w:hAnsi="Times New Roman CYR" w:cs="Times New Roman CYR"/>
          <w:bCs/>
          <w:sz w:val="24"/>
          <w:szCs w:val="24"/>
          <w:lang w:eastAsia="ru-RU"/>
        </w:rPr>
        <w:t xml:space="preserve"> операций, иным регистрам бухгалтерского учета, хронологически подбираются и сброшюровываются. Брошюрование </w:t>
      </w:r>
      <w:r w:rsidR="00A97395">
        <w:rPr>
          <w:rFonts w:ascii="Times New Roman CYR" w:eastAsiaTheme="minorEastAsia" w:hAnsi="Times New Roman CYR" w:cs="Times New Roman CYR"/>
          <w:bCs/>
          <w:sz w:val="24"/>
          <w:szCs w:val="24"/>
          <w:lang w:eastAsia="ru-RU"/>
        </w:rPr>
        <w:t xml:space="preserve">журналов операций </w:t>
      </w:r>
      <w:r w:rsidRPr="008A3932">
        <w:rPr>
          <w:rFonts w:ascii="Times New Roman CYR" w:eastAsiaTheme="minorEastAsia" w:hAnsi="Times New Roman CYR" w:cs="Times New Roman CYR"/>
          <w:bCs/>
          <w:sz w:val="24"/>
          <w:szCs w:val="24"/>
          <w:lang w:eastAsia="ru-RU"/>
        </w:rPr>
        <w:t>производится ежемесячно.</w:t>
      </w:r>
    </w:p>
    <w:p w14:paraId="7D3EB65A" w14:textId="1B10CF02" w:rsidR="00E954C4" w:rsidRPr="008A3932" w:rsidRDefault="00E954C4" w:rsidP="0017576E">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sz w:val="24"/>
          <w:szCs w:val="24"/>
          <w:lang w:eastAsia="ru-RU"/>
        </w:rPr>
      </w:pPr>
      <w:r w:rsidRPr="008A3932">
        <w:rPr>
          <w:rFonts w:ascii="Times New Roman CYR" w:eastAsiaTheme="minorEastAsia" w:hAnsi="Times New Roman CYR" w:cs="Times New Roman CYR"/>
          <w:bCs/>
          <w:sz w:val="24"/>
          <w:szCs w:val="24"/>
          <w:lang w:eastAsia="ru-RU"/>
        </w:rPr>
        <w:t xml:space="preserve">Хранение сформированных первичных (сводных) электронных документов, электронных регистров, на основании которых составлена бюджетная (финансовая) отчетность, реализовано </w:t>
      </w:r>
      <w:r w:rsidR="00DE6E2E" w:rsidRPr="008A3932">
        <w:rPr>
          <w:rFonts w:ascii="Times New Roman CYR" w:eastAsiaTheme="minorEastAsia" w:hAnsi="Times New Roman CYR" w:cs="Times New Roman CYR"/>
          <w:bCs/>
          <w:sz w:val="24"/>
          <w:szCs w:val="24"/>
          <w:lang w:eastAsia="ru-RU"/>
        </w:rPr>
        <w:t xml:space="preserve">в информационных системах, посредством которых осуществляется электронный документооборот, дополнительно </w:t>
      </w:r>
      <w:r w:rsidRPr="008A3932">
        <w:rPr>
          <w:rFonts w:ascii="Times New Roman CYR" w:eastAsiaTheme="minorEastAsia" w:hAnsi="Times New Roman CYR" w:cs="Times New Roman CYR"/>
          <w:bCs/>
          <w:sz w:val="24"/>
          <w:szCs w:val="24"/>
          <w:lang w:eastAsia="ru-RU"/>
        </w:rPr>
        <w:t>на жестком диске сервера</w:t>
      </w:r>
      <w:r w:rsidRPr="008A3932">
        <w:rPr>
          <w:rFonts w:ascii="Times New Roman CYR" w:eastAsiaTheme="minorEastAsia" w:hAnsi="Times New Roman CYR" w:cs="Times New Roman CYR"/>
          <w:b/>
          <w:bCs/>
          <w:sz w:val="24"/>
          <w:szCs w:val="24"/>
          <w:lang w:eastAsia="ru-RU"/>
        </w:rPr>
        <w:t xml:space="preserve"> </w:t>
      </w:r>
      <w:r w:rsidRPr="008A3932">
        <w:rPr>
          <w:rFonts w:ascii="Times New Roman CYR" w:eastAsiaTheme="minorEastAsia" w:hAnsi="Times New Roman CYR" w:cs="Times New Roman CYR"/>
          <w:bCs/>
          <w:sz w:val="24"/>
          <w:szCs w:val="24"/>
          <w:lang w:eastAsia="ru-RU"/>
        </w:rPr>
        <w:t xml:space="preserve">в течение 5 лет после окончания года, в котором они были составлены. </w:t>
      </w:r>
    </w:p>
    <w:p w14:paraId="69E6A589" w14:textId="77777777" w:rsidR="00E954C4" w:rsidRPr="008A3932" w:rsidRDefault="00E954C4" w:rsidP="0017576E">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sz w:val="24"/>
          <w:szCs w:val="24"/>
          <w:lang w:eastAsia="ru-RU"/>
        </w:rPr>
      </w:pPr>
      <w:r w:rsidRPr="008A3932">
        <w:rPr>
          <w:rFonts w:ascii="Times New Roman CYR" w:eastAsiaTheme="minorEastAsia" w:hAnsi="Times New Roman CYR" w:cs="Times New Roman CYR"/>
          <w:bCs/>
          <w:sz w:val="24"/>
          <w:szCs w:val="24"/>
          <w:lang w:eastAsia="ru-RU"/>
        </w:rPr>
        <w:t>В случае отсутствия организационно-технической возможности формирование и хранение первичных (сводных) электронных документов, электронных регистров осуществляется на бумажных носителях.</w:t>
      </w:r>
    </w:p>
    <w:p w14:paraId="606A71C7" w14:textId="745C66C7" w:rsidR="00DE6E2E" w:rsidRDefault="00DB49BC" w:rsidP="00DE6E2E">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Сводная б</w:t>
      </w:r>
      <w:r w:rsidR="00DE6E2E" w:rsidRPr="00DE6E2E">
        <w:rPr>
          <w:rFonts w:ascii="Times New Roman CYR" w:eastAsiaTheme="minorEastAsia" w:hAnsi="Times New Roman CYR" w:cs="Times New Roman CYR"/>
          <w:bCs/>
          <w:sz w:val="24"/>
          <w:szCs w:val="24"/>
          <w:lang w:eastAsia="ru-RU"/>
        </w:rPr>
        <w:t>ухгалтерская (бюджетная) отчетность, составленная автоматизированным способом, распечатывается на бумажных носителях в день ее представления.</w:t>
      </w:r>
    </w:p>
    <w:p w14:paraId="4A823DA9" w14:textId="3643EB2A" w:rsidR="0017359F" w:rsidRPr="00162BD1" w:rsidRDefault="0017359F" w:rsidP="00DE6E2E">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bCs/>
          <w:sz w:val="24"/>
          <w:szCs w:val="24"/>
          <w:lang w:eastAsia="ru-RU"/>
        </w:rPr>
        <w:t xml:space="preserve">2.9. </w:t>
      </w:r>
      <w:r w:rsidRPr="0017359F">
        <w:rPr>
          <w:rFonts w:ascii="Times New Roman CYR" w:eastAsiaTheme="minorEastAsia" w:hAnsi="Times New Roman CYR" w:cs="Times New Roman CYR"/>
          <w:bCs/>
          <w:sz w:val="24"/>
          <w:szCs w:val="24"/>
          <w:lang w:eastAsia="ru-RU"/>
        </w:rPr>
        <w:t xml:space="preserve">При формировании, хранении первичных (сводных) учетных документов, регистров бухгалтерского учета и иных документов бухгалтерского учета </w:t>
      </w:r>
      <w:r w:rsidR="00124CA1">
        <w:rPr>
          <w:rFonts w:ascii="Times New Roman CYR" w:eastAsiaTheme="minorEastAsia" w:hAnsi="Times New Roman CYR" w:cs="Times New Roman CYR"/>
          <w:bCs/>
          <w:sz w:val="24"/>
          <w:szCs w:val="24"/>
          <w:lang w:eastAsia="ru-RU"/>
        </w:rPr>
        <w:t xml:space="preserve">Учреждение и </w:t>
      </w:r>
      <w:r w:rsidRPr="0017359F">
        <w:rPr>
          <w:rFonts w:ascii="Times New Roman CYR" w:eastAsiaTheme="minorEastAsia" w:hAnsi="Times New Roman CYR" w:cs="Times New Roman CYR"/>
          <w:bCs/>
          <w:sz w:val="24"/>
          <w:szCs w:val="24"/>
          <w:lang w:eastAsia="ru-RU"/>
        </w:rPr>
        <w:t>У</w:t>
      </w:r>
      <w:r>
        <w:rPr>
          <w:rFonts w:ascii="Times New Roman CYR" w:eastAsiaTheme="minorEastAsia" w:hAnsi="Times New Roman CYR" w:cs="Times New Roman CYR"/>
          <w:bCs/>
          <w:sz w:val="24"/>
          <w:szCs w:val="24"/>
          <w:lang w:eastAsia="ru-RU"/>
        </w:rPr>
        <w:t>правле</w:t>
      </w:r>
      <w:r w:rsidRPr="0017359F">
        <w:rPr>
          <w:rFonts w:ascii="Times New Roman CYR" w:eastAsiaTheme="minorEastAsia" w:hAnsi="Times New Roman CYR" w:cs="Times New Roman CYR"/>
          <w:bCs/>
          <w:sz w:val="24"/>
          <w:szCs w:val="24"/>
          <w:lang w:eastAsia="ru-RU"/>
        </w:rPr>
        <w:t>ние обеспечивает соблюдения требований законодательства Российской Федерации о защите персональных данных.</w:t>
      </w:r>
    </w:p>
    <w:p w14:paraId="7D3E755E" w14:textId="68D5BE9A" w:rsidR="00F16581" w:rsidRDefault="0017359F" w:rsidP="00124CA1">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359F">
        <w:rPr>
          <w:rFonts w:ascii="Times New Roman CYR" w:eastAsiaTheme="minorEastAsia" w:hAnsi="Times New Roman CYR" w:cs="Times New Roman CYR"/>
          <w:bCs/>
          <w:sz w:val="24"/>
          <w:szCs w:val="24"/>
          <w:lang w:eastAsia="ru-RU"/>
        </w:rPr>
        <w:t xml:space="preserve">При формировании, хранении первичных (сводных) учетных документов, регистров бухгалтерского учета и иных документов </w:t>
      </w:r>
      <w:r>
        <w:rPr>
          <w:rFonts w:ascii="Times New Roman CYR" w:eastAsiaTheme="minorEastAsia" w:hAnsi="Times New Roman CYR" w:cs="Times New Roman CYR"/>
          <w:bCs/>
          <w:sz w:val="24"/>
          <w:szCs w:val="24"/>
          <w:lang w:eastAsia="ru-RU"/>
        </w:rPr>
        <w:t xml:space="preserve">бухгалтерского учета </w:t>
      </w:r>
      <w:r w:rsidR="00124CA1">
        <w:rPr>
          <w:rFonts w:ascii="Times New Roman CYR" w:eastAsiaTheme="minorEastAsia" w:hAnsi="Times New Roman CYR" w:cs="Times New Roman CYR"/>
          <w:bCs/>
          <w:sz w:val="24"/>
          <w:szCs w:val="24"/>
          <w:lang w:eastAsia="ru-RU"/>
        </w:rPr>
        <w:t xml:space="preserve">Учреждение и </w:t>
      </w:r>
      <w:r>
        <w:rPr>
          <w:rFonts w:ascii="Times New Roman CYR" w:eastAsiaTheme="minorEastAsia" w:hAnsi="Times New Roman CYR" w:cs="Times New Roman CYR"/>
          <w:bCs/>
          <w:sz w:val="24"/>
          <w:szCs w:val="24"/>
          <w:lang w:eastAsia="ru-RU"/>
        </w:rPr>
        <w:t xml:space="preserve">Управление </w:t>
      </w:r>
      <w:r w:rsidRPr="0017359F">
        <w:rPr>
          <w:rFonts w:ascii="Times New Roman CYR" w:eastAsiaTheme="minorEastAsia" w:hAnsi="Times New Roman CYR" w:cs="Times New Roman CYR"/>
          <w:bCs/>
          <w:sz w:val="24"/>
          <w:szCs w:val="24"/>
          <w:lang w:eastAsia="ru-RU"/>
        </w:rPr>
        <w:t>не работает со сведениями, составляющих государственную тайну и иную информацию, охраняемую законом.</w:t>
      </w:r>
    </w:p>
    <w:p w14:paraId="00F27F19" w14:textId="10AD1C0C" w:rsidR="007E7E13" w:rsidRDefault="00A04BE3" w:rsidP="00744772">
      <w:pPr>
        <w:pStyle w:val="1"/>
        <w:spacing w:before="100" w:beforeAutospacing="1" w:after="100" w:afterAutospacing="1"/>
        <w:jc w:val="center"/>
        <w:rPr>
          <w:rFonts w:ascii="Times New Roman" w:eastAsiaTheme="minorEastAsia" w:hAnsi="Times New Roman" w:cs="Times New Roman"/>
          <w:color w:val="auto"/>
          <w:sz w:val="24"/>
          <w:szCs w:val="24"/>
          <w:lang w:eastAsia="ru-RU"/>
        </w:rPr>
      </w:pPr>
      <w:r>
        <w:rPr>
          <w:rFonts w:ascii="Times New Roman" w:eastAsiaTheme="minorEastAsia" w:hAnsi="Times New Roman" w:cs="Times New Roman"/>
          <w:color w:val="auto"/>
          <w:sz w:val="24"/>
          <w:szCs w:val="24"/>
          <w:lang w:eastAsia="ru-RU"/>
        </w:rPr>
        <w:t>3</w:t>
      </w:r>
      <w:r w:rsidR="007E7E13" w:rsidRPr="00744772">
        <w:rPr>
          <w:rFonts w:ascii="Times New Roman" w:eastAsiaTheme="minorEastAsia" w:hAnsi="Times New Roman" w:cs="Times New Roman"/>
          <w:color w:val="auto"/>
          <w:sz w:val="24"/>
          <w:szCs w:val="24"/>
          <w:lang w:eastAsia="ru-RU"/>
        </w:rPr>
        <w:t>. Особенности ведения аналитического учета</w:t>
      </w:r>
    </w:p>
    <w:p w14:paraId="72029E9F" w14:textId="301302ED" w:rsidR="00C9755F" w:rsidRPr="00C9755F" w:rsidRDefault="00124CA1" w:rsidP="00C9755F">
      <w:pPr>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3</w:t>
      </w:r>
      <w:r w:rsidR="00583AE5">
        <w:rPr>
          <w:rFonts w:ascii="Times New Roman CYR" w:eastAsiaTheme="minorEastAsia" w:hAnsi="Times New Roman CYR" w:cs="Times New Roman CYR"/>
          <w:sz w:val="24"/>
          <w:szCs w:val="24"/>
          <w:lang w:eastAsia="ru-RU"/>
        </w:rPr>
        <w:t xml:space="preserve">.1. </w:t>
      </w:r>
      <w:r w:rsidR="00C9755F" w:rsidRPr="00C9755F">
        <w:rPr>
          <w:rFonts w:ascii="Times New Roman CYR" w:eastAsiaTheme="minorEastAsia" w:hAnsi="Times New Roman CYR" w:cs="Times New Roman CYR"/>
          <w:sz w:val="24"/>
          <w:szCs w:val="24"/>
          <w:lang w:eastAsia="ru-RU"/>
        </w:rPr>
        <w:t>В целях организации и ведения учета применяется аналитика счетов. Номер счета Рабочего плана счетов имеет 26 разрядов. Разряды формируются с учетом следующих положений.</w:t>
      </w:r>
    </w:p>
    <w:p w14:paraId="698C30F9" w14:textId="77777777" w:rsidR="00C9755F" w:rsidRPr="00C9755F" w:rsidRDefault="00F54710" w:rsidP="00C9755F">
      <w:pPr>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w:t>
      </w:r>
      <w:r w:rsidR="00C9755F" w:rsidRPr="00C9755F">
        <w:rPr>
          <w:rFonts w:ascii="Times New Roman CYR" w:eastAsiaTheme="minorEastAsia" w:hAnsi="Times New Roman CYR" w:cs="Times New Roman CYR"/>
          <w:sz w:val="24"/>
          <w:szCs w:val="24"/>
          <w:lang w:eastAsia="ru-RU"/>
        </w:rPr>
        <w:t xml:space="preserve">17 разряды номера счета включают код классификации доходов бюджетов, расходов бюджетов, источников финансирования дефицитов бюджетов. Коды формируются </w:t>
      </w:r>
      <w:r w:rsidR="00B35BC9">
        <w:rPr>
          <w:rFonts w:ascii="Times New Roman CYR" w:eastAsiaTheme="minorEastAsia" w:hAnsi="Times New Roman CYR" w:cs="Times New Roman CYR"/>
          <w:sz w:val="24"/>
          <w:szCs w:val="24"/>
          <w:lang w:eastAsia="ru-RU"/>
        </w:rPr>
        <w:br/>
      </w:r>
      <w:r w:rsidR="00C9755F" w:rsidRPr="00C9755F">
        <w:rPr>
          <w:rFonts w:ascii="Times New Roman CYR" w:eastAsiaTheme="minorEastAsia" w:hAnsi="Times New Roman CYR" w:cs="Times New Roman CYR"/>
          <w:sz w:val="24"/>
          <w:szCs w:val="24"/>
          <w:lang w:eastAsia="ru-RU"/>
        </w:rPr>
        <w:lastRenderedPageBreak/>
        <w:t>в зависимости от типа учреждения в соответствии с Инструкцией № 162н, Инструкцией № 174н или Инструкцией № 183н.</w:t>
      </w:r>
    </w:p>
    <w:p w14:paraId="423FA589" w14:textId="77777777" w:rsidR="00C9755F" w:rsidRPr="00C9755F" w:rsidRDefault="00C9755F" w:rsidP="00C9755F">
      <w:pPr>
        <w:spacing w:after="0" w:line="240" w:lineRule="auto"/>
        <w:ind w:firstLine="567"/>
        <w:jc w:val="both"/>
        <w:rPr>
          <w:rFonts w:ascii="Times New Roman CYR" w:eastAsiaTheme="minorEastAsia" w:hAnsi="Times New Roman CYR" w:cs="Times New Roman CYR"/>
          <w:sz w:val="24"/>
          <w:szCs w:val="24"/>
          <w:lang w:eastAsia="ru-RU"/>
        </w:rPr>
      </w:pPr>
      <w:r w:rsidRPr="00C9755F">
        <w:rPr>
          <w:rFonts w:ascii="Times New Roman CYR" w:eastAsiaTheme="minorEastAsia" w:hAnsi="Times New Roman CYR" w:cs="Times New Roman CYR"/>
          <w:sz w:val="24"/>
          <w:szCs w:val="24"/>
          <w:lang w:eastAsia="ru-RU"/>
        </w:rPr>
        <w:t>18 разряд – это код финансового обеспечения (деятельности). Для казенных учреждений применяются коды:</w:t>
      </w:r>
    </w:p>
    <w:p w14:paraId="1EBE53E2" w14:textId="77777777" w:rsidR="00C9755F" w:rsidRPr="00C9755F" w:rsidRDefault="00C9755F" w:rsidP="00C9755F">
      <w:pPr>
        <w:numPr>
          <w:ilvl w:val="0"/>
          <w:numId w:val="6"/>
        </w:numPr>
        <w:spacing w:after="0" w:line="240" w:lineRule="auto"/>
        <w:jc w:val="both"/>
        <w:rPr>
          <w:rFonts w:ascii="Times New Roman CYR" w:eastAsiaTheme="minorEastAsia" w:hAnsi="Times New Roman CYR" w:cs="Times New Roman CYR"/>
          <w:sz w:val="24"/>
          <w:szCs w:val="24"/>
          <w:lang w:eastAsia="ru-RU"/>
        </w:rPr>
      </w:pPr>
      <w:r w:rsidRPr="00C9755F">
        <w:rPr>
          <w:rFonts w:ascii="Times New Roman CYR" w:eastAsiaTheme="minorEastAsia" w:hAnsi="Times New Roman CYR" w:cs="Times New Roman CYR"/>
          <w:sz w:val="24"/>
          <w:szCs w:val="24"/>
          <w:lang w:eastAsia="ru-RU"/>
        </w:rPr>
        <w:t>1 – бюджетная деятельность;</w:t>
      </w:r>
    </w:p>
    <w:p w14:paraId="06A4DA26" w14:textId="77777777" w:rsidR="00C9755F" w:rsidRPr="00C9755F" w:rsidRDefault="00C9755F" w:rsidP="00C9755F">
      <w:pPr>
        <w:numPr>
          <w:ilvl w:val="0"/>
          <w:numId w:val="6"/>
        </w:numPr>
        <w:spacing w:after="0" w:line="240" w:lineRule="auto"/>
        <w:jc w:val="both"/>
        <w:rPr>
          <w:rFonts w:ascii="Times New Roman CYR" w:eastAsiaTheme="minorEastAsia" w:hAnsi="Times New Roman CYR" w:cs="Times New Roman CYR"/>
          <w:sz w:val="24"/>
          <w:szCs w:val="24"/>
          <w:lang w:eastAsia="ru-RU"/>
        </w:rPr>
      </w:pPr>
      <w:r w:rsidRPr="00C9755F">
        <w:rPr>
          <w:rFonts w:ascii="Times New Roman CYR" w:eastAsiaTheme="minorEastAsia" w:hAnsi="Times New Roman CYR" w:cs="Times New Roman CYR"/>
          <w:sz w:val="24"/>
          <w:szCs w:val="24"/>
          <w:lang w:eastAsia="ru-RU"/>
        </w:rPr>
        <w:t>3 – средства во временном распоряжении.</w:t>
      </w:r>
    </w:p>
    <w:p w14:paraId="7D519D7F" w14:textId="77777777" w:rsidR="00C9755F" w:rsidRPr="00C9755F" w:rsidRDefault="00C9755F" w:rsidP="00C9755F">
      <w:pPr>
        <w:spacing w:after="0" w:line="240" w:lineRule="auto"/>
        <w:ind w:firstLine="567"/>
        <w:jc w:val="both"/>
        <w:rPr>
          <w:rFonts w:ascii="Times New Roman CYR" w:eastAsiaTheme="minorEastAsia" w:hAnsi="Times New Roman CYR" w:cs="Times New Roman CYR"/>
          <w:sz w:val="24"/>
          <w:szCs w:val="24"/>
          <w:lang w:eastAsia="ru-RU"/>
        </w:rPr>
      </w:pPr>
      <w:r w:rsidRPr="00C9755F">
        <w:rPr>
          <w:rFonts w:ascii="Times New Roman CYR" w:eastAsiaTheme="minorEastAsia" w:hAnsi="Times New Roman CYR" w:cs="Times New Roman CYR"/>
          <w:sz w:val="24"/>
          <w:szCs w:val="24"/>
          <w:lang w:eastAsia="ru-RU"/>
        </w:rPr>
        <w:t>Для бюджетных и автономных учреждений применяются коды:</w:t>
      </w:r>
    </w:p>
    <w:p w14:paraId="3F140C18" w14:textId="77777777" w:rsidR="00C9755F" w:rsidRPr="00C9755F" w:rsidRDefault="00C9755F" w:rsidP="00C9755F">
      <w:pPr>
        <w:numPr>
          <w:ilvl w:val="0"/>
          <w:numId w:val="5"/>
        </w:numPr>
        <w:spacing w:after="0" w:line="240" w:lineRule="auto"/>
        <w:jc w:val="both"/>
        <w:rPr>
          <w:rFonts w:ascii="Times New Roman CYR" w:eastAsiaTheme="minorEastAsia" w:hAnsi="Times New Roman CYR" w:cs="Times New Roman CYR"/>
          <w:sz w:val="24"/>
          <w:szCs w:val="24"/>
          <w:lang w:eastAsia="ru-RU"/>
        </w:rPr>
      </w:pPr>
      <w:r w:rsidRPr="00C9755F">
        <w:rPr>
          <w:rFonts w:ascii="Times New Roman CYR" w:eastAsiaTheme="minorEastAsia" w:hAnsi="Times New Roman CYR" w:cs="Times New Roman CYR"/>
          <w:sz w:val="24"/>
          <w:szCs w:val="24"/>
          <w:lang w:eastAsia="ru-RU"/>
        </w:rPr>
        <w:t>2 – приносящая доход деятельность (собственные доходы учреждения);</w:t>
      </w:r>
    </w:p>
    <w:p w14:paraId="7F20D167" w14:textId="77777777" w:rsidR="00C9755F" w:rsidRPr="00C9755F" w:rsidRDefault="00C9755F" w:rsidP="00C9755F">
      <w:pPr>
        <w:numPr>
          <w:ilvl w:val="0"/>
          <w:numId w:val="5"/>
        </w:numPr>
        <w:spacing w:after="0" w:line="240" w:lineRule="auto"/>
        <w:jc w:val="both"/>
        <w:rPr>
          <w:rFonts w:ascii="Times New Roman CYR" w:eastAsiaTheme="minorEastAsia" w:hAnsi="Times New Roman CYR" w:cs="Times New Roman CYR"/>
          <w:sz w:val="24"/>
          <w:szCs w:val="24"/>
          <w:lang w:eastAsia="ru-RU"/>
        </w:rPr>
      </w:pPr>
      <w:r w:rsidRPr="00C9755F">
        <w:rPr>
          <w:rFonts w:ascii="Times New Roman CYR" w:eastAsiaTheme="minorEastAsia" w:hAnsi="Times New Roman CYR" w:cs="Times New Roman CYR"/>
          <w:sz w:val="24"/>
          <w:szCs w:val="24"/>
          <w:lang w:eastAsia="ru-RU"/>
        </w:rPr>
        <w:t>3 – средства во временном распоряжении;</w:t>
      </w:r>
    </w:p>
    <w:p w14:paraId="290E50B5" w14:textId="77777777" w:rsidR="00C9755F" w:rsidRPr="00C9755F" w:rsidRDefault="00C9755F" w:rsidP="00C9755F">
      <w:pPr>
        <w:numPr>
          <w:ilvl w:val="0"/>
          <w:numId w:val="5"/>
        </w:numPr>
        <w:spacing w:after="0" w:line="240" w:lineRule="auto"/>
        <w:jc w:val="both"/>
        <w:rPr>
          <w:rFonts w:ascii="Times New Roman CYR" w:eastAsiaTheme="minorEastAsia" w:hAnsi="Times New Roman CYR" w:cs="Times New Roman CYR"/>
          <w:sz w:val="24"/>
          <w:szCs w:val="24"/>
          <w:lang w:eastAsia="ru-RU"/>
        </w:rPr>
      </w:pPr>
      <w:r w:rsidRPr="00C9755F">
        <w:rPr>
          <w:rFonts w:ascii="Times New Roman CYR" w:eastAsiaTheme="minorEastAsia" w:hAnsi="Times New Roman CYR" w:cs="Times New Roman CYR"/>
          <w:sz w:val="24"/>
          <w:szCs w:val="24"/>
          <w:lang w:eastAsia="ru-RU"/>
        </w:rPr>
        <w:t>4 – субсидии на выполнение государственного (муниципального) задания;</w:t>
      </w:r>
    </w:p>
    <w:p w14:paraId="253B0600" w14:textId="77777777" w:rsidR="00C9755F" w:rsidRPr="00C9755F" w:rsidRDefault="00C9755F" w:rsidP="00C9755F">
      <w:pPr>
        <w:numPr>
          <w:ilvl w:val="0"/>
          <w:numId w:val="5"/>
        </w:numPr>
        <w:spacing w:after="0" w:line="240" w:lineRule="auto"/>
        <w:jc w:val="both"/>
        <w:rPr>
          <w:rFonts w:ascii="Times New Roman CYR" w:eastAsiaTheme="minorEastAsia" w:hAnsi="Times New Roman CYR" w:cs="Times New Roman CYR"/>
          <w:sz w:val="24"/>
          <w:szCs w:val="24"/>
          <w:lang w:eastAsia="ru-RU"/>
        </w:rPr>
      </w:pPr>
      <w:r w:rsidRPr="00C9755F">
        <w:rPr>
          <w:rFonts w:ascii="Times New Roman CYR" w:eastAsiaTheme="minorEastAsia" w:hAnsi="Times New Roman CYR" w:cs="Times New Roman CYR"/>
          <w:sz w:val="24"/>
          <w:szCs w:val="24"/>
          <w:lang w:eastAsia="ru-RU"/>
        </w:rPr>
        <w:t>5 – субсидии на иные цели;</w:t>
      </w:r>
    </w:p>
    <w:p w14:paraId="6461E419" w14:textId="77777777" w:rsidR="00C9755F" w:rsidRPr="00C9755F" w:rsidRDefault="00C9755F" w:rsidP="00C9755F">
      <w:pPr>
        <w:numPr>
          <w:ilvl w:val="0"/>
          <w:numId w:val="5"/>
        </w:numPr>
        <w:spacing w:after="0" w:line="240" w:lineRule="auto"/>
        <w:jc w:val="both"/>
        <w:rPr>
          <w:rFonts w:ascii="Times New Roman CYR" w:eastAsiaTheme="minorEastAsia" w:hAnsi="Times New Roman CYR" w:cs="Times New Roman CYR"/>
          <w:sz w:val="24"/>
          <w:szCs w:val="24"/>
          <w:lang w:eastAsia="ru-RU"/>
        </w:rPr>
      </w:pPr>
      <w:r w:rsidRPr="00C9755F">
        <w:rPr>
          <w:rFonts w:ascii="Times New Roman CYR" w:eastAsiaTheme="minorEastAsia" w:hAnsi="Times New Roman CYR" w:cs="Times New Roman CYR"/>
          <w:sz w:val="24"/>
          <w:szCs w:val="24"/>
          <w:lang w:eastAsia="ru-RU"/>
        </w:rPr>
        <w:t>6 – субсидии на цели осуществления капитальных вложений.</w:t>
      </w:r>
    </w:p>
    <w:p w14:paraId="1A787278" w14:textId="77777777" w:rsidR="00C9755F" w:rsidRPr="00C9755F" w:rsidRDefault="00C9755F" w:rsidP="00C9755F">
      <w:pPr>
        <w:spacing w:after="0" w:line="240" w:lineRule="auto"/>
        <w:ind w:firstLine="567"/>
        <w:jc w:val="both"/>
        <w:rPr>
          <w:rFonts w:ascii="Times New Roman CYR" w:eastAsiaTheme="minorEastAsia" w:hAnsi="Times New Roman CYR" w:cs="Times New Roman CYR"/>
          <w:sz w:val="24"/>
          <w:szCs w:val="24"/>
          <w:lang w:eastAsia="ru-RU"/>
        </w:rPr>
      </w:pPr>
      <w:r w:rsidRPr="00C9755F">
        <w:rPr>
          <w:rFonts w:ascii="Times New Roman CYR" w:eastAsiaTheme="minorEastAsia" w:hAnsi="Times New Roman CYR" w:cs="Times New Roman CYR"/>
          <w:sz w:val="24"/>
          <w:szCs w:val="24"/>
          <w:lang w:eastAsia="ru-RU"/>
        </w:rPr>
        <w:t>19–23 разряды номера счета содержат соответствующие синтетические и аналитические коды счета;</w:t>
      </w:r>
    </w:p>
    <w:p w14:paraId="19CC21D7" w14:textId="77777777" w:rsidR="00C9755F" w:rsidRPr="00C9755F" w:rsidRDefault="00C9755F" w:rsidP="00C9755F">
      <w:pPr>
        <w:spacing w:after="0" w:line="240" w:lineRule="auto"/>
        <w:ind w:firstLine="567"/>
        <w:jc w:val="both"/>
        <w:rPr>
          <w:rFonts w:ascii="Times New Roman CYR" w:eastAsiaTheme="minorEastAsia" w:hAnsi="Times New Roman CYR" w:cs="Times New Roman CYR"/>
          <w:sz w:val="24"/>
          <w:szCs w:val="24"/>
          <w:lang w:eastAsia="ru-RU"/>
        </w:rPr>
      </w:pPr>
      <w:r w:rsidRPr="00C9755F">
        <w:rPr>
          <w:rFonts w:ascii="Times New Roman CYR" w:eastAsiaTheme="minorEastAsia" w:hAnsi="Times New Roman CYR" w:cs="Times New Roman CYR"/>
          <w:sz w:val="24"/>
          <w:szCs w:val="24"/>
          <w:lang w:eastAsia="ru-RU"/>
        </w:rPr>
        <w:t>24–26 разряды содержат статьи/подстатьи КОСГУ в зависимости от экономического содержания хозяйственной операции, отражаемой в учете.</w:t>
      </w:r>
    </w:p>
    <w:p w14:paraId="473AEA14" w14:textId="5D6A866E" w:rsidR="00C9755F" w:rsidRPr="00C9755F" w:rsidRDefault="00124CA1" w:rsidP="00C9755F">
      <w:pPr>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3</w:t>
      </w:r>
      <w:r w:rsidR="0012713F">
        <w:rPr>
          <w:rFonts w:ascii="Times New Roman CYR" w:eastAsiaTheme="minorEastAsia" w:hAnsi="Times New Roman CYR" w:cs="Times New Roman CYR"/>
          <w:sz w:val="24"/>
          <w:szCs w:val="24"/>
          <w:lang w:eastAsia="ru-RU"/>
        </w:rPr>
        <w:t xml:space="preserve">.2. </w:t>
      </w:r>
      <w:r w:rsidR="00C9755F" w:rsidRPr="00C9755F">
        <w:rPr>
          <w:rFonts w:ascii="Times New Roman CYR" w:eastAsiaTheme="minorEastAsia" w:hAnsi="Times New Roman CYR" w:cs="Times New Roman CYR"/>
          <w:sz w:val="24"/>
          <w:szCs w:val="24"/>
          <w:lang w:eastAsia="ru-RU"/>
        </w:rPr>
        <w:t>Детализация доходов и расходов бюджетного и автономного учреждения осуществляется в соответствии с классификаторами кодов</w:t>
      </w:r>
      <w:r w:rsidR="00A643F5">
        <w:rPr>
          <w:rFonts w:ascii="Times New Roman CYR" w:eastAsiaTheme="minorEastAsia" w:hAnsi="Times New Roman CYR" w:cs="Times New Roman CYR"/>
          <w:sz w:val="24"/>
          <w:szCs w:val="24"/>
          <w:lang w:eastAsia="ru-RU"/>
        </w:rPr>
        <w:t>,</w:t>
      </w:r>
      <w:r w:rsidR="00C9755F" w:rsidRPr="00C9755F">
        <w:rPr>
          <w:rFonts w:ascii="Times New Roman CYR" w:eastAsiaTheme="minorEastAsia" w:hAnsi="Times New Roman CYR" w:cs="Times New Roman CYR"/>
          <w:sz w:val="24"/>
          <w:szCs w:val="24"/>
          <w:lang w:eastAsia="ru-RU"/>
        </w:rPr>
        <w:t xml:space="preserve"> утверждаемых ежегодно в конце финансового года</w:t>
      </w:r>
      <w:r>
        <w:rPr>
          <w:rFonts w:ascii="Times New Roman CYR" w:eastAsiaTheme="minorEastAsia" w:hAnsi="Times New Roman CYR" w:cs="Times New Roman CYR"/>
          <w:sz w:val="24"/>
          <w:szCs w:val="24"/>
          <w:lang w:eastAsia="ru-RU"/>
        </w:rPr>
        <w:t xml:space="preserve"> на новый финансовый год приказа</w:t>
      </w:r>
      <w:r w:rsidR="00C9755F" w:rsidRPr="00C9755F">
        <w:rPr>
          <w:rFonts w:ascii="Times New Roman CYR" w:eastAsiaTheme="minorEastAsia" w:hAnsi="Times New Roman CYR" w:cs="Times New Roman CYR"/>
          <w:sz w:val="24"/>
          <w:szCs w:val="24"/>
          <w:lang w:eastAsia="ru-RU"/>
        </w:rPr>
        <w:t>м</w:t>
      </w:r>
      <w:r>
        <w:rPr>
          <w:rFonts w:ascii="Times New Roman CYR" w:eastAsiaTheme="minorEastAsia" w:hAnsi="Times New Roman CYR" w:cs="Times New Roman CYR"/>
          <w:sz w:val="24"/>
          <w:szCs w:val="24"/>
          <w:lang w:eastAsia="ru-RU"/>
        </w:rPr>
        <w:t>и</w:t>
      </w:r>
      <w:r w:rsidR="00C9755F" w:rsidRPr="00C9755F">
        <w:rPr>
          <w:rFonts w:ascii="Times New Roman CYR" w:eastAsiaTheme="minorEastAsia" w:hAnsi="Times New Roman CYR" w:cs="Times New Roman CYR"/>
          <w:sz w:val="24"/>
          <w:szCs w:val="24"/>
          <w:lang w:eastAsia="ru-RU"/>
        </w:rPr>
        <w:t xml:space="preserve"> департамента</w:t>
      </w:r>
      <w:r>
        <w:rPr>
          <w:rFonts w:ascii="Times New Roman CYR" w:eastAsiaTheme="minorEastAsia" w:hAnsi="Times New Roman CYR" w:cs="Times New Roman CYR"/>
          <w:sz w:val="24"/>
          <w:szCs w:val="24"/>
          <w:lang w:eastAsia="ru-RU"/>
        </w:rPr>
        <w:t xml:space="preserve"> финансов</w:t>
      </w:r>
      <w:r w:rsidR="00C9755F" w:rsidRPr="00C9755F">
        <w:rPr>
          <w:rFonts w:ascii="Times New Roman CYR" w:eastAsiaTheme="minorEastAsia" w:hAnsi="Times New Roman CYR" w:cs="Times New Roman CYR"/>
          <w:sz w:val="24"/>
          <w:szCs w:val="24"/>
          <w:lang w:eastAsia="ru-RU"/>
        </w:rPr>
        <w:t xml:space="preserve"> Администрации города</w:t>
      </w:r>
      <w:r>
        <w:rPr>
          <w:rFonts w:ascii="Times New Roman CYR" w:eastAsiaTheme="minorEastAsia" w:hAnsi="Times New Roman CYR" w:cs="Times New Roman CYR"/>
          <w:sz w:val="24"/>
          <w:szCs w:val="24"/>
          <w:lang w:eastAsia="ru-RU"/>
        </w:rPr>
        <w:t xml:space="preserve"> и департамента образования Администрации города</w:t>
      </w:r>
      <w:r w:rsidR="00C9755F" w:rsidRPr="00C9755F">
        <w:rPr>
          <w:rFonts w:ascii="Times New Roman CYR" w:eastAsiaTheme="minorEastAsia" w:hAnsi="Times New Roman CYR" w:cs="Times New Roman CYR"/>
          <w:sz w:val="24"/>
          <w:szCs w:val="24"/>
          <w:lang w:eastAsia="ru-RU"/>
        </w:rPr>
        <w:t xml:space="preserve">. </w:t>
      </w:r>
    </w:p>
    <w:p w14:paraId="3A32EB37" w14:textId="62AA2F1E" w:rsidR="00C9755F" w:rsidRPr="00C9755F" w:rsidRDefault="00124CA1" w:rsidP="00C9755F">
      <w:pPr>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3</w:t>
      </w:r>
      <w:r w:rsidR="0012713F">
        <w:rPr>
          <w:rFonts w:ascii="Times New Roman CYR" w:eastAsiaTheme="minorEastAsia" w:hAnsi="Times New Roman CYR" w:cs="Times New Roman CYR"/>
          <w:sz w:val="24"/>
          <w:szCs w:val="24"/>
          <w:lang w:eastAsia="ru-RU"/>
        </w:rPr>
        <w:t xml:space="preserve">.3. </w:t>
      </w:r>
      <w:r w:rsidR="00C9755F" w:rsidRPr="00C9755F">
        <w:rPr>
          <w:rFonts w:ascii="Times New Roman CYR" w:eastAsiaTheme="minorEastAsia" w:hAnsi="Times New Roman CYR" w:cs="Times New Roman CYR"/>
          <w:sz w:val="24"/>
          <w:szCs w:val="24"/>
          <w:lang w:eastAsia="ru-RU"/>
        </w:rPr>
        <w:t xml:space="preserve">Отражение операций по уточнению </w:t>
      </w:r>
      <w:r w:rsidR="003C2950" w:rsidRPr="003C2950">
        <w:rPr>
          <w:rFonts w:ascii="Times New Roman" w:eastAsia="Calibri" w:hAnsi="Times New Roman" w:cs="Times New Roman"/>
          <w:sz w:val="24"/>
          <w:szCs w:val="24"/>
        </w:rPr>
        <w:t>кодов бюджетной классификации</w:t>
      </w:r>
      <w:r w:rsidR="00C9755F" w:rsidRPr="00C9755F">
        <w:rPr>
          <w:rFonts w:ascii="Times New Roman CYR" w:eastAsiaTheme="minorEastAsia" w:hAnsi="Times New Roman CYR" w:cs="Times New Roman CYR"/>
          <w:sz w:val="24"/>
          <w:szCs w:val="24"/>
          <w:lang w:eastAsia="ru-RU"/>
        </w:rPr>
        <w:t xml:space="preserve"> применяется следующим образом: </w:t>
      </w:r>
    </w:p>
    <w:p w14:paraId="4E7670AD" w14:textId="2998938C" w:rsidR="0081219F" w:rsidRDefault="0081219F" w:rsidP="0081219F">
      <w:pPr>
        <w:spacing w:after="0" w:line="240" w:lineRule="auto"/>
        <w:ind w:firstLine="567"/>
        <w:jc w:val="both"/>
        <w:rPr>
          <w:rFonts w:ascii="Times New Roman CYR" w:eastAsiaTheme="minorEastAsia" w:hAnsi="Times New Roman CYR" w:cs="Times New Roman CYR"/>
          <w:sz w:val="24"/>
          <w:szCs w:val="24"/>
          <w:lang w:eastAsia="ru-RU"/>
        </w:rPr>
      </w:pPr>
      <w:r w:rsidRPr="0081219F">
        <w:rPr>
          <w:rFonts w:ascii="Times New Roman CYR" w:eastAsiaTheme="minorEastAsia" w:hAnsi="Times New Roman CYR" w:cs="Times New Roman CYR"/>
          <w:sz w:val="24"/>
          <w:szCs w:val="24"/>
          <w:lang w:eastAsia="ru-RU"/>
        </w:rPr>
        <w:t xml:space="preserve">Перенос исходящих остатков по аналитическим счетам бюджетного учета, сформированным в отчетном периоде, на входящие остатки по соответствующим аналитическим счетам бюджетного учета при смене аналитических составных частей номеров счетов осуществляется в </w:t>
      </w:r>
      <w:r w:rsidR="00124CA1" w:rsidRPr="0081219F">
        <w:rPr>
          <w:rFonts w:ascii="Times New Roman CYR" w:eastAsiaTheme="minorEastAsia" w:hAnsi="Times New Roman CYR" w:cs="Times New Roman CYR"/>
          <w:sz w:val="24"/>
          <w:szCs w:val="24"/>
          <w:lang w:eastAsia="ru-RU"/>
        </w:rPr>
        <w:t>межотчетный</w:t>
      </w:r>
      <w:r w:rsidRPr="0081219F">
        <w:rPr>
          <w:rFonts w:ascii="Times New Roman CYR" w:eastAsiaTheme="minorEastAsia" w:hAnsi="Times New Roman CYR" w:cs="Times New Roman CYR"/>
          <w:sz w:val="24"/>
          <w:szCs w:val="24"/>
          <w:lang w:eastAsia="ru-RU"/>
        </w:rPr>
        <w:t xml:space="preserve"> </w:t>
      </w:r>
      <w:r w:rsidR="00124CA1" w:rsidRPr="0081219F">
        <w:rPr>
          <w:rFonts w:ascii="Times New Roman CYR" w:eastAsiaTheme="minorEastAsia" w:hAnsi="Times New Roman CYR" w:cs="Times New Roman CYR"/>
          <w:sz w:val="24"/>
          <w:szCs w:val="24"/>
          <w:lang w:eastAsia="ru-RU"/>
        </w:rPr>
        <w:t xml:space="preserve">период </w:t>
      </w:r>
      <w:r w:rsidR="00124CA1" w:rsidRPr="00124CA1">
        <w:rPr>
          <w:rFonts w:ascii="Times New Roman CYR" w:eastAsiaTheme="minorEastAsia" w:hAnsi="Times New Roman CYR" w:cs="Times New Roman CYR"/>
          <w:bCs/>
          <w:sz w:val="24"/>
          <w:szCs w:val="24"/>
          <w:lang w:eastAsia="ru-RU"/>
        </w:rPr>
        <w:t>с</w:t>
      </w:r>
      <w:r w:rsidRPr="0081219F">
        <w:rPr>
          <w:rFonts w:ascii="Times New Roman CYR" w:eastAsiaTheme="minorEastAsia" w:hAnsi="Times New Roman CYR" w:cs="Times New Roman CYR"/>
          <w:bCs/>
          <w:sz w:val="24"/>
          <w:szCs w:val="24"/>
          <w:lang w:eastAsia="ru-RU"/>
        </w:rPr>
        <w:t xml:space="preserve"> применением счета </w:t>
      </w:r>
      <w:r w:rsidR="00124CA1">
        <w:rPr>
          <w:rFonts w:ascii="Times New Roman CYR" w:eastAsiaTheme="minorEastAsia" w:hAnsi="Times New Roman CYR" w:cs="Times New Roman CYR"/>
          <w:bCs/>
          <w:sz w:val="24"/>
          <w:szCs w:val="24"/>
          <w:lang w:eastAsia="ru-RU"/>
        </w:rPr>
        <w:t xml:space="preserve">0 </w:t>
      </w:r>
      <w:r w:rsidRPr="0081219F">
        <w:rPr>
          <w:rFonts w:ascii="Times New Roman CYR" w:eastAsiaTheme="minorEastAsia" w:hAnsi="Times New Roman CYR" w:cs="Times New Roman CYR"/>
          <w:bCs/>
          <w:sz w:val="24"/>
          <w:szCs w:val="24"/>
          <w:lang w:eastAsia="ru-RU"/>
        </w:rPr>
        <w:t>401 30</w:t>
      </w:r>
      <w:r w:rsidR="00124CA1">
        <w:rPr>
          <w:rFonts w:ascii="Times New Roman CYR" w:eastAsiaTheme="minorEastAsia" w:hAnsi="Times New Roman CYR" w:cs="Times New Roman CYR"/>
          <w:bCs/>
          <w:sz w:val="24"/>
          <w:szCs w:val="24"/>
          <w:lang w:eastAsia="ru-RU"/>
        </w:rPr>
        <w:t> </w:t>
      </w:r>
      <w:r w:rsidR="00804467">
        <w:rPr>
          <w:rFonts w:ascii="Times New Roman CYR" w:eastAsiaTheme="minorEastAsia" w:hAnsi="Times New Roman CYR" w:cs="Times New Roman CYR"/>
          <w:bCs/>
          <w:sz w:val="24"/>
          <w:szCs w:val="24"/>
          <w:lang w:eastAsia="ru-RU"/>
        </w:rPr>
        <w:t>000</w:t>
      </w:r>
      <w:r w:rsidR="00124CA1">
        <w:rPr>
          <w:rFonts w:ascii="Times New Roman CYR" w:eastAsiaTheme="minorEastAsia" w:hAnsi="Times New Roman CYR" w:cs="Times New Roman CYR"/>
          <w:bCs/>
          <w:sz w:val="24"/>
          <w:szCs w:val="24"/>
          <w:lang w:eastAsia="ru-RU"/>
        </w:rPr>
        <w:t xml:space="preserve"> </w:t>
      </w:r>
      <w:r w:rsidR="00124CA1" w:rsidRPr="00124CA1">
        <w:rPr>
          <w:rFonts w:ascii="Times New Roman CYR" w:eastAsiaTheme="minorEastAsia" w:hAnsi="Times New Roman CYR" w:cs="Times New Roman CYR"/>
          <w:bCs/>
          <w:sz w:val="24"/>
          <w:szCs w:val="24"/>
          <w:lang w:eastAsia="ru-RU"/>
        </w:rPr>
        <w:t>на основании Бухгалтерских справок (ф. 0504833), датированных 31 декабря отчетного года.</w:t>
      </w:r>
    </w:p>
    <w:p w14:paraId="30CD7291" w14:textId="77777777" w:rsidR="00C9755F" w:rsidRPr="00C9755F" w:rsidRDefault="00C9755F" w:rsidP="00C9755F">
      <w:pPr>
        <w:spacing w:after="0" w:line="240" w:lineRule="auto"/>
        <w:ind w:firstLine="567"/>
        <w:jc w:val="both"/>
        <w:rPr>
          <w:rFonts w:ascii="Times New Roman CYR" w:eastAsiaTheme="minorEastAsia" w:hAnsi="Times New Roman CYR" w:cs="Times New Roman CYR"/>
          <w:sz w:val="24"/>
          <w:szCs w:val="24"/>
          <w:lang w:eastAsia="ru-RU"/>
        </w:rPr>
      </w:pPr>
      <w:r w:rsidRPr="00C9755F">
        <w:rPr>
          <w:rFonts w:ascii="Times New Roman CYR" w:eastAsiaTheme="minorEastAsia" w:hAnsi="Times New Roman CYR" w:cs="Times New Roman CYR"/>
          <w:sz w:val="24"/>
          <w:szCs w:val="24"/>
          <w:lang w:eastAsia="ru-RU"/>
        </w:rPr>
        <w:t xml:space="preserve">Изменение </w:t>
      </w:r>
      <w:r w:rsidR="00182DF6">
        <w:rPr>
          <w:rFonts w:ascii="Times New Roman CYR" w:eastAsiaTheme="minorEastAsia" w:hAnsi="Times New Roman CYR" w:cs="Times New Roman CYR"/>
          <w:sz w:val="24"/>
          <w:szCs w:val="24"/>
          <w:lang w:eastAsia="ru-RU"/>
        </w:rPr>
        <w:t>кодов (составных частей кодов)</w:t>
      </w:r>
      <w:r w:rsidRPr="00C9755F">
        <w:rPr>
          <w:rFonts w:ascii="Times New Roman CYR" w:eastAsiaTheme="minorEastAsia" w:hAnsi="Times New Roman CYR" w:cs="Times New Roman CYR"/>
          <w:sz w:val="24"/>
          <w:szCs w:val="24"/>
          <w:lang w:eastAsia="ru-RU"/>
        </w:rPr>
        <w:t xml:space="preserve"> в течение года </w:t>
      </w:r>
      <w:r w:rsidR="00182DF6">
        <w:rPr>
          <w:rFonts w:ascii="Times New Roman CYR" w:eastAsiaTheme="minorEastAsia" w:hAnsi="Times New Roman CYR" w:cs="Times New Roman CYR"/>
          <w:sz w:val="24"/>
          <w:szCs w:val="24"/>
          <w:lang w:eastAsia="ru-RU"/>
        </w:rPr>
        <w:t>осуществляется</w:t>
      </w:r>
      <w:r w:rsidRPr="00C9755F">
        <w:rPr>
          <w:rFonts w:ascii="Times New Roman CYR" w:eastAsiaTheme="minorEastAsia" w:hAnsi="Times New Roman CYR" w:cs="Times New Roman CYR"/>
          <w:sz w:val="24"/>
          <w:szCs w:val="24"/>
          <w:lang w:eastAsia="ru-RU"/>
        </w:rPr>
        <w:t xml:space="preserve"> методом «Красное сторно».</w:t>
      </w:r>
    </w:p>
    <w:p w14:paraId="54B0F6B9" w14:textId="153B80B6" w:rsidR="00C9755F" w:rsidRPr="00C9755F" w:rsidRDefault="004A6A83" w:rsidP="00C9755F">
      <w:pPr>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3</w:t>
      </w:r>
      <w:r w:rsidR="00583AE5">
        <w:rPr>
          <w:rFonts w:ascii="Times New Roman CYR" w:eastAsiaTheme="minorEastAsia" w:hAnsi="Times New Roman CYR" w:cs="Times New Roman CYR"/>
          <w:sz w:val="24"/>
          <w:szCs w:val="24"/>
          <w:lang w:eastAsia="ru-RU"/>
        </w:rPr>
        <w:t>.</w:t>
      </w:r>
      <w:r w:rsidR="0012713F">
        <w:rPr>
          <w:rFonts w:ascii="Times New Roman CYR" w:eastAsiaTheme="minorEastAsia" w:hAnsi="Times New Roman CYR" w:cs="Times New Roman CYR"/>
          <w:sz w:val="24"/>
          <w:szCs w:val="24"/>
          <w:lang w:eastAsia="ru-RU"/>
        </w:rPr>
        <w:t>4</w:t>
      </w:r>
      <w:r w:rsidR="00230AE2">
        <w:rPr>
          <w:rFonts w:ascii="Times New Roman CYR" w:eastAsiaTheme="minorEastAsia" w:hAnsi="Times New Roman CYR" w:cs="Times New Roman CYR"/>
          <w:sz w:val="24"/>
          <w:szCs w:val="24"/>
          <w:lang w:eastAsia="ru-RU"/>
        </w:rPr>
        <w:t>.</w:t>
      </w:r>
      <w:r w:rsidR="00C9755F" w:rsidRPr="00C9755F">
        <w:rPr>
          <w:rFonts w:ascii="Times New Roman CYR" w:eastAsiaTheme="minorEastAsia" w:hAnsi="Times New Roman CYR" w:cs="Times New Roman CYR"/>
          <w:sz w:val="24"/>
          <w:szCs w:val="24"/>
          <w:lang w:eastAsia="ru-RU"/>
        </w:rPr>
        <w:t xml:space="preserve"> При формировании номера забалансового счета для ведения бухгалтерского (бюджетного) учета 17-значный отраслевой код по поступлениям и выбытиям не применяется. </w:t>
      </w:r>
    </w:p>
    <w:p w14:paraId="23F5ED14" w14:textId="77777777" w:rsidR="00C9755F" w:rsidRPr="00C9755F" w:rsidRDefault="00C9755F" w:rsidP="00C9755F">
      <w:pPr>
        <w:spacing w:after="0" w:line="240" w:lineRule="auto"/>
        <w:ind w:firstLine="567"/>
        <w:jc w:val="both"/>
        <w:rPr>
          <w:rFonts w:ascii="Times New Roman CYR" w:eastAsiaTheme="minorEastAsia" w:hAnsi="Times New Roman CYR" w:cs="Times New Roman CYR"/>
          <w:sz w:val="24"/>
          <w:szCs w:val="24"/>
          <w:lang w:eastAsia="ru-RU"/>
        </w:rPr>
      </w:pPr>
      <w:r w:rsidRPr="00C9755F">
        <w:rPr>
          <w:rFonts w:ascii="Times New Roman CYR" w:eastAsiaTheme="minorEastAsia" w:hAnsi="Times New Roman CYR" w:cs="Times New Roman CYR"/>
          <w:sz w:val="24"/>
          <w:szCs w:val="24"/>
          <w:lang w:eastAsia="ru-RU"/>
        </w:rPr>
        <w:t xml:space="preserve">Номер забалансового счета состоит из трех разрядов (Х.ХХ). Разряды формируются </w:t>
      </w:r>
      <w:r w:rsidR="00B35BC9">
        <w:rPr>
          <w:rFonts w:ascii="Times New Roman CYR" w:eastAsiaTheme="minorEastAsia" w:hAnsi="Times New Roman CYR" w:cs="Times New Roman CYR"/>
          <w:sz w:val="24"/>
          <w:szCs w:val="24"/>
          <w:lang w:eastAsia="ru-RU"/>
        </w:rPr>
        <w:br/>
      </w:r>
      <w:r w:rsidRPr="00C9755F">
        <w:rPr>
          <w:rFonts w:ascii="Times New Roman CYR" w:eastAsiaTheme="minorEastAsia" w:hAnsi="Times New Roman CYR" w:cs="Times New Roman CYR"/>
          <w:sz w:val="24"/>
          <w:szCs w:val="24"/>
          <w:lang w:eastAsia="ru-RU"/>
        </w:rPr>
        <w:t>с учетом следующих положений.</w:t>
      </w:r>
    </w:p>
    <w:p w14:paraId="2C94D1E3" w14:textId="77777777" w:rsidR="00C9755F" w:rsidRPr="00C9755F" w:rsidRDefault="00C9755F" w:rsidP="00C9755F">
      <w:pPr>
        <w:spacing w:after="0" w:line="240" w:lineRule="auto"/>
        <w:ind w:firstLine="567"/>
        <w:jc w:val="both"/>
        <w:rPr>
          <w:rFonts w:ascii="Times New Roman CYR" w:eastAsiaTheme="minorEastAsia" w:hAnsi="Times New Roman CYR" w:cs="Times New Roman CYR"/>
          <w:sz w:val="24"/>
          <w:szCs w:val="24"/>
          <w:lang w:eastAsia="ru-RU"/>
        </w:rPr>
      </w:pPr>
      <w:r w:rsidRPr="00C9755F">
        <w:rPr>
          <w:rFonts w:ascii="Times New Roman CYR" w:eastAsiaTheme="minorEastAsia" w:hAnsi="Times New Roman CYR" w:cs="Times New Roman CYR"/>
          <w:sz w:val="24"/>
          <w:szCs w:val="24"/>
          <w:lang w:eastAsia="ru-RU"/>
        </w:rPr>
        <w:t>В разряде 1 указывается код финансового обеспечения (деятельности). Для казенных учреждений применяются коды:</w:t>
      </w:r>
    </w:p>
    <w:p w14:paraId="6444BF17" w14:textId="77777777" w:rsidR="00C9755F" w:rsidRPr="00C9755F" w:rsidRDefault="002B584C" w:rsidP="002B584C">
      <w:pPr>
        <w:spacing w:after="0" w:line="240" w:lineRule="auto"/>
        <w:ind w:left="1069" w:hanging="502"/>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C9755F" w:rsidRPr="00C9755F">
        <w:rPr>
          <w:rFonts w:ascii="Times New Roman CYR" w:eastAsiaTheme="minorEastAsia" w:hAnsi="Times New Roman CYR" w:cs="Times New Roman CYR"/>
          <w:sz w:val="24"/>
          <w:szCs w:val="24"/>
          <w:lang w:eastAsia="ru-RU"/>
        </w:rPr>
        <w:t>1 – бюджетная деятельность;</w:t>
      </w:r>
    </w:p>
    <w:p w14:paraId="3C63B617" w14:textId="77777777" w:rsidR="00C9755F" w:rsidRPr="00C9755F" w:rsidRDefault="002B584C" w:rsidP="002B584C">
      <w:pPr>
        <w:spacing w:after="0" w:line="240" w:lineRule="auto"/>
        <w:ind w:left="1069" w:hanging="502"/>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C9755F" w:rsidRPr="00C9755F">
        <w:rPr>
          <w:rFonts w:ascii="Times New Roman CYR" w:eastAsiaTheme="minorEastAsia" w:hAnsi="Times New Roman CYR" w:cs="Times New Roman CYR"/>
          <w:sz w:val="24"/>
          <w:szCs w:val="24"/>
          <w:lang w:eastAsia="ru-RU"/>
        </w:rPr>
        <w:t>3 – средства во временном распоряжении.</w:t>
      </w:r>
    </w:p>
    <w:p w14:paraId="584D56F0" w14:textId="77777777" w:rsidR="00C9755F" w:rsidRPr="00C9755F" w:rsidRDefault="00C9755F" w:rsidP="00C9755F">
      <w:pPr>
        <w:spacing w:after="0" w:line="240" w:lineRule="auto"/>
        <w:ind w:firstLine="567"/>
        <w:jc w:val="both"/>
        <w:rPr>
          <w:rFonts w:ascii="Times New Roman CYR" w:eastAsiaTheme="minorEastAsia" w:hAnsi="Times New Roman CYR" w:cs="Times New Roman CYR"/>
          <w:sz w:val="24"/>
          <w:szCs w:val="24"/>
          <w:lang w:eastAsia="ru-RU"/>
        </w:rPr>
      </w:pPr>
      <w:r w:rsidRPr="00C9755F">
        <w:rPr>
          <w:rFonts w:ascii="Times New Roman CYR" w:eastAsiaTheme="minorEastAsia" w:hAnsi="Times New Roman CYR" w:cs="Times New Roman CYR"/>
          <w:sz w:val="24"/>
          <w:szCs w:val="24"/>
          <w:lang w:eastAsia="ru-RU"/>
        </w:rPr>
        <w:t>Для бюджетных и автономных учреждений применяются коды:</w:t>
      </w:r>
    </w:p>
    <w:p w14:paraId="2A0D1313" w14:textId="77777777" w:rsidR="00C9755F" w:rsidRPr="00C9755F" w:rsidRDefault="00C9755F" w:rsidP="002B584C">
      <w:pPr>
        <w:numPr>
          <w:ilvl w:val="0"/>
          <w:numId w:val="3"/>
        </w:numPr>
        <w:spacing w:after="0" w:line="240" w:lineRule="auto"/>
        <w:ind w:hanging="153"/>
        <w:jc w:val="both"/>
        <w:rPr>
          <w:rFonts w:ascii="Times New Roman CYR" w:eastAsiaTheme="minorEastAsia" w:hAnsi="Times New Roman CYR" w:cs="Times New Roman CYR"/>
          <w:sz w:val="24"/>
          <w:szCs w:val="24"/>
          <w:lang w:eastAsia="ru-RU"/>
        </w:rPr>
      </w:pPr>
      <w:r w:rsidRPr="00C9755F">
        <w:rPr>
          <w:rFonts w:ascii="Times New Roman CYR" w:eastAsiaTheme="minorEastAsia" w:hAnsi="Times New Roman CYR" w:cs="Times New Roman CYR"/>
          <w:sz w:val="24"/>
          <w:szCs w:val="24"/>
          <w:lang w:eastAsia="ru-RU"/>
        </w:rPr>
        <w:t>2 – приносящая доход деятельность (собственные доходы учреждения);</w:t>
      </w:r>
    </w:p>
    <w:p w14:paraId="52A18A3B" w14:textId="77777777" w:rsidR="00C9755F" w:rsidRPr="00C9755F" w:rsidRDefault="00C9755F" w:rsidP="002B584C">
      <w:pPr>
        <w:numPr>
          <w:ilvl w:val="0"/>
          <w:numId w:val="3"/>
        </w:numPr>
        <w:spacing w:after="0" w:line="240" w:lineRule="auto"/>
        <w:ind w:hanging="153"/>
        <w:jc w:val="both"/>
        <w:rPr>
          <w:rFonts w:ascii="Times New Roman CYR" w:eastAsiaTheme="minorEastAsia" w:hAnsi="Times New Roman CYR" w:cs="Times New Roman CYR"/>
          <w:sz w:val="24"/>
          <w:szCs w:val="24"/>
          <w:lang w:val="en-US" w:eastAsia="ru-RU"/>
        </w:rPr>
      </w:pPr>
      <w:r w:rsidRPr="00C9755F">
        <w:rPr>
          <w:rFonts w:ascii="Times New Roman CYR" w:eastAsiaTheme="minorEastAsia" w:hAnsi="Times New Roman CYR" w:cs="Times New Roman CYR"/>
          <w:sz w:val="24"/>
          <w:szCs w:val="24"/>
          <w:lang w:val="en-US" w:eastAsia="ru-RU"/>
        </w:rPr>
        <w:t>3 – средства</w:t>
      </w:r>
      <w:r w:rsidRPr="00C9755F">
        <w:rPr>
          <w:rFonts w:ascii="Times New Roman CYR" w:eastAsiaTheme="minorEastAsia" w:hAnsi="Times New Roman CYR" w:cs="Times New Roman CYR"/>
          <w:sz w:val="24"/>
          <w:szCs w:val="24"/>
          <w:lang w:eastAsia="ru-RU"/>
        </w:rPr>
        <w:t xml:space="preserve"> </w:t>
      </w:r>
      <w:r w:rsidRPr="00C9755F">
        <w:rPr>
          <w:rFonts w:ascii="Times New Roman CYR" w:eastAsiaTheme="minorEastAsia" w:hAnsi="Times New Roman CYR" w:cs="Times New Roman CYR"/>
          <w:sz w:val="24"/>
          <w:szCs w:val="24"/>
          <w:lang w:val="en-US" w:eastAsia="ru-RU"/>
        </w:rPr>
        <w:t>во временном распоряжении;</w:t>
      </w:r>
    </w:p>
    <w:p w14:paraId="1A40DA78" w14:textId="77777777" w:rsidR="00C9755F" w:rsidRPr="00C9755F" w:rsidRDefault="00C9755F" w:rsidP="002B584C">
      <w:pPr>
        <w:numPr>
          <w:ilvl w:val="0"/>
          <w:numId w:val="3"/>
        </w:numPr>
        <w:spacing w:after="0" w:line="240" w:lineRule="auto"/>
        <w:ind w:hanging="153"/>
        <w:jc w:val="both"/>
        <w:rPr>
          <w:rFonts w:ascii="Times New Roman CYR" w:eastAsiaTheme="minorEastAsia" w:hAnsi="Times New Roman CYR" w:cs="Times New Roman CYR"/>
          <w:sz w:val="24"/>
          <w:szCs w:val="24"/>
          <w:lang w:eastAsia="ru-RU"/>
        </w:rPr>
      </w:pPr>
      <w:r w:rsidRPr="00C9755F">
        <w:rPr>
          <w:rFonts w:ascii="Times New Roman CYR" w:eastAsiaTheme="minorEastAsia" w:hAnsi="Times New Roman CYR" w:cs="Times New Roman CYR"/>
          <w:sz w:val="24"/>
          <w:szCs w:val="24"/>
          <w:lang w:eastAsia="ru-RU"/>
        </w:rPr>
        <w:t>4 – субсидии на выполнение государственного (муниципального) задания;</w:t>
      </w:r>
    </w:p>
    <w:p w14:paraId="4509E9B0" w14:textId="77777777" w:rsidR="00C9755F" w:rsidRPr="00C9755F" w:rsidRDefault="00C9755F" w:rsidP="002B584C">
      <w:pPr>
        <w:numPr>
          <w:ilvl w:val="0"/>
          <w:numId w:val="3"/>
        </w:numPr>
        <w:spacing w:after="0" w:line="240" w:lineRule="auto"/>
        <w:ind w:hanging="153"/>
        <w:jc w:val="both"/>
        <w:rPr>
          <w:rFonts w:ascii="Times New Roman CYR" w:eastAsiaTheme="minorEastAsia" w:hAnsi="Times New Roman CYR" w:cs="Times New Roman CYR"/>
          <w:sz w:val="24"/>
          <w:szCs w:val="24"/>
          <w:lang w:val="en-US" w:eastAsia="ru-RU"/>
        </w:rPr>
      </w:pPr>
      <w:r w:rsidRPr="00C9755F">
        <w:rPr>
          <w:rFonts w:ascii="Times New Roman CYR" w:eastAsiaTheme="minorEastAsia" w:hAnsi="Times New Roman CYR" w:cs="Times New Roman CYR"/>
          <w:sz w:val="24"/>
          <w:szCs w:val="24"/>
          <w:lang w:val="en-US" w:eastAsia="ru-RU"/>
        </w:rPr>
        <w:t xml:space="preserve">5 – субсидии </w:t>
      </w:r>
      <w:r w:rsidRPr="00C9755F">
        <w:rPr>
          <w:rFonts w:ascii="Times New Roman CYR" w:eastAsiaTheme="minorEastAsia" w:hAnsi="Times New Roman CYR" w:cs="Times New Roman CYR"/>
          <w:sz w:val="24"/>
          <w:szCs w:val="24"/>
          <w:lang w:eastAsia="ru-RU"/>
        </w:rPr>
        <w:t>на</w:t>
      </w:r>
      <w:r w:rsidRPr="00C9755F">
        <w:rPr>
          <w:rFonts w:ascii="Times New Roman CYR" w:eastAsiaTheme="minorEastAsia" w:hAnsi="Times New Roman CYR" w:cs="Times New Roman CYR"/>
          <w:sz w:val="24"/>
          <w:szCs w:val="24"/>
          <w:lang w:val="en-US" w:eastAsia="ru-RU"/>
        </w:rPr>
        <w:t xml:space="preserve"> иные цели</w:t>
      </w:r>
      <w:r w:rsidRPr="00C9755F">
        <w:rPr>
          <w:rFonts w:ascii="Times New Roman CYR" w:eastAsiaTheme="minorEastAsia" w:hAnsi="Times New Roman CYR" w:cs="Times New Roman CYR"/>
          <w:sz w:val="24"/>
          <w:szCs w:val="24"/>
          <w:lang w:eastAsia="ru-RU"/>
        </w:rPr>
        <w:t>.</w:t>
      </w:r>
    </w:p>
    <w:p w14:paraId="2856D257" w14:textId="77777777" w:rsidR="00C9755F" w:rsidRPr="00C9755F" w:rsidRDefault="00C9755F" w:rsidP="00C9755F">
      <w:pPr>
        <w:spacing w:after="0" w:line="240" w:lineRule="auto"/>
        <w:ind w:firstLine="567"/>
        <w:jc w:val="both"/>
        <w:rPr>
          <w:rFonts w:ascii="Times New Roman CYR" w:eastAsiaTheme="minorEastAsia" w:hAnsi="Times New Roman CYR" w:cs="Times New Roman CYR"/>
          <w:sz w:val="24"/>
          <w:szCs w:val="24"/>
          <w:lang w:eastAsia="ru-RU"/>
        </w:rPr>
      </w:pPr>
      <w:r w:rsidRPr="00C9755F">
        <w:rPr>
          <w:rFonts w:ascii="Times New Roman CYR" w:eastAsiaTheme="minorEastAsia" w:hAnsi="Times New Roman CYR" w:cs="Times New Roman CYR"/>
          <w:sz w:val="24"/>
          <w:szCs w:val="24"/>
          <w:lang w:eastAsia="ru-RU"/>
        </w:rPr>
        <w:t>В разрядах 2-3 указывается соответствующий код забалансового счета.</w:t>
      </w:r>
    </w:p>
    <w:p w14:paraId="25D01F6F" w14:textId="02E77619" w:rsidR="00C9755F" w:rsidRPr="00C9755F" w:rsidRDefault="004A6A83" w:rsidP="00583AE5">
      <w:pPr>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3</w:t>
      </w:r>
      <w:r w:rsidR="00230AE2">
        <w:rPr>
          <w:rFonts w:ascii="Times New Roman CYR" w:eastAsiaTheme="minorEastAsia" w:hAnsi="Times New Roman CYR" w:cs="Times New Roman CYR"/>
          <w:sz w:val="24"/>
          <w:szCs w:val="24"/>
          <w:lang w:eastAsia="ru-RU"/>
        </w:rPr>
        <w:t>.</w:t>
      </w:r>
      <w:r w:rsidR="00973FEC">
        <w:rPr>
          <w:rFonts w:ascii="Times New Roman CYR" w:eastAsiaTheme="minorEastAsia" w:hAnsi="Times New Roman CYR" w:cs="Times New Roman CYR"/>
          <w:sz w:val="24"/>
          <w:szCs w:val="24"/>
          <w:lang w:eastAsia="ru-RU"/>
        </w:rPr>
        <w:t>5</w:t>
      </w:r>
      <w:r w:rsidR="00230AE2">
        <w:rPr>
          <w:rFonts w:ascii="Times New Roman CYR" w:eastAsiaTheme="minorEastAsia" w:hAnsi="Times New Roman CYR" w:cs="Times New Roman CYR"/>
          <w:sz w:val="24"/>
          <w:szCs w:val="24"/>
          <w:lang w:eastAsia="ru-RU"/>
        </w:rPr>
        <w:t>.</w:t>
      </w:r>
      <w:r w:rsidR="00C9755F" w:rsidRPr="00C9755F">
        <w:rPr>
          <w:rFonts w:ascii="Times New Roman CYR" w:eastAsiaTheme="minorEastAsia" w:hAnsi="Times New Roman CYR" w:cs="Times New Roman CYR"/>
          <w:sz w:val="24"/>
          <w:szCs w:val="24"/>
          <w:lang w:eastAsia="ru-RU"/>
        </w:rPr>
        <w:t xml:space="preserve"> Организация дополнительного аналитического учета</w:t>
      </w:r>
      <w:r w:rsidR="00A9522B">
        <w:rPr>
          <w:rFonts w:ascii="Times New Roman CYR" w:eastAsiaTheme="minorEastAsia" w:hAnsi="Times New Roman CYR" w:cs="Times New Roman CYR"/>
          <w:sz w:val="24"/>
          <w:szCs w:val="24"/>
          <w:lang w:eastAsia="ru-RU"/>
        </w:rPr>
        <w:t xml:space="preserve"> по забалансовым счетам</w:t>
      </w:r>
      <w:r w:rsidR="00C9755F" w:rsidRPr="00C9755F">
        <w:rPr>
          <w:rFonts w:ascii="Times New Roman CYR" w:eastAsiaTheme="minorEastAsia" w:hAnsi="Times New Roman CYR" w:cs="Times New Roman CYR"/>
          <w:sz w:val="24"/>
          <w:szCs w:val="24"/>
          <w:lang w:eastAsia="ru-RU"/>
        </w:rPr>
        <w:t xml:space="preserve"> формируется по следующим правилам:</w:t>
      </w:r>
    </w:p>
    <w:p w14:paraId="3C52B845" w14:textId="77777777" w:rsidR="00C9755F" w:rsidRPr="00C9755F" w:rsidRDefault="00DC2596" w:rsidP="00C9755F">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w:t>
      </w:r>
      <w:r w:rsidR="00C9755F" w:rsidRPr="00C9755F">
        <w:rPr>
          <w:rFonts w:ascii="Times New Roman CYR" w:eastAsiaTheme="minorEastAsia" w:hAnsi="Times New Roman CYR" w:cs="Times New Roman CYR"/>
          <w:bCs/>
          <w:sz w:val="24"/>
          <w:szCs w:val="24"/>
          <w:lang w:eastAsia="ru-RU"/>
        </w:rPr>
        <w:t xml:space="preserve"> при безвозмездном получении имущества, в том числе от организаций госсектора, поступившие нефинансовые активы отражаются с указанием в 1-4 разрядах счета кодов раздела </w:t>
      </w:r>
      <w:r w:rsidR="00C9755F" w:rsidRPr="00C9755F">
        <w:rPr>
          <w:rFonts w:ascii="Times New Roman CYR" w:eastAsiaTheme="minorEastAsia" w:hAnsi="Times New Roman CYR" w:cs="Times New Roman CYR"/>
          <w:bCs/>
          <w:sz w:val="24"/>
          <w:szCs w:val="24"/>
          <w:lang w:eastAsia="ru-RU"/>
        </w:rPr>
        <w:br/>
        <w:t>и подраздела классификации расходов, исходя из функций (услуг), в которых они подлежат использованию.</w:t>
      </w:r>
    </w:p>
    <w:p w14:paraId="4C740BD4" w14:textId="162900E2" w:rsidR="00C9755F" w:rsidRPr="00C9755F" w:rsidRDefault="004A6A83" w:rsidP="00C9755F">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3</w:t>
      </w:r>
      <w:r w:rsidR="00185FBE">
        <w:rPr>
          <w:rFonts w:ascii="Times New Roman CYR" w:eastAsiaTheme="minorEastAsia" w:hAnsi="Times New Roman CYR" w:cs="Times New Roman CYR"/>
          <w:bCs/>
          <w:sz w:val="24"/>
          <w:szCs w:val="24"/>
          <w:lang w:eastAsia="ru-RU"/>
        </w:rPr>
        <w:t>.</w:t>
      </w:r>
      <w:r w:rsidR="00973FEC">
        <w:rPr>
          <w:rFonts w:ascii="Times New Roman CYR" w:eastAsiaTheme="minorEastAsia" w:hAnsi="Times New Roman CYR" w:cs="Times New Roman CYR"/>
          <w:bCs/>
          <w:sz w:val="24"/>
          <w:szCs w:val="24"/>
          <w:lang w:eastAsia="ru-RU"/>
        </w:rPr>
        <w:t>6</w:t>
      </w:r>
      <w:r w:rsidR="00185FBE">
        <w:rPr>
          <w:rFonts w:ascii="Times New Roman CYR" w:eastAsiaTheme="minorEastAsia" w:hAnsi="Times New Roman CYR" w:cs="Times New Roman CYR"/>
          <w:bCs/>
          <w:sz w:val="24"/>
          <w:szCs w:val="24"/>
          <w:lang w:eastAsia="ru-RU"/>
        </w:rPr>
        <w:t xml:space="preserve">. </w:t>
      </w:r>
      <w:r w:rsidR="00C9755F" w:rsidRPr="00C9755F">
        <w:rPr>
          <w:rFonts w:ascii="Times New Roman CYR" w:eastAsiaTheme="minorEastAsia" w:hAnsi="Times New Roman CYR" w:cs="Times New Roman CYR"/>
          <w:bCs/>
          <w:sz w:val="24"/>
          <w:szCs w:val="24"/>
          <w:lang w:eastAsia="ru-RU"/>
        </w:rPr>
        <w:t xml:space="preserve">В целях обеспечения полноты отражения в учете информации об осуществляемых операциях по доходам и расходам по приносящей доход деятельности Учреждения предусмотрена дополнительная детализация </w:t>
      </w:r>
      <w:r w:rsidR="007D48F7">
        <w:rPr>
          <w:rFonts w:ascii="Times New Roman CYR" w:eastAsiaTheme="minorEastAsia" w:hAnsi="Times New Roman CYR" w:cs="Times New Roman CYR"/>
          <w:bCs/>
          <w:sz w:val="24"/>
          <w:szCs w:val="24"/>
          <w:lang w:eastAsia="ru-RU"/>
        </w:rPr>
        <w:t xml:space="preserve">согласно </w:t>
      </w:r>
      <w:r w:rsidR="007D48F7" w:rsidRPr="00DD59E1">
        <w:rPr>
          <w:rFonts w:ascii="Times New Roman CYR" w:eastAsiaTheme="minorEastAsia" w:hAnsi="Times New Roman CYR" w:cs="Times New Roman CYR"/>
          <w:bCs/>
          <w:sz w:val="24"/>
          <w:szCs w:val="24"/>
          <w:lang w:eastAsia="ru-RU"/>
        </w:rPr>
        <w:t>Приложению</w:t>
      </w:r>
      <w:r w:rsidR="00C9755F" w:rsidRPr="00DD59E1">
        <w:rPr>
          <w:rFonts w:ascii="Times New Roman CYR" w:eastAsiaTheme="minorEastAsia" w:hAnsi="Times New Roman CYR" w:cs="Times New Roman CYR"/>
          <w:bCs/>
          <w:sz w:val="24"/>
          <w:szCs w:val="24"/>
          <w:lang w:eastAsia="ru-RU"/>
        </w:rPr>
        <w:t xml:space="preserve"> </w:t>
      </w:r>
      <w:r w:rsidR="007D48F7" w:rsidRPr="00DD59E1">
        <w:rPr>
          <w:rFonts w:ascii="Times New Roman CYR" w:eastAsiaTheme="minorEastAsia" w:hAnsi="Times New Roman CYR" w:cs="Times New Roman CYR"/>
          <w:bCs/>
          <w:sz w:val="24"/>
          <w:szCs w:val="24"/>
          <w:lang w:eastAsia="ru-RU"/>
        </w:rPr>
        <w:t xml:space="preserve">№ </w:t>
      </w:r>
      <w:r w:rsidR="00C9755F" w:rsidRPr="00DD59E1">
        <w:rPr>
          <w:rFonts w:ascii="Times New Roman CYR" w:eastAsiaTheme="minorEastAsia" w:hAnsi="Times New Roman CYR" w:cs="Times New Roman CYR"/>
          <w:bCs/>
          <w:sz w:val="24"/>
          <w:szCs w:val="24"/>
          <w:lang w:eastAsia="ru-RU"/>
        </w:rPr>
        <w:t>2</w:t>
      </w:r>
      <w:r w:rsidR="00E0292E" w:rsidRPr="00DD59E1">
        <w:rPr>
          <w:rFonts w:ascii="Times New Roman CYR" w:eastAsiaTheme="minorEastAsia" w:hAnsi="Times New Roman CYR" w:cs="Times New Roman CYR"/>
          <w:bCs/>
          <w:sz w:val="24"/>
          <w:szCs w:val="24"/>
          <w:lang w:eastAsia="ru-RU"/>
        </w:rPr>
        <w:t>0</w:t>
      </w:r>
      <w:r w:rsidR="0087170D" w:rsidRPr="00DD59E1">
        <w:rPr>
          <w:rFonts w:ascii="Times New Roman CYR" w:eastAsiaTheme="minorEastAsia" w:hAnsi="Times New Roman CYR" w:cs="Times New Roman CYR"/>
          <w:bCs/>
          <w:sz w:val="24"/>
          <w:szCs w:val="24"/>
          <w:lang w:eastAsia="ru-RU"/>
        </w:rPr>
        <w:t xml:space="preserve"> к</w:t>
      </w:r>
      <w:r w:rsidR="0087170D">
        <w:rPr>
          <w:rFonts w:ascii="Times New Roman CYR" w:eastAsiaTheme="minorEastAsia" w:hAnsi="Times New Roman CYR" w:cs="Times New Roman CYR"/>
          <w:bCs/>
          <w:sz w:val="24"/>
          <w:szCs w:val="24"/>
          <w:lang w:eastAsia="ru-RU"/>
        </w:rPr>
        <w:t xml:space="preserve"> Учетной политике</w:t>
      </w:r>
      <w:r w:rsidR="00C9755F" w:rsidRPr="00C9755F">
        <w:rPr>
          <w:rFonts w:ascii="Times New Roman CYR" w:eastAsiaTheme="minorEastAsia" w:hAnsi="Times New Roman CYR" w:cs="Times New Roman CYR"/>
          <w:bCs/>
          <w:sz w:val="24"/>
          <w:szCs w:val="24"/>
          <w:lang w:eastAsia="ru-RU"/>
        </w:rPr>
        <w:t>.</w:t>
      </w:r>
    </w:p>
    <w:p w14:paraId="1AF698E9" w14:textId="11BB59D6" w:rsidR="006B3F4B" w:rsidRPr="006B3F4B" w:rsidRDefault="004A6A83" w:rsidP="006B3F4B">
      <w:pPr>
        <w:spacing w:after="0" w:line="240" w:lineRule="auto"/>
        <w:ind w:firstLine="567"/>
        <w:jc w:val="both"/>
        <w:rPr>
          <w:rFonts w:ascii="Times New Roman CYR" w:eastAsiaTheme="minorEastAsia" w:hAnsi="Times New Roman CYR" w:cs="Times New Roman CYR"/>
          <w:sz w:val="24"/>
          <w:szCs w:val="24"/>
          <w:lang w:eastAsia="ru-RU"/>
        </w:rPr>
      </w:pPr>
      <w:bookmarkStart w:id="8" w:name="sub_588675283"/>
      <w:r>
        <w:rPr>
          <w:rFonts w:ascii="Times New Roman CYR" w:eastAsiaTheme="minorEastAsia" w:hAnsi="Times New Roman CYR" w:cs="Times New Roman CYR"/>
          <w:sz w:val="24"/>
          <w:szCs w:val="24"/>
          <w:lang w:eastAsia="ru-RU"/>
        </w:rPr>
        <w:lastRenderedPageBreak/>
        <w:t>3</w:t>
      </w:r>
      <w:r w:rsidR="006B3F4B" w:rsidRPr="006B3F4B">
        <w:rPr>
          <w:rFonts w:ascii="Times New Roman CYR" w:eastAsiaTheme="minorEastAsia" w:hAnsi="Times New Roman CYR" w:cs="Times New Roman CYR"/>
          <w:sz w:val="24"/>
          <w:szCs w:val="24"/>
          <w:lang w:eastAsia="ru-RU"/>
        </w:rPr>
        <w:t>.</w:t>
      </w:r>
      <w:r w:rsidR="00973FEC">
        <w:rPr>
          <w:rFonts w:ascii="Times New Roman CYR" w:eastAsiaTheme="minorEastAsia" w:hAnsi="Times New Roman CYR" w:cs="Times New Roman CYR"/>
          <w:sz w:val="24"/>
          <w:szCs w:val="24"/>
          <w:lang w:eastAsia="ru-RU"/>
        </w:rPr>
        <w:t>7</w:t>
      </w:r>
      <w:r w:rsidR="006B3F4B" w:rsidRPr="006B3F4B">
        <w:rPr>
          <w:rFonts w:ascii="Times New Roman CYR" w:eastAsiaTheme="minorEastAsia" w:hAnsi="Times New Roman CYR" w:cs="Times New Roman CYR"/>
          <w:sz w:val="24"/>
          <w:szCs w:val="24"/>
          <w:lang w:eastAsia="ru-RU"/>
        </w:rPr>
        <w:t xml:space="preserve">. Устанавливаются следующие особенности формирования аналитических кодов </w:t>
      </w:r>
      <w:r w:rsidR="00B35BC9">
        <w:rPr>
          <w:rFonts w:ascii="Times New Roman CYR" w:eastAsiaTheme="minorEastAsia" w:hAnsi="Times New Roman CYR" w:cs="Times New Roman CYR"/>
          <w:sz w:val="24"/>
          <w:szCs w:val="24"/>
          <w:lang w:eastAsia="ru-RU"/>
        </w:rPr>
        <w:br/>
      </w:r>
      <w:r w:rsidR="006B3F4B" w:rsidRPr="006B3F4B">
        <w:rPr>
          <w:rFonts w:ascii="Times New Roman CYR" w:eastAsiaTheme="minorEastAsia" w:hAnsi="Times New Roman CYR" w:cs="Times New Roman CYR"/>
          <w:sz w:val="24"/>
          <w:szCs w:val="24"/>
          <w:lang w:eastAsia="ru-RU"/>
        </w:rPr>
        <w:t>в номерах счетов (1-17 разряды):</w:t>
      </w:r>
    </w:p>
    <w:bookmarkEnd w:id="8"/>
    <w:p w14:paraId="0154F4C5" w14:textId="4D9DC949" w:rsidR="006B3F4B" w:rsidRDefault="004A6A83" w:rsidP="006B3F4B">
      <w:pPr>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3</w:t>
      </w:r>
      <w:r w:rsidR="006B3F4B" w:rsidRPr="006B3F4B">
        <w:rPr>
          <w:rFonts w:ascii="Times New Roman CYR" w:eastAsiaTheme="minorEastAsia" w:hAnsi="Times New Roman CYR" w:cs="Times New Roman CYR"/>
          <w:sz w:val="24"/>
          <w:szCs w:val="24"/>
          <w:lang w:eastAsia="ru-RU"/>
        </w:rPr>
        <w:t>.</w:t>
      </w:r>
      <w:r w:rsidR="00973FEC">
        <w:rPr>
          <w:rFonts w:ascii="Times New Roman CYR" w:eastAsiaTheme="minorEastAsia" w:hAnsi="Times New Roman CYR" w:cs="Times New Roman CYR"/>
          <w:sz w:val="24"/>
          <w:szCs w:val="24"/>
          <w:lang w:eastAsia="ru-RU"/>
        </w:rPr>
        <w:t>7</w:t>
      </w:r>
      <w:r w:rsidR="006B3F4B" w:rsidRPr="006B3F4B">
        <w:rPr>
          <w:rFonts w:ascii="Times New Roman CYR" w:eastAsiaTheme="minorEastAsia" w:hAnsi="Times New Roman CYR" w:cs="Times New Roman CYR"/>
          <w:sz w:val="24"/>
          <w:szCs w:val="24"/>
          <w:lang w:eastAsia="ru-RU"/>
        </w:rPr>
        <w:t>.1. В</w:t>
      </w:r>
      <w:r w:rsidR="00914B4D">
        <w:rPr>
          <w:rFonts w:ascii="Times New Roman CYR" w:eastAsiaTheme="minorEastAsia" w:hAnsi="Times New Roman CYR" w:cs="Times New Roman CYR"/>
          <w:sz w:val="24"/>
          <w:szCs w:val="24"/>
          <w:lang w:eastAsia="ru-RU"/>
        </w:rPr>
        <w:t xml:space="preserve"> 1-4 разрядах счета </w:t>
      </w:r>
      <w:r w:rsidR="00914B4D" w:rsidRPr="006B3F4B">
        <w:rPr>
          <w:rFonts w:ascii="Times New Roman CYR" w:eastAsiaTheme="minorEastAsia" w:hAnsi="Times New Roman CYR" w:cs="Times New Roman CYR"/>
          <w:bCs/>
          <w:sz w:val="24"/>
          <w:szCs w:val="24"/>
          <w:lang w:eastAsia="ru-RU"/>
        </w:rPr>
        <w:t>0 101 00</w:t>
      </w:r>
      <w:r w:rsidR="00914B4D">
        <w:rPr>
          <w:rFonts w:ascii="Times New Roman CYR" w:eastAsiaTheme="minorEastAsia" w:hAnsi="Times New Roman CYR" w:cs="Times New Roman CYR"/>
          <w:bCs/>
          <w:sz w:val="24"/>
          <w:szCs w:val="24"/>
          <w:lang w:eastAsia="ru-RU"/>
        </w:rPr>
        <w:t> </w:t>
      </w:r>
      <w:r w:rsidR="00914B4D" w:rsidRPr="006B3F4B">
        <w:rPr>
          <w:rFonts w:ascii="Times New Roman CYR" w:eastAsiaTheme="minorEastAsia" w:hAnsi="Times New Roman CYR" w:cs="Times New Roman CYR"/>
          <w:bCs/>
          <w:sz w:val="24"/>
          <w:szCs w:val="24"/>
          <w:lang w:eastAsia="ru-RU"/>
        </w:rPr>
        <w:t>000</w:t>
      </w:r>
      <w:r w:rsidR="00914B4D">
        <w:rPr>
          <w:rFonts w:ascii="Times New Roman CYR" w:eastAsiaTheme="minorEastAsia" w:hAnsi="Times New Roman CYR" w:cs="Times New Roman CYR"/>
          <w:sz w:val="24"/>
          <w:szCs w:val="24"/>
          <w:lang w:eastAsia="ru-RU"/>
        </w:rPr>
        <w:t xml:space="preserve"> </w:t>
      </w:r>
      <w:r w:rsidR="00914B4D" w:rsidRPr="006B3F4B">
        <w:rPr>
          <w:rFonts w:ascii="Times New Roman CYR" w:eastAsiaTheme="minorEastAsia" w:hAnsi="Times New Roman CYR" w:cs="Times New Roman CYR"/>
          <w:sz w:val="24"/>
          <w:szCs w:val="24"/>
          <w:lang w:eastAsia="ru-RU"/>
        </w:rPr>
        <w:t>указываются</w:t>
      </w:r>
      <w:r w:rsidR="00914B4D">
        <w:rPr>
          <w:rFonts w:ascii="Times New Roman CYR" w:eastAsiaTheme="minorEastAsia" w:hAnsi="Times New Roman CYR" w:cs="Times New Roman CYR"/>
          <w:sz w:val="24"/>
          <w:szCs w:val="24"/>
          <w:lang w:eastAsia="ru-RU"/>
        </w:rPr>
        <w:t xml:space="preserve"> </w:t>
      </w:r>
      <w:r w:rsidR="004C0099">
        <w:rPr>
          <w:rFonts w:ascii="Times New Roman CYR" w:eastAsiaTheme="minorEastAsia" w:hAnsi="Times New Roman CYR" w:cs="Times New Roman CYR"/>
          <w:sz w:val="24"/>
          <w:szCs w:val="24"/>
          <w:lang w:eastAsia="ru-RU"/>
        </w:rPr>
        <w:t>коды</w:t>
      </w:r>
      <w:r w:rsidR="002957E9" w:rsidRPr="002957E9">
        <w:rPr>
          <w:rFonts w:ascii="Times New Roman CYR" w:eastAsiaTheme="minorEastAsia" w:hAnsi="Times New Roman CYR" w:cs="Times New Roman CYR"/>
          <w:sz w:val="24"/>
          <w:szCs w:val="24"/>
          <w:lang w:eastAsia="ru-RU"/>
        </w:rPr>
        <w:t xml:space="preserve"> раздела и подраздела классификации расходов исходя из функций (услуг), в которых они подлежат использованию</w:t>
      </w:r>
      <w:r w:rsidR="0037070C">
        <w:rPr>
          <w:rFonts w:ascii="Times New Roman CYR" w:eastAsiaTheme="minorEastAsia" w:hAnsi="Times New Roman CYR" w:cs="Times New Roman CYR"/>
          <w:sz w:val="24"/>
          <w:szCs w:val="24"/>
          <w:lang w:eastAsia="ru-RU"/>
        </w:rPr>
        <w:t>,</w:t>
      </w:r>
      <w:r w:rsidR="00914B4D">
        <w:rPr>
          <w:rFonts w:ascii="Times New Roman CYR" w:eastAsiaTheme="minorEastAsia" w:hAnsi="Times New Roman CYR" w:cs="Times New Roman CYR"/>
          <w:sz w:val="24"/>
          <w:szCs w:val="24"/>
          <w:lang w:eastAsia="ru-RU"/>
        </w:rPr>
        <w:t xml:space="preserve"> </w:t>
      </w:r>
      <w:r w:rsidR="00C75B62">
        <w:rPr>
          <w:rFonts w:ascii="Times New Roman CYR" w:eastAsiaTheme="minorEastAsia" w:hAnsi="Times New Roman CYR" w:cs="Times New Roman CYR"/>
          <w:sz w:val="24"/>
          <w:szCs w:val="24"/>
          <w:lang w:eastAsia="ru-RU"/>
        </w:rPr>
        <w:br/>
      </w:r>
      <w:r w:rsidR="006B3F4B" w:rsidRPr="006B3F4B">
        <w:rPr>
          <w:rFonts w:ascii="Times New Roman CYR" w:eastAsiaTheme="minorEastAsia" w:hAnsi="Times New Roman CYR" w:cs="Times New Roman CYR"/>
          <w:sz w:val="24"/>
          <w:szCs w:val="24"/>
          <w:lang w:eastAsia="ru-RU"/>
        </w:rPr>
        <w:t xml:space="preserve">5-17 разрядах счета </w:t>
      </w:r>
      <w:r w:rsidR="00B365CD">
        <w:rPr>
          <w:rFonts w:ascii="Times New Roman CYR" w:eastAsiaTheme="minorEastAsia" w:hAnsi="Times New Roman CYR" w:cs="Times New Roman CYR"/>
          <w:sz w:val="24"/>
          <w:szCs w:val="24"/>
          <w:lang w:eastAsia="ru-RU"/>
        </w:rPr>
        <w:t xml:space="preserve">указываются </w:t>
      </w:r>
      <w:r w:rsidR="006B3F4B" w:rsidRPr="006B3F4B">
        <w:rPr>
          <w:rFonts w:ascii="Times New Roman CYR" w:eastAsiaTheme="minorEastAsia" w:hAnsi="Times New Roman CYR" w:cs="Times New Roman CYR"/>
          <w:sz w:val="24"/>
          <w:szCs w:val="24"/>
          <w:lang w:eastAsia="ru-RU"/>
        </w:rPr>
        <w:t>нули</w:t>
      </w:r>
      <w:r w:rsidR="006B3F4B">
        <w:rPr>
          <w:rFonts w:ascii="Times New Roman CYR" w:eastAsiaTheme="minorEastAsia" w:hAnsi="Times New Roman CYR" w:cs="Times New Roman CYR"/>
          <w:sz w:val="24"/>
          <w:szCs w:val="24"/>
          <w:lang w:eastAsia="ru-RU"/>
        </w:rPr>
        <w:t>.</w:t>
      </w:r>
    </w:p>
    <w:p w14:paraId="333EE00A" w14:textId="2F03521B" w:rsidR="00C45436" w:rsidRDefault="004A6A83" w:rsidP="00C45436">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sz w:val="24"/>
          <w:szCs w:val="24"/>
          <w:lang w:eastAsia="ru-RU"/>
        </w:rPr>
        <w:t>3</w:t>
      </w:r>
      <w:r w:rsidR="0037070C">
        <w:rPr>
          <w:rFonts w:ascii="Times New Roman CYR" w:eastAsiaTheme="minorEastAsia" w:hAnsi="Times New Roman CYR" w:cs="Times New Roman CYR"/>
          <w:sz w:val="24"/>
          <w:szCs w:val="24"/>
          <w:lang w:eastAsia="ru-RU"/>
        </w:rPr>
        <w:t>.</w:t>
      </w:r>
      <w:r w:rsidR="00973FEC">
        <w:rPr>
          <w:rFonts w:ascii="Times New Roman CYR" w:eastAsiaTheme="minorEastAsia" w:hAnsi="Times New Roman CYR" w:cs="Times New Roman CYR"/>
          <w:sz w:val="24"/>
          <w:szCs w:val="24"/>
          <w:lang w:eastAsia="ru-RU"/>
        </w:rPr>
        <w:t>7</w:t>
      </w:r>
      <w:r w:rsidR="0037070C">
        <w:rPr>
          <w:rFonts w:ascii="Times New Roman CYR" w:eastAsiaTheme="minorEastAsia" w:hAnsi="Times New Roman CYR" w:cs="Times New Roman CYR"/>
          <w:sz w:val="24"/>
          <w:szCs w:val="24"/>
          <w:lang w:eastAsia="ru-RU"/>
        </w:rPr>
        <w:t>.2.</w:t>
      </w:r>
      <w:r w:rsidR="00C45436" w:rsidRPr="00C45436">
        <w:rPr>
          <w:rFonts w:ascii="Times New Roman CYR" w:eastAsiaTheme="minorEastAsia" w:hAnsi="Times New Roman CYR" w:cs="Times New Roman CYR"/>
          <w:sz w:val="24"/>
          <w:szCs w:val="24"/>
          <w:lang w:eastAsia="ru-RU"/>
        </w:rPr>
        <w:t xml:space="preserve"> </w:t>
      </w:r>
      <w:r w:rsidR="0037070C" w:rsidRPr="0037070C">
        <w:rPr>
          <w:rFonts w:ascii="Times New Roman CYR" w:eastAsiaTheme="minorEastAsia" w:hAnsi="Times New Roman CYR" w:cs="Times New Roman CYR"/>
          <w:sz w:val="24"/>
          <w:szCs w:val="24"/>
          <w:lang w:eastAsia="ru-RU"/>
        </w:rPr>
        <w:t>В</w:t>
      </w:r>
      <w:r w:rsidR="0037070C">
        <w:rPr>
          <w:rFonts w:ascii="Times New Roman CYR" w:eastAsiaTheme="minorEastAsia" w:hAnsi="Times New Roman CYR" w:cs="Times New Roman CYR"/>
          <w:sz w:val="24"/>
          <w:szCs w:val="24"/>
          <w:lang w:eastAsia="ru-RU"/>
        </w:rPr>
        <w:t xml:space="preserve"> </w:t>
      </w:r>
      <w:r w:rsidR="0037070C" w:rsidRPr="0037070C">
        <w:rPr>
          <w:rFonts w:ascii="Times New Roman CYR" w:eastAsiaTheme="minorEastAsia" w:hAnsi="Times New Roman CYR" w:cs="Times New Roman CYR"/>
          <w:sz w:val="24"/>
          <w:szCs w:val="24"/>
          <w:lang w:eastAsia="ru-RU"/>
        </w:rPr>
        <w:t xml:space="preserve">1-4 разрядах счета </w:t>
      </w:r>
      <w:r w:rsidR="0037070C" w:rsidRPr="0091058A">
        <w:rPr>
          <w:rFonts w:ascii="Times New Roman CYR" w:eastAsiaTheme="minorEastAsia" w:hAnsi="Times New Roman CYR" w:cs="Times New Roman CYR"/>
          <w:bCs/>
          <w:sz w:val="24"/>
          <w:szCs w:val="24"/>
          <w:lang w:eastAsia="ru-RU"/>
        </w:rPr>
        <w:t>0 103 00 000</w:t>
      </w:r>
      <w:r w:rsidR="0037070C" w:rsidRPr="0091058A">
        <w:rPr>
          <w:rFonts w:ascii="Times New Roman CYR" w:eastAsiaTheme="minorEastAsia" w:hAnsi="Times New Roman CYR" w:cs="Times New Roman CYR"/>
          <w:sz w:val="24"/>
          <w:szCs w:val="24"/>
          <w:lang w:eastAsia="ru-RU"/>
        </w:rPr>
        <w:t xml:space="preserve"> </w:t>
      </w:r>
      <w:r w:rsidR="0037070C" w:rsidRPr="00C45436">
        <w:rPr>
          <w:rFonts w:ascii="Times New Roman CYR" w:eastAsiaTheme="minorEastAsia" w:hAnsi="Times New Roman CYR" w:cs="Times New Roman CYR"/>
          <w:sz w:val="24"/>
          <w:szCs w:val="24"/>
          <w:lang w:eastAsia="ru-RU"/>
        </w:rPr>
        <w:t xml:space="preserve">указываются </w:t>
      </w:r>
      <w:r w:rsidR="002957E9" w:rsidRPr="002957E9">
        <w:rPr>
          <w:rFonts w:ascii="Times New Roman CYR" w:eastAsiaTheme="minorEastAsia" w:hAnsi="Times New Roman CYR" w:cs="Times New Roman CYR"/>
          <w:sz w:val="24"/>
          <w:szCs w:val="24"/>
          <w:lang w:eastAsia="ru-RU"/>
        </w:rPr>
        <w:t>код</w:t>
      </w:r>
      <w:r w:rsidR="004C0099">
        <w:rPr>
          <w:rFonts w:ascii="Times New Roman CYR" w:eastAsiaTheme="minorEastAsia" w:hAnsi="Times New Roman CYR" w:cs="Times New Roman CYR"/>
          <w:sz w:val="24"/>
          <w:szCs w:val="24"/>
          <w:lang w:eastAsia="ru-RU"/>
        </w:rPr>
        <w:t>ы</w:t>
      </w:r>
      <w:r w:rsidR="002957E9" w:rsidRPr="002957E9">
        <w:rPr>
          <w:rFonts w:ascii="Times New Roman CYR" w:eastAsiaTheme="minorEastAsia" w:hAnsi="Times New Roman CYR" w:cs="Times New Roman CYR"/>
          <w:sz w:val="24"/>
          <w:szCs w:val="24"/>
          <w:lang w:eastAsia="ru-RU"/>
        </w:rPr>
        <w:t xml:space="preserve"> раздела и подраздела классификации расходов исходя из функций (услуг), в которых они подлежат использованию</w:t>
      </w:r>
      <w:r w:rsidR="0037070C">
        <w:rPr>
          <w:rFonts w:ascii="Times New Roman CYR" w:eastAsiaTheme="minorEastAsia" w:hAnsi="Times New Roman CYR" w:cs="Times New Roman CYR"/>
          <w:sz w:val="24"/>
          <w:szCs w:val="24"/>
          <w:lang w:eastAsia="ru-RU"/>
        </w:rPr>
        <w:t>,</w:t>
      </w:r>
      <w:r w:rsidR="0037070C" w:rsidRPr="0037070C">
        <w:rPr>
          <w:rFonts w:ascii="Times New Roman CYR" w:eastAsiaTheme="minorEastAsia" w:hAnsi="Times New Roman CYR" w:cs="Times New Roman CYR"/>
          <w:sz w:val="24"/>
          <w:szCs w:val="24"/>
          <w:lang w:eastAsia="ru-RU"/>
        </w:rPr>
        <w:t xml:space="preserve"> </w:t>
      </w:r>
      <w:r w:rsidR="00B35BC9">
        <w:rPr>
          <w:rFonts w:ascii="Times New Roman CYR" w:eastAsiaTheme="minorEastAsia" w:hAnsi="Times New Roman CYR" w:cs="Times New Roman CYR"/>
          <w:sz w:val="24"/>
          <w:szCs w:val="24"/>
          <w:lang w:eastAsia="ru-RU"/>
        </w:rPr>
        <w:br/>
      </w:r>
      <w:r w:rsidR="0037070C">
        <w:rPr>
          <w:rFonts w:ascii="Times New Roman CYR" w:eastAsiaTheme="minorEastAsia" w:hAnsi="Times New Roman CYR" w:cs="Times New Roman CYR"/>
          <w:sz w:val="24"/>
          <w:szCs w:val="24"/>
          <w:lang w:eastAsia="ru-RU"/>
        </w:rPr>
        <w:t xml:space="preserve">в </w:t>
      </w:r>
      <w:r w:rsidR="00C45436" w:rsidRPr="00C45436">
        <w:rPr>
          <w:rFonts w:ascii="Times New Roman CYR" w:eastAsiaTheme="minorEastAsia" w:hAnsi="Times New Roman CYR" w:cs="Times New Roman CYR"/>
          <w:sz w:val="24"/>
          <w:szCs w:val="24"/>
          <w:lang w:eastAsia="ru-RU"/>
        </w:rPr>
        <w:t>5-17 разрядах счета</w:t>
      </w:r>
      <w:r w:rsidR="00D11E8A">
        <w:rPr>
          <w:rFonts w:ascii="Times New Roman CYR" w:eastAsiaTheme="minorEastAsia" w:hAnsi="Times New Roman CYR" w:cs="Times New Roman CYR"/>
          <w:sz w:val="24"/>
          <w:szCs w:val="24"/>
          <w:lang w:eastAsia="ru-RU"/>
        </w:rPr>
        <w:t xml:space="preserve"> </w:t>
      </w:r>
      <w:r w:rsidR="00B365CD" w:rsidRPr="00B365CD">
        <w:rPr>
          <w:rFonts w:ascii="Times New Roman CYR" w:eastAsiaTheme="minorEastAsia" w:hAnsi="Times New Roman CYR" w:cs="Times New Roman CYR"/>
          <w:bCs/>
          <w:sz w:val="24"/>
          <w:szCs w:val="24"/>
          <w:lang w:eastAsia="ru-RU"/>
        </w:rPr>
        <w:t>указываются</w:t>
      </w:r>
      <w:r w:rsidR="00B365CD" w:rsidRPr="00B365CD">
        <w:rPr>
          <w:rFonts w:ascii="Times New Roman CYR" w:eastAsiaTheme="minorEastAsia" w:hAnsi="Times New Roman CYR" w:cs="Times New Roman CYR"/>
          <w:b/>
          <w:bCs/>
          <w:sz w:val="24"/>
          <w:szCs w:val="24"/>
          <w:lang w:eastAsia="ru-RU"/>
        </w:rPr>
        <w:t xml:space="preserve"> </w:t>
      </w:r>
      <w:r w:rsidR="0091058A">
        <w:rPr>
          <w:rFonts w:ascii="Times New Roman CYR" w:eastAsiaTheme="minorEastAsia" w:hAnsi="Times New Roman CYR" w:cs="Times New Roman CYR"/>
          <w:bCs/>
          <w:sz w:val="24"/>
          <w:szCs w:val="24"/>
          <w:lang w:eastAsia="ru-RU"/>
        </w:rPr>
        <w:t>нули.</w:t>
      </w:r>
    </w:p>
    <w:p w14:paraId="0E25BB80" w14:textId="393FD701" w:rsidR="0091058A" w:rsidRDefault="004A6A83" w:rsidP="00596DB4">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3</w:t>
      </w:r>
      <w:r w:rsidR="0091058A">
        <w:rPr>
          <w:rFonts w:ascii="Times New Roman CYR" w:eastAsiaTheme="minorEastAsia" w:hAnsi="Times New Roman CYR" w:cs="Times New Roman CYR"/>
          <w:bCs/>
          <w:sz w:val="24"/>
          <w:szCs w:val="24"/>
          <w:lang w:eastAsia="ru-RU"/>
        </w:rPr>
        <w:t>.</w:t>
      </w:r>
      <w:r w:rsidR="00973FEC">
        <w:rPr>
          <w:rFonts w:ascii="Times New Roman CYR" w:eastAsiaTheme="minorEastAsia" w:hAnsi="Times New Roman CYR" w:cs="Times New Roman CYR"/>
          <w:bCs/>
          <w:sz w:val="24"/>
          <w:szCs w:val="24"/>
          <w:lang w:eastAsia="ru-RU"/>
        </w:rPr>
        <w:t>7</w:t>
      </w:r>
      <w:r w:rsidR="0091058A">
        <w:rPr>
          <w:rFonts w:ascii="Times New Roman CYR" w:eastAsiaTheme="minorEastAsia" w:hAnsi="Times New Roman CYR" w:cs="Times New Roman CYR"/>
          <w:bCs/>
          <w:sz w:val="24"/>
          <w:szCs w:val="24"/>
          <w:lang w:eastAsia="ru-RU"/>
        </w:rPr>
        <w:t xml:space="preserve">.3. </w:t>
      </w:r>
      <w:r w:rsidR="006C33CC" w:rsidRPr="006C33CC">
        <w:rPr>
          <w:rFonts w:ascii="Times New Roman CYR" w:eastAsiaTheme="minorEastAsia" w:hAnsi="Times New Roman CYR" w:cs="Times New Roman CYR"/>
          <w:bCs/>
          <w:sz w:val="24"/>
          <w:szCs w:val="24"/>
          <w:lang w:eastAsia="ru-RU"/>
        </w:rPr>
        <w:t xml:space="preserve">В 1-4 разрядах счета </w:t>
      </w:r>
      <w:r w:rsidR="006C33CC" w:rsidRPr="0091058A">
        <w:rPr>
          <w:rFonts w:ascii="Times New Roman CYR" w:eastAsiaTheme="minorEastAsia" w:hAnsi="Times New Roman CYR" w:cs="Times New Roman CYR"/>
          <w:bCs/>
          <w:sz w:val="24"/>
          <w:szCs w:val="24"/>
          <w:lang w:eastAsia="ru-RU"/>
        </w:rPr>
        <w:t xml:space="preserve">0 104 00 000 </w:t>
      </w:r>
      <w:r w:rsidR="00F378D6" w:rsidRPr="006B3F4B">
        <w:rPr>
          <w:rFonts w:ascii="Times New Roman CYR" w:eastAsiaTheme="minorEastAsia" w:hAnsi="Times New Roman CYR" w:cs="Times New Roman CYR"/>
          <w:sz w:val="24"/>
          <w:szCs w:val="24"/>
          <w:lang w:eastAsia="ru-RU"/>
        </w:rPr>
        <w:t>указываются</w:t>
      </w:r>
      <w:r w:rsidR="00F378D6">
        <w:rPr>
          <w:rFonts w:ascii="Times New Roman CYR" w:eastAsiaTheme="minorEastAsia" w:hAnsi="Times New Roman CYR" w:cs="Times New Roman CYR"/>
          <w:sz w:val="24"/>
          <w:szCs w:val="24"/>
          <w:lang w:eastAsia="ru-RU"/>
        </w:rPr>
        <w:t xml:space="preserve"> коды</w:t>
      </w:r>
      <w:r w:rsidR="00F378D6" w:rsidRPr="002957E9">
        <w:rPr>
          <w:rFonts w:ascii="Times New Roman CYR" w:eastAsiaTheme="minorEastAsia" w:hAnsi="Times New Roman CYR" w:cs="Times New Roman CYR"/>
          <w:sz w:val="24"/>
          <w:szCs w:val="24"/>
          <w:lang w:eastAsia="ru-RU"/>
        </w:rPr>
        <w:t xml:space="preserve"> раздела и подраздела классификации расходов исходя из функций (услуг), в которых они подлежат использованию</w:t>
      </w:r>
      <w:r w:rsidR="00F378D6">
        <w:rPr>
          <w:rFonts w:ascii="Times New Roman CYR" w:eastAsiaTheme="minorEastAsia" w:hAnsi="Times New Roman CYR" w:cs="Times New Roman CYR"/>
          <w:sz w:val="24"/>
          <w:szCs w:val="24"/>
          <w:lang w:eastAsia="ru-RU"/>
        </w:rPr>
        <w:t xml:space="preserve">, </w:t>
      </w:r>
      <w:r w:rsidR="00C75B62">
        <w:rPr>
          <w:rFonts w:ascii="Times New Roman CYR" w:eastAsiaTheme="minorEastAsia" w:hAnsi="Times New Roman CYR" w:cs="Times New Roman CYR"/>
          <w:sz w:val="24"/>
          <w:szCs w:val="24"/>
          <w:lang w:eastAsia="ru-RU"/>
        </w:rPr>
        <w:br/>
      </w:r>
      <w:r w:rsidR="00F378D6" w:rsidRPr="006B3F4B">
        <w:rPr>
          <w:rFonts w:ascii="Times New Roman CYR" w:eastAsiaTheme="minorEastAsia" w:hAnsi="Times New Roman CYR" w:cs="Times New Roman CYR"/>
          <w:sz w:val="24"/>
          <w:szCs w:val="24"/>
          <w:lang w:eastAsia="ru-RU"/>
        </w:rPr>
        <w:t xml:space="preserve">5-17 разрядах счета </w:t>
      </w:r>
      <w:r w:rsidR="00F378D6">
        <w:rPr>
          <w:rFonts w:ascii="Times New Roman CYR" w:eastAsiaTheme="minorEastAsia" w:hAnsi="Times New Roman CYR" w:cs="Times New Roman CYR"/>
          <w:sz w:val="24"/>
          <w:szCs w:val="24"/>
          <w:lang w:eastAsia="ru-RU"/>
        </w:rPr>
        <w:t xml:space="preserve">указываются </w:t>
      </w:r>
      <w:r w:rsidR="00F378D6" w:rsidRPr="006B3F4B">
        <w:rPr>
          <w:rFonts w:ascii="Times New Roman CYR" w:eastAsiaTheme="minorEastAsia" w:hAnsi="Times New Roman CYR" w:cs="Times New Roman CYR"/>
          <w:sz w:val="24"/>
          <w:szCs w:val="24"/>
          <w:lang w:eastAsia="ru-RU"/>
        </w:rPr>
        <w:t>нули</w:t>
      </w:r>
      <w:r w:rsidR="00596DB4">
        <w:rPr>
          <w:rFonts w:ascii="Times New Roman CYR" w:eastAsiaTheme="minorEastAsia" w:hAnsi="Times New Roman CYR" w:cs="Times New Roman CYR"/>
          <w:bCs/>
          <w:sz w:val="24"/>
          <w:szCs w:val="24"/>
          <w:lang w:eastAsia="ru-RU"/>
        </w:rPr>
        <w:t>.</w:t>
      </w:r>
    </w:p>
    <w:p w14:paraId="5896D0A3" w14:textId="5DD7D4A0" w:rsidR="00683E96" w:rsidRDefault="004A6A83" w:rsidP="00596DB4">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3</w:t>
      </w:r>
      <w:r w:rsidR="00C83F99">
        <w:rPr>
          <w:rFonts w:ascii="Times New Roman CYR" w:eastAsiaTheme="minorEastAsia" w:hAnsi="Times New Roman CYR" w:cs="Times New Roman CYR"/>
          <w:bCs/>
          <w:sz w:val="24"/>
          <w:szCs w:val="24"/>
          <w:lang w:eastAsia="ru-RU"/>
        </w:rPr>
        <w:t>.</w:t>
      </w:r>
      <w:r w:rsidR="00973FEC">
        <w:rPr>
          <w:rFonts w:ascii="Times New Roman CYR" w:eastAsiaTheme="minorEastAsia" w:hAnsi="Times New Roman CYR" w:cs="Times New Roman CYR"/>
          <w:bCs/>
          <w:sz w:val="24"/>
          <w:szCs w:val="24"/>
          <w:lang w:eastAsia="ru-RU"/>
        </w:rPr>
        <w:t>7</w:t>
      </w:r>
      <w:r w:rsidR="00C83F99">
        <w:rPr>
          <w:rFonts w:ascii="Times New Roman CYR" w:eastAsiaTheme="minorEastAsia" w:hAnsi="Times New Roman CYR" w:cs="Times New Roman CYR"/>
          <w:bCs/>
          <w:sz w:val="24"/>
          <w:szCs w:val="24"/>
          <w:lang w:eastAsia="ru-RU"/>
        </w:rPr>
        <w:t>.4</w:t>
      </w:r>
      <w:r w:rsidR="00683E96">
        <w:rPr>
          <w:rFonts w:ascii="Times New Roman CYR" w:eastAsiaTheme="minorEastAsia" w:hAnsi="Times New Roman CYR" w:cs="Times New Roman CYR"/>
          <w:bCs/>
          <w:sz w:val="24"/>
          <w:szCs w:val="24"/>
          <w:lang w:eastAsia="ru-RU"/>
        </w:rPr>
        <w:t xml:space="preserve">. </w:t>
      </w:r>
      <w:r w:rsidR="00683E96" w:rsidRPr="00683E96">
        <w:rPr>
          <w:rFonts w:ascii="Times New Roman CYR" w:eastAsiaTheme="minorEastAsia" w:hAnsi="Times New Roman CYR" w:cs="Times New Roman CYR"/>
          <w:bCs/>
          <w:sz w:val="24"/>
          <w:szCs w:val="24"/>
          <w:lang w:eastAsia="ru-RU"/>
        </w:rPr>
        <w:t>В 1-17 разрядах счета 0 </w:t>
      </w:r>
      <w:r w:rsidR="00683E96">
        <w:rPr>
          <w:rFonts w:ascii="Times New Roman CYR" w:eastAsiaTheme="minorEastAsia" w:hAnsi="Times New Roman CYR" w:cs="Times New Roman CYR"/>
          <w:bCs/>
          <w:sz w:val="24"/>
          <w:szCs w:val="24"/>
          <w:lang w:eastAsia="ru-RU"/>
        </w:rPr>
        <w:t>106</w:t>
      </w:r>
      <w:r w:rsidR="00683E96" w:rsidRPr="00683E96">
        <w:rPr>
          <w:rFonts w:ascii="Times New Roman CYR" w:eastAsiaTheme="minorEastAsia" w:hAnsi="Times New Roman CYR" w:cs="Times New Roman CYR"/>
          <w:bCs/>
          <w:sz w:val="24"/>
          <w:szCs w:val="24"/>
          <w:lang w:eastAsia="ru-RU"/>
        </w:rPr>
        <w:t> </w:t>
      </w:r>
      <w:r w:rsidR="00683E96">
        <w:rPr>
          <w:rFonts w:ascii="Times New Roman CYR" w:eastAsiaTheme="minorEastAsia" w:hAnsi="Times New Roman CYR" w:cs="Times New Roman CYR"/>
          <w:bCs/>
          <w:sz w:val="24"/>
          <w:szCs w:val="24"/>
          <w:lang w:eastAsia="ru-RU"/>
        </w:rPr>
        <w:t>00</w:t>
      </w:r>
      <w:r w:rsidR="00683E96" w:rsidRPr="00683E96">
        <w:rPr>
          <w:rFonts w:ascii="Times New Roman CYR" w:eastAsiaTheme="minorEastAsia" w:hAnsi="Times New Roman CYR" w:cs="Times New Roman CYR"/>
          <w:bCs/>
          <w:sz w:val="24"/>
          <w:szCs w:val="24"/>
          <w:lang w:eastAsia="ru-RU"/>
        </w:rPr>
        <w:t> 000 указываются составные части кодов бюджетной классификации</w:t>
      </w:r>
      <w:r w:rsidR="00683E96" w:rsidRPr="00683E96">
        <w:rPr>
          <w:rFonts w:ascii="Times New Roman CYR" w:eastAsiaTheme="minorEastAsia" w:hAnsi="Times New Roman CYR" w:cs="Times New Roman CYR"/>
          <w:b/>
          <w:bCs/>
          <w:sz w:val="24"/>
          <w:szCs w:val="24"/>
          <w:lang w:eastAsia="ru-RU"/>
        </w:rPr>
        <w:t> </w:t>
      </w:r>
      <w:r w:rsidR="00683E96" w:rsidRPr="00683E96">
        <w:rPr>
          <w:rFonts w:ascii="Times New Roman CYR" w:eastAsiaTheme="minorEastAsia" w:hAnsi="Times New Roman CYR" w:cs="Times New Roman CYR"/>
          <w:bCs/>
          <w:sz w:val="24"/>
          <w:szCs w:val="24"/>
          <w:lang w:eastAsia="ru-RU"/>
        </w:rPr>
        <w:t>согласно целевому назначению.</w:t>
      </w:r>
      <w:r w:rsidR="00C75B62">
        <w:rPr>
          <w:rFonts w:ascii="Times New Roman CYR" w:eastAsiaTheme="minorEastAsia" w:hAnsi="Times New Roman CYR" w:cs="Times New Roman CYR"/>
          <w:bCs/>
          <w:sz w:val="24"/>
          <w:szCs w:val="24"/>
          <w:lang w:eastAsia="ru-RU"/>
        </w:rPr>
        <w:t xml:space="preserve"> </w:t>
      </w:r>
      <w:r w:rsidR="00C75B62" w:rsidRPr="00C75B62">
        <w:rPr>
          <w:rFonts w:ascii="Times New Roman CYR" w:eastAsiaTheme="minorEastAsia" w:hAnsi="Times New Roman CYR" w:cs="Times New Roman CYR"/>
          <w:bCs/>
          <w:sz w:val="24"/>
          <w:szCs w:val="24"/>
          <w:lang w:eastAsia="ru-RU"/>
        </w:rPr>
        <w:t>Аналитический учет по счету </w:t>
      </w:r>
      <w:r w:rsidR="00C75B62">
        <w:rPr>
          <w:rFonts w:ascii="Times New Roman CYR" w:eastAsiaTheme="minorEastAsia" w:hAnsi="Times New Roman CYR" w:cs="Times New Roman CYR"/>
          <w:bCs/>
          <w:sz w:val="24"/>
          <w:szCs w:val="24"/>
          <w:lang w:eastAsia="ru-RU"/>
        </w:rPr>
        <w:br/>
      </w:r>
      <w:hyperlink r:id="rId22" w:anchor="/document/12180849/entry/10505" w:history="1">
        <w:r w:rsidR="00C75B62" w:rsidRPr="00C75B62">
          <w:rPr>
            <w:rStyle w:val="a3"/>
            <w:rFonts w:ascii="Times New Roman CYR" w:eastAsiaTheme="minorEastAsia" w:hAnsi="Times New Roman CYR" w:cs="Times New Roman CYR"/>
            <w:bCs/>
            <w:color w:val="auto"/>
            <w:sz w:val="24"/>
            <w:szCs w:val="24"/>
            <w:u w:val="none"/>
            <w:lang w:eastAsia="ru-RU"/>
          </w:rPr>
          <w:t>0 106 00 000</w:t>
        </w:r>
      </w:hyperlink>
      <w:r w:rsidR="00C75B62" w:rsidRPr="00C75B62">
        <w:rPr>
          <w:rFonts w:ascii="Times New Roman CYR" w:eastAsiaTheme="minorEastAsia" w:hAnsi="Times New Roman CYR" w:cs="Times New Roman CYR"/>
          <w:bCs/>
          <w:sz w:val="24"/>
          <w:szCs w:val="24"/>
          <w:lang w:eastAsia="ru-RU"/>
        </w:rPr>
        <w:t> ведется в Карточке учета капитальных вложений (</w:t>
      </w:r>
      <w:hyperlink r:id="rId23" w:anchor="/document/400766923/entry/4400" w:history="1">
        <w:r w:rsidR="00C75B62" w:rsidRPr="00C75B62">
          <w:rPr>
            <w:rStyle w:val="a3"/>
            <w:rFonts w:ascii="Times New Roman CYR" w:eastAsiaTheme="minorEastAsia" w:hAnsi="Times New Roman CYR" w:cs="Times New Roman CYR"/>
            <w:bCs/>
            <w:color w:val="auto"/>
            <w:sz w:val="24"/>
            <w:szCs w:val="24"/>
            <w:u w:val="none"/>
            <w:lang w:eastAsia="ru-RU"/>
          </w:rPr>
          <w:t>ф. 0509211</w:t>
        </w:r>
      </w:hyperlink>
      <w:r w:rsidR="00C75B62" w:rsidRPr="00C75B62">
        <w:rPr>
          <w:rFonts w:ascii="Times New Roman CYR" w:eastAsiaTheme="minorEastAsia" w:hAnsi="Times New Roman CYR" w:cs="Times New Roman CYR"/>
          <w:bCs/>
          <w:sz w:val="24"/>
          <w:szCs w:val="24"/>
          <w:lang w:eastAsia="ru-RU"/>
        </w:rPr>
        <w:t>)</w:t>
      </w:r>
      <w:r w:rsidR="00C75B62">
        <w:rPr>
          <w:rFonts w:ascii="Times New Roman CYR" w:eastAsiaTheme="minorEastAsia" w:hAnsi="Times New Roman CYR" w:cs="Times New Roman CYR"/>
          <w:bCs/>
          <w:sz w:val="24"/>
          <w:szCs w:val="24"/>
          <w:lang w:eastAsia="ru-RU"/>
        </w:rPr>
        <w:t>.</w:t>
      </w:r>
    </w:p>
    <w:p w14:paraId="075CBAE5" w14:textId="7CA59009" w:rsidR="006F2B4B" w:rsidRPr="006F2B4B" w:rsidRDefault="004A6A83" w:rsidP="006F2B4B">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3</w:t>
      </w:r>
      <w:r w:rsidR="00B94E8E">
        <w:rPr>
          <w:rFonts w:ascii="Times New Roman CYR" w:eastAsiaTheme="minorEastAsia" w:hAnsi="Times New Roman CYR" w:cs="Times New Roman CYR"/>
          <w:bCs/>
          <w:sz w:val="24"/>
          <w:szCs w:val="24"/>
          <w:lang w:eastAsia="ru-RU"/>
        </w:rPr>
        <w:t>.</w:t>
      </w:r>
      <w:r w:rsidR="00973FEC">
        <w:rPr>
          <w:rFonts w:ascii="Times New Roman CYR" w:eastAsiaTheme="minorEastAsia" w:hAnsi="Times New Roman CYR" w:cs="Times New Roman CYR"/>
          <w:bCs/>
          <w:sz w:val="24"/>
          <w:szCs w:val="24"/>
          <w:lang w:eastAsia="ru-RU"/>
        </w:rPr>
        <w:t>7</w:t>
      </w:r>
      <w:r w:rsidR="00B94E8E">
        <w:rPr>
          <w:rFonts w:ascii="Times New Roman CYR" w:eastAsiaTheme="minorEastAsia" w:hAnsi="Times New Roman CYR" w:cs="Times New Roman CYR"/>
          <w:bCs/>
          <w:sz w:val="24"/>
          <w:szCs w:val="24"/>
          <w:lang w:eastAsia="ru-RU"/>
        </w:rPr>
        <w:t>.</w:t>
      </w:r>
      <w:r w:rsidR="00C83F99">
        <w:rPr>
          <w:rFonts w:ascii="Times New Roman CYR" w:eastAsiaTheme="minorEastAsia" w:hAnsi="Times New Roman CYR" w:cs="Times New Roman CYR"/>
          <w:bCs/>
          <w:sz w:val="24"/>
          <w:szCs w:val="24"/>
          <w:lang w:eastAsia="ru-RU"/>
        </w:rPr>
        <w:t>5</w:t>
      </w:r>
      <w:r w:rsidR="00B94E8E">
        <w:rPr>
          <w:rFonts w:ascii="Times New Roman CYR" w:eastAsiaTheme="minorEastAsia" w:hAnsi="Times New Roman CYR" w:cs="Times New Roman CYR"/>
          <w:bCs/>
          <w:sz w:val="24"/>
          <w:szCs w:val="24"/>
          <w:lang w:eastAsia="ru-RU"/>
        </w:rPr>
        <w:t xml:space="preserve">. </w:t>
      </w:r>
      <w:r w:rsidR="00473A78" w:rsidRPr="00473A78">
        <w:rPr>
          <w:rFonts w:ascii="Times New Roman CYR" w:eastAsiaTheme="minorEastAsia" w:hAnsi="Times New Roman CYR" w:cs="Times New Roman CYR"/>
          <w:bCs/>
          <w:sz w:val="24"/>
          <w:szCs w:val="24"/>
          <w:lang w:eastAsia="ru-RU"/>
        </w:rPr>
        <w:t xml:space="preserve">В 1-4 разрядах счета </w:t>
      </w:r>
      <w:r w:rsidR="00250A31" w:rsidRPr="002C6D07">
        <w:rPr>
          <w:rFonts w:ascii="Times New Roman CYR" w:eastAsiaTheme="minorEastAsia" w:hAnsi="Times New Roman CYR" w:cs="Times New Roman CYR"/>
          <w:bCs/>
          <w:sz w:val="24"/>
          <w:szCs w:val="24"/>
          <w:lang w:eastAsia="ru-RU"/>
        </w:rPr>
        <w:t xml:space="preserve">0 105 00 000 указываются </w:t>
      </w:r>
      <w:r w:rsidR="000E794C" w:rsidRPr="000E794C">
        <w:rPr>
          <w:rFonts w:ascii="Times New Roman CYR" w:eastAsiaTheme="minorEastAsia" w:hAnsi="Times New Roman CYR" w:cs="Times New Roman CYR"/>
          <w:bCs/>
          <w:sz w:val="24"/>
          <w:szCs w:val="24"/>
          <w:lang w:eastAsia="ru-RU"/>
        </w:rPr>
        <w:t>код</w:t>
      </w:r>
      <w:r w:rsidR="004C0099">
        <w:rPr>
          <w:rFonts w:ascii="Times New Roman CYR" w:eastAsiaTheme="minorEastAsia" w:hAnsi="Times New Roman CYR" w:cs="Times New Roman CYR"/>
          <w:bCs/>
          <w:sz w:val="24"/>
          <w:szCs w:val="24"/>
          <w:lang w:eastAsia="ru-RU"/>
        </w:rPr>
        <w:t>ы</w:t>
      </w:r>
      <w:r w:rsidR="000E794C" w:rsidRPr="000E794C">
        <w:rPr>
          <w:rFonts w:ascii="Times New Roman CYR" w:eastAsiaTheme="minorEastAsia" w:hAnsi="Times New Roman CYR" w:cs="Times New Roman CYR"/>
          <w:bCs/>
          <w:sz w:val="24"/>
          <w:szCs w:val="24"/>
          <w:lang w:eastAsia="ru-RU"/>
        </w:rPr>
        <w:t xml:space="preserve"> раздела и подраздела классификации расходов исходя из функций (услуг), в которых они подлежат использованию</w:t>
      </w:r>
      <w:r w:rsidR="00250A31">
        <w:rPr>
          <w:rFonts w:ascii="Times New Roman CYR" w:eastAsiaTheme="minorEastAsia" w:hAnsi="Times New Roman CYR" w:cs="Times New Roman CYR"/>
          <w:bCs/>
          <w:sz w:val="24"/>
          <w:szCs w:val="24"/>
          <w:lang w:eastAsia="ru-RU"/>
        </w:rPr>
        <w:t>,</w:t>
      </w:r>
      <w:r w:rsidR="00250A31" w:rsidRPr="00250A31">
        <w:rPr>
          <w:rFonts w:ascii="Times New Roman CYR" w:eastAsiaTheme="minorEastAsia" w:hAnsi="Times New Roman CYR" w:cs="Times New Roman CYR"/>
          <w:bCs/>
          <w:sz w:val="24"/>
          <w:szCs w:val="24"/>
          <w:lang w:eastAsia="ru-RU"/>
        </w:rPr>
        <w:t xml:space="preserve"> </w:t>
      </w:r>
      <w:r w:rsidR="00B35BC9">
        <w:rPr>
          <w:rFonts w:ascii="Times New Roman CYR" w:eastAsiaTheme="minorEastAsia" w:hAnsi="Times New Roman CYR" w:cs="Times New Roman CYR"/>
          <w:bCs/>
          <w:sz w:val="24"/>
          <w:szCs w:val="24"/>
          <w:lang w:eastAsia="ru-RU"/>
        </w:rPr>
        <w:br/>
      </w:r>
      <w:r w:rsidR="00250A31">
        <w:rPr>
          <w:rFonts w:ascii="Times New Roman CYR" w:eastAsiaTheme="minorEastAsia" w:hAnsi="Times New Roman CYR" w:cs="Times New Roman CYR"/>
          <w:bCs/>
          <w:sz w:val="24"/>
          <w:szCs w:val="24"/>
          <w:lang w:eastAsia="ru-RU"/>
        </w:rPr>
        <w:t>в</w:t>
      </w:r>
      <w:r w:rsidR="002C6D07" w:rsidRPr="002C6D07">
        <w:rPr>
          <w:rFonts w:ascii="Times New Roman CYR" w:eastAsiaTheme="minorEastAsia" w:hAnsi="Times New Roman CYR" w:cs="Times New Roman CYR"/>
          <w:bCs/>
          <w:sz w:val="24"/>
          <w:szCs w:val="24"/>
          <w:lang w:eastAsia="ru-RU"/>
        </w:rPr>
        <w:t xml:space="preserve"> 5-17 разрядах счета</w:t>
      </w:r>
      <w:r w:rsidR="000100B0" w:rsidRPr="000100B0">
        <w:rPr>
          <w:rFonts w:ascii="Times New Roman CYR" w:eastAsiaTheme="minorEastAsia" w:hAnsi="Times New Roman CYR" w:cs="Times New Roman CYR"/>
          <w:bCs/>
          <w:sz w:val="24"/>
          <w:szCs w:val="24"/>
          <w:lang w:eastAsia="ru-RU"/>
        </w:rPr>
        <w:t xml:space="preserve"> </w:t>
      </w:r>
      <w:r w:rsidR="000100B0" w:rsidRPr="00B365CD">
        <w:rPr>
          <w:rFonts w:ascii="Times New Roman CYR" w:eastAsiaTheme="minorEastAsia" w:hAnsi="Times New Roman CYR" w:cs="Times New Roman CYR"/>
          <w:bCs/>
          <w:sz w:val="24"/>
          <w:szCs w:val="24"/>
          <w:lang w:eastAsia="ru-RU"/>
        </w:rPr>
        <w:t>указываются</w:t>
      </w:r>
      <w:r w:rsidR="002C6D07" w:rsidRPr="002C6D07">
        <w:rPr>
          <w:rFonts w:ascii="Times New Roman CYR" w:eastAsiaTheme="minorEastAsia" w:hAnsi="Times New Roman CYR" w:cs="Times New Roman CYR"/>
          <w:bCs/>
          <w:sz w:val="24"/>
          <w:szCs w:val="24"/>
          <w:lang w:eastAsia="ru-RU"/>
        </w:rPr>
        <w:t xml:space="preserve"> </w:t>
      </w:r>
      <w:r w:rsidR="006F2B4B">
        <w:rPr>
          <w:rFonts w:ascii="Times New Roman CYR" w:eastAsiaTheme="minorEastAsia" w:hAnsi="Times New Roman CYR" w:cs="Times New Roman CYR"/>
          <w:bCs/>
          <w:sz w:val="24"/>
          <w:szCs w:val="24"/>
          <w:lang w:eastAsia="ru-RU"/>
        </w:rPr>
        <w:t xml:space="preserve">нули, </w:t>
      </w:r>
      <w:r w:rsidR="006F2B4B" w:rsidRPr="006F2B4B">
        <w:rPr>
          <w:rFonts w:ascii="Times New Roman CYR" w:eastAsiaTheme="minorEastAsia" w:hAnsi="Times New Roman CYR" w:cs="Times New Roman CYR"/>
          <w:bCs/>
          <w:sz w:val="24"/>
          <w:szCs w:val="24"/>
          <w:lang w:eastAsia="ru-RU"/>
        </w:rPr>
        <w:t>а также корреспондирующ</w:t>
      </w:r>
      <w:r w:rsidR="00B41066">
        <w:rPr>
          <w:rFonts w:ascii="Times New Roman CYR" w:eastAsiaTheme="minorEastAsia" w:hAnsi="Times New Roman CYR" w:cs="Times New Roman CYR"/>
          <w:bCs/>
          <w:sz w:val="24"/>
          <w:szCs w:val="24"/>
          <w:lang w:eastAsia="ru-RU"/>
        </w:rPr>
        <w:t>их</w:t>
      </w:r>
      <w:r w:rsidR="006F2B4B" w:rsidRPr="006F2B4B">
        <w:rPr>
          <w:rFonts w:ascii="Times New Roman CYR" w:eastAsiaTheme="minorEastAsia" w:hAnsi="Times New Roman CYR" w:cs="Times New Roman CYR"/>
          <w:bCs/>
          <w:sz w:val="24"/>
          <w:szCs w:val="24"/>
          <w:lang w:eastAsia="ru-RU"/>
        </w:rPr>
        <w:t xml:space="preserve"> </w:t>
      </w:r>
      <w:r w:rsidR="006F2B4B" w:rsidRPr="006F2B4B">
        <w:rPr>
          <w:rFonts w:ascii="Times New Roman CYR" w:eastAsiaTheme="minorEastAsia" w:hAnsi="Times New Roman CYR" w:cs="Times New Roman CYR"/>
          <w:bCs/>
          <w:sz w:val="24"/>
          <w:szCs w:val="24"/>
          <w:lang w:eastAsia="ru-RU"/>
        </w:rPr>
        <w:br/>
        <w:t xml:space="preserve">с ним </w:t>
      </w:r>
      <w:r w:rsidR="006F2B4B">
        <w:rPr>
          <w:rFonts w:ascii="Times New Roman CYR" w:eastAsiaTheme="minorEastAsia" w:hAnsi="Times New Roman CYR" w:cs="Times New Roman CYR"/>
          <w:bCs/>
          <w:sz w:val="24"/>
          <w:szCs w:val="24"/>
          <w:lang w:eastAsia="ru-RU"/>
        </w:rPr>
        <w:t>счетов</w:t>
      </w:r>
      <w:r w:rsidR="006F2B4B" w:rsidRPr="006F2B4B">
        <w:rPr>
          <w:rFonts w:ascii="Times New Roman CYR" w:eastAsiaTheme="minorEastAsia" w:hAnsi="Times New Roman CYR" w:cs="Times New Roman CYR"/>
          <w:bCs/>
          <w:sz w:val="24"/>
          <w:szCs w:val="24"/>
          <w:lang w:eastAsia="ru-RU"/>
        </w:rPr>
        <w:t xml:space="preserve"> </w:t>
      </w:r>
      <w:r w:rsidR="006F2B4B">
        <w:rPr>
          <w:rFonts w:ascii="Times New Roman CYR" w:eastAsiaTheme="minorEastAsia" w:hAnsi="Times New Roman CYR" w:cs="Times New Roman CYR"/>
          <w:bCs/>
          <w:sz w:val="24"/>
          <w:szCs w:val="24"/>
          <w:lang w:eastAsia="ru-RU"/>
        </w:rPr>
        <w:t>0 109 ХХ 000</w:t>
      </w:r>
      <w:r w:rsidR="002F666A">
        <w:rPr>
          <w:rFonts w:ascii="Times New Roman CYR" w:eastAsiaTheme="minorEastAsia" w:hAnsi="Times New Roman CYR" w:cs="Times New Roman CYR"/>
          <w:bCs/>
          <w:sz w:val="24"/>
          <w:szCs w:val="24"/>
          <w:lang w:eastAsia="ru-RU"/>
        </w:rPr>
        <w:t>,</w:t>
      </w:r>
      <w:r w:rsidR="006F2B4B">
        <w:rPr>
          <w:rFonts w:ascii="Times New Roman CYR" w:eastAsiaTheme="minorEastAsia" w:hAnsi="Times New Roman CYR" w:cs="Times New Roman CYR"/>
          <w:bCs/>
          <w:sz w:val="24"/>
          <w:szCs w:val="24"/>
          <w:lang w:eastAsia="ru-RU"/>
        </w:rPr>
        <w:t xml:space="preserve"> </w:t>
      </w:r>
      <w:r w:rsidR="006F2B4B" w:rsidRPr="006F2B4B">
        <w:rPr>
          <w:rFonts w:ascii="Times New Roman CYR" w:eastAsiaTheme="minorEastAsia" w:hAnsi="Times New Roman CYR" w:cs="Times New Roman CYR"/>
          <w:bCs/>
          <w:sz w:val="24"/>
          <w:szCs w:val="24"/>
          <w:lang w:eastAsia="ru-RU"/>
        </w:rPr>
        <w:t>0 401 20 2ХХ в 1-</w:t>
      </w:r>
      <w:r w:rsidR="006F2B4B">
        <w:rPr>
          <w:rFonts w:ascii="Times New Roman CYR" w:eastAsiaTheme="minorEastAsia" w:hAnsi="Times New Roman CYR" w:cs="Times New Roman CYR"/>
          <w:bCs/>
          <w:sz w:val="24"/>
          <w:szCs w:val="24"/>
          <w:lang w:eastAsia="ru-RU"/>
        </w:rPr>
        <w:t>4</w:t>
      </w:r>
      <w:r w:rsidR="006F2B4B" w:rsidRPr="006F2B4B">
        <w:rPr>
          <w:rFonts w:ascii="Times New Roman CYR" w:eastAsiaTheme="minorEastAsia" w:hAnsi="Times New Roman CYR" w:cs="Times New Roman CYR"/>
          <w:bCs/>
          <w:sz w:val="24"/>
          <w:szCs w:val="24"/>
          <w:lang w:eastAsia="ru-RU"/>
        </w:rPr>
        <w:t xml:space="preserve"> указываются коды раздела и подраздела классификации расходов исходя из функций (услуг), в которых они подлежат использованию</w:t>
      </w:r>
      <w:r w:rsidR="006F2B4B">
        <w:rPr>
          <w:rFonts w:ascii="Times New Roman CYR" w:eastAsiaTheme="minorEastAsia" w:hAnsi="Times New Roman CYR" w:cs="Times New Roman CYR"/>
          <w:bCs/>
          <w:sz w:val="24"/>
          <w:szCs w:val="24"/>
          <w:lang w:eastAsia="ru-RU"/>
        </w:rPr>
        <w:t xml:space="preserve">, </w:t>
      </w:r>
      <w:r w:rsidR="009A741A">
        <w:rPr>
          <w:rFonts w:ascii="Times New Roman CYR" w:eastAsiaTheme="minorEastAsia" w:hAnsi="Times New Roman CYR" w:cs="Times New Roman CYR"/>
          <w:bCs/>
          <w:sz w:val="24"/>
          <w:szCs w:val="24"/>
          <w:lang w:eastAsia="ru-RU"/>
        </w:rPr>
        <w:t>1</w:t>
      </w:r>
      <w:r w:rsidR="006F2B4B">
        <w:rPr>
          <w:rFonts w:ascii="Times New Roman CYR" w:eastAsiaTheme="minorEastAsia" w:hAnsi="Times New Roman CYR" w:cs="Times New Roman CYR"/>
          <w:bCs/>
          <w:sz w:val="24"/>
          <w:szCs w:val="24"/>
          <w:lang w:eastAsia="ru-RU"/>
        </w:rPr>
        <w:t>5-17</w:t>
      </w:r>
      <w:r w:rsidR="006F2B4B" w:rsidRPr="006F2B4B">
        <w:rPr>
          <w:rFonts w:ascii="Times New Roman CYR" w:eastAsiaTheme="minorEastAsia" w:hAnsi="Times New Roman CYR" w:cs="Times New Roman CYR"/>
          <w:bCs/>
          <w:sz w:val="24"/>
          <w:szCs w:val="24"/>
          <w:lang w:eastAsia="ru-RU"/>
        </w:rPr>
        <w:t xml:space="preserve"> разрядах указываются </w:t>
      </w:r>
      <w:r w:rsidR="009A741A" w:rsidRPr="009A741A">
        <w:rPr>
          <w:rFonts w:ascii="Times New Roman CYR" w:eastAsiaTheme="minorEastAsia" w:hAnsi="Times New Roman CYR" w:cs="Times New Roman CYR"/>
          <w:bCs/>
          <w:sz w:val="24"/>
          <w:szCs w:val="24"/>
          <w:lang w:eastAsia="ru-RU"/>
        </w:rPr>
        <w:t>составные части кодов бюджетной классификации</w:t>
      </w:r>
      <w:r w:rsidR="006F2B4B" w:rsidRPr="006F2B4B">
        <w:rPr>
          <w:rFonts w:ascii="Times New Roman CYR" w:eastAsiaTheme="minorEastAsia" w:hAnsi="Times New Roman CYR" w:cs="Times New Roman CYR"/>
          <w:bCs/>
          <w:sz w:val="24"/>
          <w:szCs w:val="24"/>
          <w:lang w:eastAsia="ru-RU"/>
        </w:rPr>
        <w:t>.</w:t>
      </w:r>
    </w:p>
    <w:p w14:paraId="18D0569F" w14:textId="722E3BB5" w:rsidR="00F7137C" w:rsidRDefault="004A6A83" w:rsidP="00F7137C">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3</w:t>
      </w:r>
      <w:r w:rsidR="00C83F99">
        <w:rPr>
          <w:rFonts w:ascii="Times New Roman CYR" w:eastAsiaTheme="minorEastAsia" w:hAnsi="Times New Roman CYR" w:cs="Times New Roman CYR"/>
          <w:bCs/>
          <w:sz w:val="24"/>
          <w:szCs w:val="24"/>
          <w:lang w:eastAsia="ru-RU"/>
        </w:rPr>
        <w:t>.</w:t>
      </w:r>
      <w:r w:rsidR="00973FEC">
        <w:rPr>
          <w:rFonts w:ascii="Times New Roman CYR" w:eastAsiaTheme="minorEastAsia" w:hAnsi="Times New Roman CYR" w:cs="Times New Roman CYR"/>
          <w:bCs/>
          <w:sz w:val="24"/>
          <w:szCs w:val="24"/>
          <w:lang w:eastAsia="ru-RU"/>
        </w:rPr>
        <w:t>7</w:t>
      </w:r>
      <w:r w:rsidR="00C83F99">
        <w:rPr>
          <w:rFonts w:ascii="Times New Roman CYR" w:eastAsiaTheme="minorEastAsia" w:hAnsi="Times New Roman CYR" w:cs="Times New Roman CYR"/>
          <w:bCs/>
          <w:sz w:val="24"/>
          <w:szCs w:val="24"/>
          <w:lang w:eastAsia="ru-RU"/>
        </w:rPr>
        <w:t>.6</w:t>
      </w:r>
      <w:r w:rsidR="00F7137C">
        <w:rPr>
          <w:rFonts w:ascii="Times New Roman CYR" w:eastAsiaTheme="minorEastAsia" w:hAnsi="Times New Roman CYR" w:cs="Times New Roman CYR"/>
          <w:bCs/>
          <w:sz w:val="24"/>
          <w:szCs w:val="24"/>
          <w:lang w:eastAsia="ru-RU"/>
        </w:rPr>
        <w:t xml:space="preserve">. </w:t>
      </w:r>
      <w:r w:rsidR="00250A31" w:rsidRPr="00250A31">
        <w:rPr>
          <w:rFonts w:ascii="Times New Roman CYR" w:eastAsiaTheme="minorEastAsia" w:hAnsi="Times New Roman CYR" w:cs="Times New Roman CYR"/>
          <w:bCs/>
          <w:sz w:val="24"/>
          <w:szCs w:val="24"/>
          <w:lang w:eastAsia="ru-RU"/>
        </w:rPr>
        <w:t xml:space="preserve">В 1-4 разрядах счета </w:t>
      </w:r>
      <w:r w:rsidR="00250A31" w:rsidRPr="00F7137C">
        <w:rPr>
          <w:rFonts w:ascii="Times New Roman CYR" w:eastAsiaTheme="minorEastAsia" w:hAnsi="Times New Roman CYR" w:cs="Times New Roman CYR"/>
          <w:bCs/>
          <w:sz w:val="24"/>
          <w:szCs w:val="24"/>
          <w:lang w:eastAsia="ru-RU"/>
        </w:rPr>
        <w:t xml:space="preserve">0 111 00 000 указываются </w:t>
      </w:r>
      <w:r w:rsidR="000E794C" w:rsidRPr="000E794C">
        <w:rPr>
          <w:rFonts w:ascii="Times New Roman CYR" w:eastAsiaTheme="minorEastAsia" w:hAnsi="Times New Roman CYR" w:cs="Times New Roman CYR"/>
          <w:bCs/>
          <w:sz w:val="24"/>
          <w:szCs w:val="24"/>
          <w:lang w:eastAsia="ru-RU"/>
        </w:rPr>
        <w:t>код</w:t>
      </w:r>
      <w:r w:rsidR="004C0099">
        <w:rPr>
          <w:rFonts w:ascii="Times New Roman CYR" w:eastAsiaTheme="minorEastAsia" w:hAnsi="Times New Roman CYR" w:cs="Times New Roman CYR"/>
          <w:bCs/>
          <w:sz w:val="24"/>
          <w:szCs w:val="24"/>
          <w:lang w:eastAsia="ru-RU"/>
        </w:rPr>
        <w:t>ы</w:t>
      </w:r>
      <w:r w:rsidR="000E794C" w:rsidRPr="000E794C">
        <w:rPr>
          <w:rFonts w:ascii="Times New Roman CYR" w:eastAsiaTheme="minorEastAsia" w:hAnsi="Times New Roman CYR" w:cs="Times New Roman CYR"/>
          <w:bCs/>
          <w:sz w:val="24"/>
          <w:szCs w:val="24"/>
          <w:lang w:eastAsia="ru-RU"/>
        </w:rPr>
        <w:t xml:space="preserve"> раздела и подраздела классификации расходов исходя из функций (услуг), в которых они подлежат использованию</w:t>
      </w:r>
      <w:r w:rsidR="00250A31">
        <w:rPr>
          <w:rFonts w:ascii="Times New Roman CYR" w:eastAsiaTheme="minorEastAsia" w:hAnsi="Times New Roman CYR" w:cs="Times New Roman CYR"/>
          <w:bCs/>
          <w:sz w:val="24"/>
          <w:szCs w:val="24"/>
          <w:lang w:eastAsia="ru-RU"/>
        </w:rPr>
        <w:t>,</w:t>
      </w:r>
      <w:r w:rsidR="00250A31" w:rsidRPr="00250A31">
        <w:rPr>
          <w:rFonts w:ascii="Times New Roman CYR" w:eastAsiaTheme="minorEastAsia" w:hAnsi="Times New Roman CYR" w:cs="Times New Roman CYR"/>
          <w:bCs/>
          <w:sz w:val="24"/>
          <w:szCs w:val="24"/>
          <w:lang w:eastAsia="ru-RU"/>
        </w:rPr>
        <w:t xml:space="preserve"> </w:t>
      </w:r>
      <w:r w:rsidR="00B35BC9">
        <w:rPr>
          <w:rFonts w:ascii="Times New Roman CYR" w:eastAsiaTheme="minorEastAsia" w:hAnsi="Times New Roman CYR" w:cs="Times New Roman CYR"/>
          <w:bCs/>
          <w:sz w:val="24"/>
          <w:szCs w:val="24"/>
          <w:lang w:eastAsia="ru-RU"/>
        </w:rPr>
        <w:br/>
      </w:r>
      <w:r w:rsidR="00250A31">
        <w:rPr>
          <w:rFonts w:ascii="Times New Roman CYR" w:eastAsiaTheme="minorEastAsia" w:hAnsi="Times New Roman CYR" w:cs="Times New Roman CYR"/>
          <w:bCs/>
          <w:sz w:val="24"/>
          <w:szCs w:val="24"/>
          <w:lang w:eastAsia="ru-RU"/>
        </w:rPr>
        <w:t>в</w:t>
      </w:r>
      <w:r w:rsidR="00F7137C" w:rsidRPr="00F7137C">
        <w:rPr>
          <w:rFonts w:ascii="Times New Roman CYR" w:eastAsiaTheme="minorEastAsia" w:hAnsi="Times New Roman CYR" w:cs="Times New Roman CYR"/>
          <w:bCs/>
          <w:sz w:val="24"/>
          <w:szCs w:val="24"/>
          <w:lang w:eastAsia="ru-RU"/>
        </w:rPr>
        <w:t xml:space="preserve"> 5-17 </w:t>
      </w:r>
      <w:r w:rsidR="000100B0" w:rsidRPr="000100B0">
        <w:rPr>
          <w:rFonts w:ascii="Times New Roman CYR" w:eastAsiaTheme="minorEastAsia" w:hAnsi="Times New Roman CYR" w:cs="Times New Roman CYR"/>
          <w:bCs/>
          <w:sz w:val="24"/>
          <w:szCs w:val="24"/>
          <w:lang w:eastAsia="ru-RU"/>
        </w:rPr>
        <w:t>указываются</w:t>
      </w:r>
      <w:r w:rsidR="00F7137C">
        <w:rPr>
          <w:rFonts w:ascii="Times New Roman CYR" w:eastAsiaTheme="minorEastAsia" w:hAnsi="Times New Roman CYR" w:cs="Times New Roman CYR"/>
          <w:bCs/>
          <w:sz w:val="24"/>
          <w:szCs w:val="24"/>
          <w:lang w:eastAsia="ru-RU"/>
        </w:rPr>
        <w:t xml:space="preserve"> нули.</w:t>
      </w:r>
    </w:p>
    <w:p w14:paraId="0B97C7A4" w14:textId="383D55B8" w:rsidR="00D546FA" w:rsidRDefault="004A6A83" w:rsidP="00D546FA">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3</w:t>
      </w:r>
      <w:r w:rsidR="00D546FA">
        <w:rPr>
          <w:rFonts w:ascii="Times New Roman CYR" w:eastAsiaTheme="minorEastAsia" w:hAnsi="Times New Roman CYR" w:cs="Times New Roman CYR"/>
          <w:bCs/>
          <w:sz w:val="24"/>
          <w:szCs w:val="24"/>
          <w:lang w:eastAsia="ru-RU"/>
        </w:rPr>
        <w:t>.</w:t>
      </w:r>
      <w:r w:rsidR="00973FEC">
        <w:rPr>
          <w:rFonts w:ascii="Times New Roman CYR" w:eastAsiaTheme="minorEastAsia" w:hAnsi="Times New Roman CYR" w:cs="Times New Roman CYR"/>
          <w:bCs/>
          <w:sz w:val="24"/>
          <w:szCs w:val="24"/>
          <w:lang w:eastAsia="ru-RU"/>
        </w:rPr>
        <w:t>7</w:t>
      </w:r>
      <w:r w:rsidR="00D546FA">
        <w:rPr>
          <w:rFonts w:ascii="Times New Roman CYR" w:eastAsiaTheme="minorEastAsia" w:hAnsi="Times New Roman CYR" w:cs="Times New Roman CYR"/>
          <w:bCs/>
          <w:sz w:val="24"/>
          <w:szCs w:val="24"/>
          <w:lang w:eastAsia="ru-RU"/>
        </w:rPr>
        <w:t>.</w:t>
      </w:r>
      <w:r w:rsidR="00C83F99">
        <w:rPr>
          <w:rFonts w:ascii="Times New Roman CYR" w:eastAsiaTheme="minorEastAsia" w:hAnsi="Times New Roman CYR" w:cs="Times New Roman CYR"/>
          <w:bCs/>
          <w:sz w:val="24"/>
          <w:szCs w:val="24"/>
          <w:lang w:eastAsia="ru-RU"/>
        </w:rPr>
        <w:t>7</w:t>
      </w:r>
      <w:r w:rsidR="00D546FA">
        <w:rPr>
          <w:rFonts w:ascii="Times New Roman CYR" w:eastAsiaTheme="minorEastAsia" w:hAnsi="Times New Roman CYR" w:cs="Times New Roman CYR"/>
          <w:bCs/>
          <w:sz w:val="24"/>
          <w:szCs w:val="24"/>
          <w:lang w:eastAsia="ru-RU"/>
        </w:rPr>
        <w:t xml:space="preserve">. </w:t>
      </w:r>
      <w:r w:rsidR="00434000">
        <w:rPr>
          <w:rFonts w:ascii="Times New Roman CYR" w:eastAsiaTheme="minorEastAsia" w:hAnsi="Times New Roman CYR" w:cs="Times New Roman CYR"/>
          <w:bCs/>
          <w:sz w:val="24"/>
          <w:szCs w:val="24"/>
          <w:lang w:eastAsia="ru-RU"/>
        </w:rPr>
        <w:t>В 1</w:t>
      </w:r>
      <w:r w:rsidR="00D546FA" w:rsidRPr="00D546FA">
        <w:rPr>
          <w:rFonts w:ascii="Times New Roman CYR" w:eastAsiaTheme="minorEastAsia" w:hAnsi="Times New Roman CYR" w:cs="Times New Roman CYR"/>
          <w:bCs/>
          <w:sz w:val="24"/>
          <w:szCs w:val="24"/>
          <w:lang w:eastAsia="ru-RU"/>
        </w:rPr>
        <w:t xml:space="preserve">-17 разрядах счета 0 201 35 000 указываются </w:t>
      </w:r>
      <w:r w:rsidR="00D546FA">
        <w:rPr>
          <w:rFonts w:ascii="Times New Roman CYR" w:eastAsiaTheme="minorEastAsia" w:hAnsi="Times New Roman CYR" w:cs="Times New Roman CYR"/>
          <w:bCs/>
          <w:sz w:val="24"/>
          <w:szCs w:val="24"/>
          <w:lang w:eastAsia="ru-RU"/>
        </w:rPr>
        <w:t>нули.</w:t>
      </w:r>
    </w:p>
    <w:p w14:paraId="58D282B1" w14:textId="5023AE26" w:rsidR="00BF18E3" w:rsidRPr="00BF18E3" w:rsidRDefault="004A6A83" w:rsidP="00BF18E3">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3</w:t>
      </w:r>
      <w:r w:rsidR="00BF18E3">
        <w:rPr>
          <w:rFonts w:ascii="Times New Roman CYR" w:eastAsiaTheme="minorEastAsia" w:hAnsi="Times New Roman CYR" w:cs="Times New Roman CYR"/>
          <w:bCs/>
          <w:sz w:val="24"/>
          <w:szCs w:val="24"/>
          <w:lang w:eastAsia="ru-RU"/>
        </w:rPr>
        <w:t>.</w:t>
      </w:r>
      <w:r w:rsidR="00973FEC">
        <w:rPr>
          <w:rFonts w:ascii="Times New Roman CYR" w:eastAsiaTheme="minorEastAsia" w:hAnsi="Times New Roman CYR" w:cs="Times New Roman CYR"/>
          <w:bCs/>
          <w:sz w:val="24"/>
          <w:szCs w:val="24"/>
          <w:lang w:eastAsia="ru-RU"/>
        </w:rPr>
        <w:t>7</w:t>
      </w:r>
      <w:r w:rsidR="00BF18E3">
        <w:rPr>
          <w:rFonts w:ascii="Times New Roman CYR" w:eastAsiaTheme="minorEastAsia" w:hAnsi="Times New Roman CYR" w:cs="Times New Roman CYR"/>
          <w:bCs/>
          <w:sz w:val="24"/>
          <w:szCs w:val="24"/>
          <w:lang w:eastAsia="ru-RU"/>
        </w:rPr>
        <w:t xml:space="preserve">.8. </w:t>
      </w:r>
      <w:r w:rsidR="00BF18E3" w:rsidRPr="00BF18E3">
        <w:rPr>
          <w:rFonts w:ascii="Times New Roman CYR" w:eastAsiaTheme="minorEastAsia" w:hAnsi="Times New Roman CYR" w:cs="Times New Roman CYR"/>
          <w:bCs/>
          <w:sz w:val="24"/>
          <w:szCs w:val="24"/>
          <w:lang w:eastAsia="ru-RU"/>
        </w:rPr>
        <w:t>При отражении в учете доходных и расходных хозяйственных операций, относящихся к прочим (не основным) видам приносящей доход деятельности:</w:t>
      </w:r>
    </w:p>
    <w:p w14:paraId="1EECAF46" w14:textId="77777777" w:rsidR="00BF18E3" w:rsidRPr="00BF18E3" w:rsidRDefault="00BF18E3" w:rsidP="00BF18E3">
      <w:pPr>
        <w:spacing w:after="0" w:line="240" w:lineRule="auto"/>
        <w:ind w:firstLine="567"/>
        <w:jc w:val="both"/>
        <w:rPr>
          <w:rFonts w:ascii="Times New Roman CYR" w:eastAsiaTheme="minorEastAsia" w:hAnsi="Times New Roman CYR" w:cs="Times New Roman CYR"/>
          <w:bCs/>
          <w:sz w:val="24"/>
          <w:szCs w:val="24"/>
          <w:lang w:eastAsia="ru-RU"/>
        </w:rPr>
      </w:pPr>
      <w:r w:rsidRPr="00BF18E3">
        <w:rPr>
          <w:rFonts w:ascii="Times New Roman CYR" w:eastAsiaTheme="minorEastAsia" w:hAnsi="Times New Roman CYR" w:cs="Times New Roman CYR"/>
          <w:bCs/>
          <w:sz w:val="24"/>
          <w:szCs w:val="24"/>
          <w:lang w:eastAsia="ru-RU"/>
        </w:rPr>
        <w:t xml:space="preserve">- в 1 - 4 разряды счетов аналитического учета счета 2 205 00 000 </w:t>
      </w:r>
      <w:r w:rsidR="007142E6">
        <w:rPr>
          <w:rFonts w:ascii="Times New Roman CYR" w:eastAsiaTheme="minorEastAsia" w:hAnsi="Times New Roman CYR" w:cs="Times New Roman CYR"/>
          <w:bCs/>
          <w:sz w:val="24"/>
          <w:szCs w:val="24"/>
          <w:lang w:eastAsia="ru-RU"/>
        </w:rPr>
        <w:t>«Расчеты по доходам»</w:t>
      </w:r>
      <w:r w:rsidRPr="00BF18E3">
        <w:rPr>
          <w:rFonts w:ascii="Times New Roman CYR" w:eastAsiaTheme="minorEastAsia" w:hAnsi="Times New Roman CYR" w:cs="Times New Roman CYR"/>
          <w:bCs/>
          <w:sz w:val="24"/>
          <w:szCs w:val="24"/>
          <w:lang w:eastAsia="ru-RU"/>
        </w:rPr>
        <w:t xml:space="preserve"> </w:t>
      </w:r>
      <w:r w:rsidR="00A14481">
        <w:rPr>
          <w:rFonts w:ascii="Times New Roman CYR" w:eastAsiaTheme="minorEastAsia" w:hAnsi="Times New Roman CYR" w:cs="Times New Roman CYR"/>
          <w:bCs/>
          <w:sz w:val="24"/>
          <w:szCs w:val="24"/>
          <w:lang w:eastAsia="ru-RU"/>
        </w:rPr>
        <w:br/>
      </w:r>
      <w:r w:rsidRPr="00BF18E3">
        <w:rPr>
          <w:rFonts w:ascii="Times New Roman CYR" w:eastAsiaTheme="minorEastAsia" w:hAnsi="Times New Roman CYR" w:cs="Times New Roman CYR"/>
          <w:bCs/>
          <w:sz w:val="24"/>
          <w:szCs w:val="24"/>
          <w:lang w:eastAsia="ru-RU"/>
        </w:rPr>
        <w:t>и корреспондирующего с ним счета 2 401 1</w:t>
      </w:r>
      <w:r w:rsidR="007142E6">
        <w:rPr>
          <w:rFonts w:ascii="Times New Roman CYR" w:eastAsiaTheme="minorEastAsia" w:hAnsi="Times New Roman CYR" w:cs="Times New Roman CYR"/>
          <w:bCs/>
          <w:sz w:val="24"/>
          <w:szCs w:val="24"/>
          <w:lang w:eastAsia="ru-RU"/>
        </w:rPr>
        <w:t>0 000 «</w:t>
      </w:r>
      <w:r w:rsidRPr="00BF18E3">
        <w:rPr>
          <w:rFonts w:ascii="Times New Roman CYR" w:eastAsiaTheme="minorEastAsia" w:hAnsi="Times New Roman CYR" w:cs="Times New Roman CYR"/>
          <w:bCs/>
          <w:sz w:val="24"/>
          <w:szCs w:val="24"/>
          <w:lang w:eastAsia="ru-RU"/>
        </w:rPr>
        <w:t>Доходы текущего финансового года</w:t>
      </w:r>
      <w:r w:rsidR="007142E6">
        <w:rPr>
          <w:rFonts w:ascii="Times New Roman CYR" w:eastAsiaTheme="minorEastAsia" w:hAnsi="Times New Roman CYR" w:cs="Times New Roman CYR"/>
          <w:bCs/>
          <w:sz w:val="24"/>
          <w:szCs w:val="24"/>
          <w:lang w:eastAsia="ru-RU"/>
        </w:rPr>
        <w:t>»</w:t>
      </w:r>
      <w:r w:rsidRPr="00BF18E3">
        <w:rPr>
          <w:rFonts w:ascii="Times New Roman CYR" w:eastAsiaTheme="minorEastAsia" w:hAnsi="Times New Roman CYR" w:cs="Times New Roman CYR"/>
          <w:bCs/>
          <w:sz w:val="24"/>
          <w:szCs w:val="24"/>
          <w:lang w:eastAsia="ru-RU"/>
        </w:rPr>
        <w:t xml:space="preserve"> или 2 401 40 000 </w:t>
      </w:r>
      <w:r w:rsidR="007142E6">
        <w:rPr>
          <w:rFonts w:ascii="Times New Roman CYR" w:eastAsiaTheme="minorEastAsia" w:hAnsi="Times New Roman CYR" w:cs="Times New Roman CYR"/>
          <w:bCs/>
          <w:sz w:val="24"/>
          <w:szCs w:val="24"/>
          <w:lang w:eastAsia="ru-RU"/>
        </w:rPr>
        <w:t>«Доходы будущих периодов»</w:t>
      </w:r>
      <w:r w:rsidRPr="00BF18E3">
        <w:rPr>
          <w:rFonts w:ascii="Times New Roman CYR" w:eastAsiaTheme="minorEastAsia" w:hAnsi="Times New Roman CYR" w:cs="Times New Roman CYR"/>
          <w:bCs/>
          <w:sz w:val="24"/>
          <w:szCs w:val="24"/>
          <w:lang w:eastAsia="ru-RU"/>
        </w:rPr>
        <w:t xml:space="preserve"> включаются коды разделов </w:t>
      </w:r>
      <w:r w:rsidR="00A14481">
        <w:rPr>
          <w:rFonts w:ascii="Times New Roman CYR" w:eastAsiaTheme="minorEastAsia" w:hAnsi="Times New Roman CYR" w:cs="Times New Roman CYR"/>
          <w:bCs/>
          <w:sz w:val="24"/>
          <w:szCs w:val="24"/>
          <w:lang w:eastAsia="ru-RU"/>
        </w:rPr>
        <w:br/>
      </w:r>
      <w:r w:rsidRPr="00BF18E3">
        <w:rPr>
          <w:rFonts w:ascii="Times New Roman CYR" w:eastAsiaTheme="minorEastAsia" w:hAnsi="Times New Roman CYR" w:cs="Times New Roman CYR"/>
          <w:bCs/>
          <w:sz w:val="24"/>
          <w:szCs w:val="24"/>
          <w:lang w:eastAsia="ru-RU"/>
        </w:rPr>
        <w:t xml:space="preserve">и </w:t>
      </w:r>
      <w:r w:rsidRPr="007142E6">
        <w:rPr>
          <w:rFonts w:ascii="Times New Roman CYR" w:eastAsiaTheme="minorEastAsia" w:hAnsi="Times New Roman CYR" w:cs="Times New Roman CYR"/>
          <w:bCs/>
          <w:sz w:val="24"/>
          <w:szCs w:val="24"/>
          <w:lang w:eastAsia="ru-RU"/>
        </w:rPr>
        <w:t>подразделов </w:t>
      </w:r>
      <w:hyperlink r:id="rId24" w:anchor="/document/404917355/entry/11000" w:history="1">
        <w:r w:rsidRPr="007142E6">
          <w:rPr>
            <w:rStyle w:val="a3"/>
            <w:rFonts w:ascii="Times New Roman CYR" w:eastAsiaTheme="minorEastAsia" w:hAnsi="Times New Roman CYR" w:cs="Times New Roman CYR"/>
            <w:bCs/>
            <w:color w:val="auto"/>
            <w:sz w:val="24"/>
            <w:szCs w:val="24"/>
            <w:u w:val="none"/>
            <w:lang w:eastAsia="ru-RU"/>
          </w:rPr>
          <w:t>классификации расходов бюджета</w:t>
        </w:r>
      </w:hyperlink>
      <w:r w:rsidRPr="00BF18E3">
        <w:rPr>
          <w:rFonts w:ascii="Times New Roman CYR" w:eastAsiaTheme="minorEastAsia" w:hAnsi="Times New Roman CYR" w:cs="Times New Roman CYR"/>
          <w:bCs/>
          <w:sz w:val="24"/>
          <w:szCs w:val="24"/>
          <w:lang w:eastAsia="ru-RU"/>
        </w:rPr>
        <w:t>, соответствующие целям и характеру выполняемых работ (оказываемых услуг), указанных в базовых (</w:t>
      </w:r>
      <w:r w:rsidR="00E731DB">
        <w:rPr>
          <w:rFonts w:ascii="Times New Roman CYR" w:eastAsiaTheme="minorEastAsia" w:hAnsi="Times New Roman CYR" w:cs="Times New Roman CYR"/>
          <w:bCs/>
          <w:sz w:val="24"/>
          <w:szCs w:val="24"/>
          <w:lang w:eastAsia="ru-RU"/>
        </w:rPr>
        <w:t xml:space="preserve">отраслевых) перечнях, </w:t>
      </w:r>
      <w:r w:rsidR="00A14481">
        <w:rPr>
          <w:rFonts w:ascii="Times New Roman CYR" w:eastAsiaTheme="minorEastAsia" w:hAnsi="Times New Roman CYR" w:cs="Times New Roman CYR"/>
          <w:bCs/>
          <w:sz w:val="24"/>
          <w:szCs w:val="24"/>
          <w:lang w:eastAsia="ru-RU"/>
        </w:rPr>
        <w:br/>
      </w:r>
      <w:r w:rsidR="00E731DB">
        <w:rPr>
          <w:rFonts w:ascii="Times New Roman CYR" w:eastAsiaTheme="minorEastAsia" w:hAnsi="Times New Roman CYR" w:cs="Times New Roman CYR"/>
          <w:bCs/>
          <w:sz w:val="24"/>
          <w:szCs w:val="24"/>
          <w:lang w:eastAsia="ru-RU"/>
        </w:rPr>
        <w:t xml:space="preserve">а именно </w:t>
      </w:r>
      <w:r w:rsidRPr="00E731DB">
        <w:rPr>
          <w:rFonts w:ascii="Times New Roman CYR" w:eastAsiaTheme="minorEastAsia" w:hAnsi="Times New Roman CYR" w:cs="Times New Roman CYR"/>
          <w:bCs/>
          <w:sz w:val="24"/>
          <w:szCs w:val="24"/>
          <w:lang w:eastAsia="ru-RU"/>
        </w:rPr>
        <w:t>указать вид дохода и принятый в учреждении раздел/подраздел</w:t>
      </w:r>
      <w:r w:rsidR="00A32CE4">
        <w:rPr>
          <w:rFonts w:ascii="Times New Roman CYR" w:eastAsiaTheme="minorEastAsia" w:hAnsi="Times New Roman CYR" w:cs="Times New Roman CYR"/>
          <w:bCs/>
          <w:sz w:val="24"/>
          <w:szCs w:val="24"/>
          <w:lang w:eastAsia="ru-RU"/>
        </w:rPr>
        <w:t xml:space="preserve">, </w:t>
      </w:r>
      <w:r w:rsidR="00A32CE4" w:rsidRPr="00A32CE4">
        <w:rPr>
          <w:rFonts w:ascii="Times New Roman CYR" w:eastAsiaTheme="minorEastAsia" w:hAnsi="Times New Roman CYR" w:cs="Times New Roman CYR"/>
          <w:bCs/>
          <w:sz w:val="24"/>
          <w:szCs w:val="24"/>
          <w:lang w:eastAsia="ru-RU"/>
        </w:rPr>
        <w:t>5-17 разрядах счета указываются составные части кодов бюджетной классификации</w:t>
      </w:r>
      <w:r w:rsidRPr="00E731DB">
        <w:rPr>
          <w:rFonts w:ascii="Times New Roman CYR" w:eastAsiaTheme="minorEastAsia" w:hAnsi="Times New Roman CYR" w:cs="Times New Roman CYR"/>
          <w:bCs/>
          <w:sz w:val="24"/>
          <w:szCs w:val="24"/>
          <w:lang w:eastAsia="ru-RU"/>
        </w:rPr>
        <w:t>;</w:t>
      </w:r>
    </w:p>
    <w:p w14:paraId="790CC447" w14:textId="77777777" w:rsidR="00BF18E3" w:rsidRPr="001E1950" w:rsidRDefault="00BF18E3" w:rsidP="00CF7F26">
      <w:pPr>
        <w:spacing w:after="0" w:line="240" w:lineRule="auto"/>
        <w:ind w:firstLine="567"/>
        <w:jc w:val="both"/>
        <w:rPr>
          <w:rFonts w:ascii="Times New Roman CYR" w:eastAsiaTheme="minorEastAsia" w:hAnsi="Times New Roman CYR" w:cs="Times New Roman CYR"/>
          <w:bCs/>
          <w:sz w:val="24"/>
          <w:szCs w:val="24"/>
          <w:lang w:eastAsia="ru-RU"/>
        </w:rPr>
      </w:pPr>
      <w:r w:rsidRPr="00BF18E3">
        <w:rPr>
          <w:rFonts w:ascii="Times New Roman CYR" w:eastAsiaTheme="minorEastAsia" w:hAnsi="Times New Roman CYR" w:cs="Times New Roman CYR"/>
          <w:bCs/>
          <w:sz w:val="24"/>
          <w:szCs w:val="24"/>
          <w:lang w:eastAsia="ru-RU"/>
        </w:rPr>
        <w:t xml:space="preserve">- в 1 - </w:t>
      </w:r>
      <w:r w:rsidR="0039072A">
        <w:rPr>
          <w:rFonts w:ascii="Times New Roman CYR" w:eastAsiaTheme="minorEastAsia" w:hAnsi="Times New Roman CYR" w:cs="Times New Roman CYR"/>
          <w:bCs/>
          <w:sz w:val="24"/>
          <w:szCs w:val="24"/>
          <w:lang w:eastAsia="ru-RU"/>
        </w:rPr>
        <w:t>17</w:t>
      </w:r>
      <w:r w:rsidRPr="00BF18E3">
        <w:rPr>
          <w:rFonts w:ascii="Times New Roman CYR" w:eastAsiaTheme="minorEastAsia" w:hAnsi="Times New Roman CYR" w:cs="Times New Roman CYR"/>
          <w:bCs/>
          <w:sz w:val="24"/>
          <w:szCs w:val="24"/>
          <w:lang w:eastAsia="ru-RU"/>
        </w:rPr>
        <w:t xml:space="preserve"> разрядах счетов аналитичес</w:t>
      </w:r>
      <w:r w:rsidR="00E731DB">
        <w:rPr>
          <w:rFonts w:ascii="Times New Roman CYR" w:eastAsiaTheme="minorEastAsia" w:hAnsi="Times New Roman CYR" w:cs="Times New Roman CYR"/>
          <w:bCs/>
          <w:sz w:val="24"/>
          <w:szCs w:val="24"/>
          <w:lang w:eastAsia="ru-RU"/>
        </w:rPr>
        <w:t>кого учета счетов 2 205 21 000 «</w:t>
      </w:r>
      <w:r w:rsidRPr="00BF18E3">
        <w:rPr>
          <w:rFonts w:ascii="Times New Roman CYR" w:eastAsiaTheme="minorEastAsia" w:hAnsi="Times New Roman CYR" w:cs="Times New Roman CYR"/>
          <w:bCs/>
          <w:sz w:val="24"/>
          <w:szCs w:val="24"/>
          <w:lang w:eastAsia="ru-RU"/>
        </w:rPr>
        <w:t>Расчеты по доходам от операционной аренды</w:t>
      </w:r>
      <w:r w:rsidR="00703A77">
        <w:rPr>
          <w:rFonts w:ascii="Times New Roman CYR" w:eastAsiaTheme="minorEastAsia" w:hAnsi="Times New Roman CYR" w:cs="Times New Roman CYR"/>
          <w:bCs/>
          <w:sz w:val="24"/>
          <w:szCs w:val="24"/>
          <w:lang w:eastAsia="ru-RU"/>
        </w:rPr>
        <w:t>», 2 205 35 000 «</w:t>
      </w:r>
      <w:r w:rsidRPr="00BF18E3">
        <w:rPr>
          <w:rFonts w:ascii="Times New Roman CYR" w:eastAsiaTheme="minorEastAsia" w:hAnsi="Times New Roman CYR" w:cs="Times New Roman CYR"/>
          <w:bCs/>
          <w:sz w:val="24"/>
          <w:szCs w:val="24"/>
          <w:lang w:eastAsia="ru-RU"/>
        </w:rPr>
        <w:t>Расчеты по условным арендным платежам</w:t>
      </w:r>
      <w:r w:rsidR="00703A77">
        <w:rPr>
          <w:rFonts w:ascii="Times New Roman CYR" w:eastAsiaTheme="minorEastAsia" w:hAnsi="Times New Roman CYR" w:cs="Times New Roman CYR"/>
          <w:bCs/>
          <w:sz w:val="24"/>
          <w:szCs w:val="24"/>
          <w:lang w:eastAsia="ru-RU"/>
        </w:rPr>
        <w:t>»</w:t>
      </w:r>
      <w:r w:rsidRPr="00BF18E3">
        <w:rPr>
          <w:rFonts w:ascii="Times New Roman CYR" w:eastAsiaTheme="minorEastAsia" w:hAnsi="Times New Roman CYR" w:cs="Times New Roman CYR"/>
          <w:bCs/>
          <w:sz w:val="24"/>
          <w:szCs w:val="24"/>
          <w:lang w:eastAsia="ru-RU"/>
        </w:rPr>
        <w:t xml:space="preserve"> </w:t>
      </w:r>
      <w:r w:rsidR="00A14481">
        <w:rPr>
          <w:rFonts w:ascii="Times New Roman CYR" w:eastAsiaTheme="minorEastAsia" w:hAnsi="Times New Roman CYR" w:cs="Times New Roman CYR"/>
          <w:bCs/>
          <w:sz w:val="24"/>
          <w:szCs w:val="24"/>
          <w:lang w:eastAsia="ru-RU"/>
        </w:rPr>
        <w:br/>
      </w:r>
      <w:r w:rsidRPr="00BF18E3">
        <w:rPr>
          <w:rFonts w:ascii="Times New Roman CYR" w:eastAsiaTheme="minorEastAsia" w:hAnsi="Times New Roman CYR" w:cs="Times New Roman CYR"/>
          <w:bCs/>
          <w:sz w:val="24"/>
          <w:szCs w:val="24"/>
          <w:lang w:eastAsia="ru-RU"/>
        </w:rPr>
        <w:t>и корреспондирую</w:t>
      </w:r>
      <w:r w:rsidR="00703A77">
        <w:rPr>
          <w:rFonts w:ascii="Times New Roman CYR" w:eastAsiaTheme="minorEastAsia" w:hAnsi="Times New Roman CYR" w:cs="Times New Roman CYR"/>
          <w:bCs/>
          <w:sz w:val="24"/>
          <w:szCs w:val="24"/>
          <w:lang w:eastAsia="ru-RU"/>
        </w:rPr>
        <w:t>щего с ними счета 2 401 10 000 «Доходы текущего финансового года» или 2 401 40 000 «Доходы будущих периодов»</w:t>
      </w:r>
      <w:r w:rsidRPr="00BF18E3">
        <w:rPr>
          <w:rFonts w:ascii="Times New Roman CYR" w:eastAsiaTheme="minorEastAsia" w:hAnsi="Times New Roman CYR" w:cs="Times New Roman CYR"/>
          <w:bCs/>
          <w:sz w:val="24"/>
          <w:szCs w:val="24"/>
          <w:lang w:eastAsia="ru-RU"/>
        </w:rPr>
        <w:t xml:space="preserve"> приводится</w:t>
      </w:r>
      <w:r w:rsidRPr="00BF18E3">
        <w:rPr>
          <w:rFonts w:ascii="Times New Roman CYR" w:eastAsiaTheme="minorEastAsia" w:hAnsi="Times New Roman CYR" w:cs="Times New Roman CYR"/>
          <w:b/>
          <w:bCs/>
          <w:sz w:val="24"/>
          <w:szCs w:val="24"/>
          <w:lang w:eastAsia="ru-RU"/>
        </w:rPr>
        <w:t> </w:t>
      </w:r>
      <w:r w:rsidRPr="001E1950">
        <w:rPr>
          <w:rFonts w:ascii="Times New Roman CYR" w:eastAsiaTheme="minorEastAsia" w:hAnsi="Times New Roman CYR" w:cs="Times New Roman CYR"/>
          <w:bCs/>
          <w:sz w:val="24"/>
          <w:szCs w:val="24"/>
          <w:lang w:eastAsia="ru-RU"/>
        </w:rPr>
        <w:t xml:space="preserve">код раздела и подраздела исходя </w:t>
      </w:r>
      <w:r w:rsidR="00A14481">
        <w:rPr>
          <w:rFonts w:ascii="Times New Roman CYR" w:eastAsiaTheme="minorEastAsia" w:hAnsi="Times New Roman CYR" w:cs="Times New Roman CYR"/>
          <w:bCs/>
          <w:sz w:val="24"/>
          <w:szCs w:val="24"/>
          <w:lang w:eastAsia="ru-RU"/>
        </w:rPr>
        <w:br/>
      </w:r>
      <w:r w:rsidRPr="001E1950">
        <w:rPr>
          <w:rFonts w:ascii="Times New Roman CYR" w:eastAsiaTheme="minorEastAsia" w:hAnsi="Times New Roman CYR" w:cs="Times New Roman CYR"/>
          <w:bCs/>
          <w:sz w:val="24"/>
          <w:szCs w:val="24"/>
          <w:lang w:eastAsia="ru-RU"/>
        </w:rPr>
        <w:t>из оказываемых (выполняемых) учреждением услуг (работ, функций), соответствующие разделу и подразделу расходов (обязательств), источником финобеспечения которых являются доходы от аренды</w:t>
      </w:r>
      <w:r w:rsidR="001E1950" w:rsidRPr="001E1950">
        <w:rPr>
          <w:rFonts w:ascii="Times New Roman CYR" w:eastAsiaTheme="minorEastAsia" w:hAnsi="Times New Roman CYR" w:cs="Times New Roman CYR"/>
          <w:bCs/>
          <w:sz w:val="24"/>
          <w:szCs w:val="24"/>
          <w:lang w:eastAsia="ru-RU"/>
        </w:rPr>
        <w:t>, 5-</w:t>
      </w:r>
      <w:r w:rsidR="00322E73">
        <w:rPr>
          <w:rFonts w:ascii="Times New Roman CYR" w:eastAsiaTheme="minorEastAsia" w:hAnsi="Times New Roman CYR" w:cs="Times New Roman CYR"/>
          <w:bCs/>
          <w:sz w:val="24"/>
          <w:szCs w:val="24"/>
          <w:lang w:eastAsia="ru-RU"/>
        </w:rPr>
        <w:t>14</w:t>
      </w:r>
      <w:r w:rsidR="001E1950" w:rsidRPr="001E1950">
        <w:rPr>
          <w:rFonts w:ascii="Times New Roman CYR" w:eastAsiaTheme="minorEastAsia" w:hAnsi="Times New Roman CYR" w:cs="Times New Roman CYR"/>
          <w:bCs/>
          <w:sz w:val="24"/>
          <w:szCs w:val="24"/>
          <w:lang w:eastAsia="ru-RU"/>
        </w:rPr>
        <w:t xml:space="preserve"> разрядах счета указываются </w:t>
      </w:r>
      <w:r w:rsidR="00322E73">
        <w:rPr>
          <w:rFonts w:ascii="Times New Roman CYR" w:eastAsiaTheme="minorEastAsia" w:hAnsi="Times New Roman CYR" w:cs="Times New Roman CYR"/>
          <w:bCs/>
          <w:sz w:val="24"/>
          <w:szCs w:val="24"/>
          <w:lang w:eastAsia="ru-RU"/>
        </w:rPr>
        <w:t xml:space="preserve">нули в 15-17 </w:t>
      </w:r>
      <w:r w:rsidR="001E1950" w:rsidRPr="001E1950">
        <w:rPr>
          <w:rFonts w:ascii="Times New Roman CYR" w:eastAsiaTheme="minorEastAsia" w:hAnsi="Times New Roman CYR" w:cs="Times New Roman CYR"/>
          <w:bCs/>
          <w:sz w:val="24"/>
          <w:szCs w:val="24"/>
          <w:lang w:eastAsia="ru-RU"/>
        </w:rPr>
        <w:t>составные части кодов бюджетной классификации</w:t>
      </w:r>
      <w:r w:rsidRPr="001E1950">
        <w:rPr>
          <w:rFonts w:ascii="Times New Roman CYR" w:eastAsiaTheme="minorEastAsia" w:hAnsi="Times New Roman CYR" w:cs="Times New Roman CYR"/>
          <w:bCs/>
          <w:sz w:val="24"/>
          <w:szCs w:val="24"/>
          <w:lang w:eastAsia="ru-RU"/>
        </w:rPr>
        <w:t>;</w:t>
      </w:r>
    </w:p>
    <w:p w14:paraId="79D2CC4E" w14:textId="77777777" w:rsidR="00BF18E3" w:rsidRPr="00BF18E3" w:rsidRDefault="00BF18E3" w:rsidP="00BF18E3">
      <w:pPr>
        <w:spacing w:after="0" w:line="240" w:lineRule="auto"/>
        <w:ind w:firstLine="567"/>
        <w:jc w:val="both"/>
        <w:rPr>
          <w:rFonts w:ascii="Times New Roman CYR" w:eastAsiaTheme="minorEastAsia" w:hAnsi="Times New Roman CYR" w:cs="Times New Roman CYR"/>
          <w:bCs/>
          <w:sz w:val="24"/>
          <w:szCs w:val="24"/>
          <w:lang w:eastAsia="ru-RU"/>
        </w:rPr>
      </w:pPr>
      <w:r w:rsidRPr="00BF18E3">
        <w:rPr>
          <w:rFonts w:ascii="Times New Roman CYR" w:eastAsiaTheme="minorEastAsia" w:hAnsi="Times New Roman CYR" w:cs="Times New Roman CYR"/>
          <w:bCs/>
          <w:sz w:val="24"/>
          <w:szCs w:val="24"/>
          <w:lang w:eastAsia="ru-RU"/>
        </w:rPr>
        <w:t xml:space="preserve">- в 1 - </w:t>
      </w:r>
      <w:r w:rsidR="005E0DEF">
        <w:rPr>
          <w:rFonts w:ascii="Times New Roman CYR" w:eastAsiaTheme="minorEastAsia" w:hAnsi="Times New Roman CYR" w:cs="Times New Roman CYR"/>
          <w:bCs/>
          <w:sz w:val="24"/>
          <w:szCs w:val="24"/>
          <w:lang w:eastAsia="ru-RU"/>
        </w:rPr>
        <w:t>17</w:t>
      </w:r>
      <w:r w:rsidRPr="00BF18E3">
        <w:rPr>
          <w:rFonts w:ascii="Times New Roman CYR" w:eastAsiaTheme="minorEastAsia" w:hAnsi="Times New Roman CYR" w:cs="Times New Roman CYR"/>
          <w:bCs/>
          <w:sz w:val="24"/>
          <w:szCs w:val="24"/>
          <w:lang w:eastAsia="ru-RU"/>
        </w:rPr>
        <w:t xml:space="preserve"> разрядах счетов аналитического учета счета 2 209 00 000 в части расчетов по возвратам авансов по </w:t>
      </w:r>
      <w:r w:rsidR="000F763B">
        <w:rPr>
          <w:rFonts w:ascii="Times New Roman CYR" w:eastAsiaTheme="minorEastAsia" w:hAnsi="Times New Roman CYR" w:cs="Times New Roman CYR"/>
          <w:bCs/>
          <w:sz w:val="24"/>
          <w:szCs w:val="24"/>
          <w:lang w:eastAsia="ru-RU"/>
        </w:rPr>
        <w:t>расторгнутым контрактам указываю</w:t>
      </w:r>
      <w:r w:rsidRPr="00BF18E3">
        <w:rPr>
          <w:rFonts w:ascii="Times New Roman CYR" w:eastAsiaTheme="minorEastAsia" w:hAnsi="Times New Roman CYR" w:cs="Times New Roman CYR"/>
          <w:bCs/>
          <w:sz w:val="24"/>
          <w:szCs w:val="24"/>
          <w:lang w:eastAsia="ru-RU"/>
        </w:rPr>
        <w:t xml:space="preserve">тся </w:t>
      </w:r>
      <w:r w:rsidR="005E0DEF" w:rsidRPr="005E0DEF">
        <w:rPr>
          <w:rFonts w:ascii="Times New Roman CYR" w:eastAsiaTheme="minorEastAsia" w:hAnsi="Times New Roman CYR" w:cs="Times New Roman CYR"/>
          <w:bCs/>
          <w:sz w:val="24"/>
          <w:szCs w:val="24"/>
          <w:lang w:eastAsia="ru-RU"/>
        </w:rPr>
        <w:t>составные части кодов бюджетной классификации</w:t>
      </w:r>
      <w:r w:rsidRPr="00BF18E3">
        <w:rPr>
          <w:rFonts w:ascii="Times New Roman CYR" w:eastAsiaTheme="minorEastAsia" w:hAnsi="Times New Roman CYR" w:cs="Times New Roman CYR"/>
          <w:bCs/>
          <w:sz w:val="24"/>
          <w:szCs w:val="24"/>
          <w:lang w:eastAsia="ru-RU"/>
        </w:rPr>
        <w:t>, по котор</w:t>
      </w:r>
      <w:r w:rsidR="007D18DA">
        <w:rPr>
          <w:rFonts w:ascii="Times New Roman CYR" w:eastAsiaTheme="minorEastAsia" w:hAnsi="Times New Roman CYR" w:cs="Times New Roman CYR"/>
          <w:bCs/>
          <w:sz w:val="24"/>
          <w:szCs w:val="24"/>
          <w:lang w:eastAsia="ru-RU"/>
        </w:rPr>
        <w:t>ым</w:t>
      </w:r>
      <w:r w:rsidRPr="00BF18E3">
        <w:rPr>
          <w:rFonts w:ascii="Times New Roman CYR" w:eastAsiaTheme="minorEastAsia" w:hAnsi="Times New Roman CYR" w:cs="Times New Roman CYR"/>
          <w:bCs/>
          <w:sz w:val="24"/>
          <w:szCs w:val="24"/>
          <w:lang w:eastAsia="ru-RU"/>
        </w:rPr>
        <w:t xml:space="preserve"> учтены произведенные авансовые платежи;</w:t>
      </w:r>
    </w:p>
    <w:p w14:paraId="26F4B78F" w14:textId="77777777" w:rsidR="00BF18E3" w:rsidRPr="00BF18E3" w:rsidRDefault="005E0DEF" w:rsidP="00BF18E3">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в 1 - 17</w:t>
      </w:r>
      <w:r w:rsidR="00BF18E3" w:rsidRPr="00BF18E3">
        <w:rPr>
          <w:rFonts w:ascii="Times New Roman CYR" w:eastAsiaTheme="minorEastAsia" w:hAnsi="Times New Roman CYR" w:cs="Times New Roman CYR"/>
          <w:bCs/>
          <w:sz w:val="24"/>
          <w:szCs w:val="24"/>
          <w:lang w:eastAsia="ru-RU"/>
        </w:rPr>
        <w:t xml:space="preserve"> разрядах счетов аналитического учета счетов расчетов по расходам 2 206 00 000, 2 208 00 000, 2 209 30 000, 2 302 00 000, 2 303 00 000, 2 304 02 000, 2 304 03 000 </w:t>
      </w:r>
      <w:r w:rsidR="00A14481">
        <w:rPr>
          <w:rFonts w:ascii="Times New Roman CYR" w:eastAsiaTheme="minorEastAsia" w:hAnsi="Times New Roman CYR" w:cs="Times New Roman CYR"/>
          <w:bCs/>
          <w:sz w:val="24"/>
          <w:szCs w:val="24"/>
          <w:lang w:eastAsia="ru-RU"/>
        </w:rPr>
        <w:br/>
      </w:r>
      <w:r w:rsidR="00BF18E3" w:rsidRPr="00BF18E3">
        <w:rPr>
          <w:rFonts w:ascii="Times New Roman CYR" w:eastAsiaTheme="minorEastAsia" w:hAnsi="Times New Roman CYR" w:cs="Times New Roman CYR"/>
          <w:bCs/>
          <w:sz w:val="24"/>
          <w:szCs w:val="24"/>
          <w:lang w:eastAsia="ru-RU"/>
        </w:rPr>
        <w:t xml:space="preserve">и корреспондирующих с ними счетов </w:t>
      </w:r>
      <w:r w:rsidR="000F763B" w:rsidRPr="000F763B">
        <w:rPr>
          <w:rFonts w:ascii="Times New Roman CYR" w:eastAsiaTheme="minorEastAsia" w:hAnsi="Times New Roman CYR" w:cs="Times New Roman CYR"/>
          <w:bCs/>
          <w:sz w:val="24"/>
          <w:szCs w:val="24"/>
          <w:lang w:eastAsia="ru-RU"/>
        </w:rPr>
        <w:t>указываются составные части кодов бюджетной классификации</w:t>
      </w:r>
      <w:r w:rsidR="00416645">
        <w:rPr>
          <w:rFonts w:ascii="Times New Roman CYR" w:eastAsiaTheme="minorEastAsia" w:hAnsi="Times New Roman CYR" w:cs="Times New Roman CYR"/>
          <w:bCs/>
          <w:sz w:val="24"/>
          <w:szCs w:val="24"/>
          <w:lang w:eastAsia="ru-RU"/>
        </w:rPr>
        <w:t xml:space="preserve">, </w:t>
      </w:r>
      <w:r w:rsidR="000F763B">
        <w:rPr>
          <w:rFonts w:ascii="Times New Roman CYR" w:eastAsiaTheme="minorEastAsia" w:hAnsi="Times New Roman CYR" w:cs="Times New Roman CYR"/>
          <w:bCs/>
          <w:sz w:val="24"/>
          <w:szCs w:val="24"/>
          <w:lang w:eastAsia="ru-RU"/>
        </w:rPr>
        <w:t>по которым</w:t>
      </w:r>
      <w:r w:rsidR="00BF18E3" w:rsidRPr="00BF18E3">
        <w:rPr>
          <w:rFonts w:ascii="Times New Roman CYR" w:eastAsiaTheme="minorEastAsia" w:hAnsi="Times New Roman CYR" w:cs="Times New Roman CYR"/>
          <w:bCs/>
          <w:sz w:val="24"/>
          <w:szCs w:val="24"/>
          <w:lang w:eastAsia="ru-RU"/>
        </w:rPr>
        <w:t xml:space="preserve"> отражены </w:t>
      </w:r>
      <w:r w:rsidR="000F763B">
        <w:rPr>
          <w:rFonts w:ascii="Times New Roman CYR" w:eastAsiaTheme="minorEastAsia" w:hAnsi="Times New Roman CYR" w:cs="Times New Roman CYR"/>
          <w:bCs/>
          <w:sz w:val="24"/>
          <w:szCs w:val="24"/>
          <w:lang w:eastAsia="ru-RU"/>
        </w:rPr>
        <w:t>расходы</w:t>
      </w:r>
      <w:r w:rsidR="00BF18E3" w:rsidRPr="00BF18E3">
        <w:rPr>
          <w:rFonts w:ascii="Times New Roman CYR" w:eastAsiaTheme="minorEastAsia" w:hAnsi="Times New Roman CYR" w:cs="Times New Roman CYR"/>
          <w:bCs/>
          <w:sz w:val="24"/>
          <w:szCs w:val="24"/>
          <w:lang w:eastAsia="ru-RU"/>
        </w:rPr>
        <w:t xml:space="preserve"> по соответствующей работе</w:t>
      </w:r>
      <w:r w:rsidR="00A14481">
        <w:rPr>
          <w:rFonts w:ascii="Times New Roman CYR" w:eastAsiaTheme="minorEastAsia" w:hAnsi="Times New Roman CYR" w:cs="Times New Roman CYR"/>
          <w:bCs/>
          <w:sz w:val="24"/>
          <w:szCs w:val="24"/>
          <w:lang w:eastAsia="ru-RU"/>
        </w:rPr>
        <w:t xml:space="preserve"> </w:t>
      </w:r>
      <w:r w:rsidR="00BF18E3" w:rsidRPr="00BF18E3">
        <w:rPr>
          <w:rFonts w:ascii="Times New Roman CYR" w:eastAsiaTheme="minorEastAsia" w:hAnsi="Times New Roman CYR" w:cs="Times New Roman CYR"/>
          <w:bCs/>
          <w:sz w:val="24"/>
          <w:szCs w:val="24"/>
          <w:lang w:eastAsia="ru-RU"/>
        </w:rPr>
        <w:t>(услуге);</w:t>
      </w:r>
    </w:p>
    <w:p w14:paraId="1532C018" w14:textId="45CCF652" w:rsidR="00EC22AF" w:rsidRPr="00EC22AF" w:rsidRDefault="004A6A83" w:rsidP="00EC22AF">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3</w:t>
      </w:r>
      <w:r w:rsidR="00D546FA">
        <w:rPr>
          <w:rFonts w:ascii="Times New Roman CYR" w:eastAsiaTheme="minorEastAsia" w:hAnsi="Times New Roman CYR" w:cs="Times New Roman CYR"/>
          <w:bCs/>
          <w:sz w:val="24"/>
          <w:szCs w:val="24"/>
          <w:lang w:eastAsia="ru-RU"/>
        </w:rPr>
        <w:t>.</w:t>
      </w:r>
      <w:r w:rsidR="00973FEC">
        <w:rPr>
          <w:rFonts w:ascii="Times New Roman CYR" w:eastAsiaTheme="minorEastAsia" w:hAnsi="Times New Roman CYR" w:cs="Times New Roman CYR"/>
          <w:bCs/>
          <w:sz w:val="24"/>
          <w:szCs w:val="24"/>
          <w:lang w:eastAsia="ru-RU"/>
        </w:rPr>
        <w:t>7</w:t>
      </w:r>
      <w:r w:rsidR="00D546FA">
        <w:rPr>
          <w:rFonts w:ascii="Times New Roman CYR" w:eastAsiaTheme="minorEastAsia" w:hAnsi="Times New Roman CYR" w:cs="Times New Roman CYR"/>
          <w:bCs/>
          <w:sz w:val="24"/>
          <w:szCs w:val="24"/>
          <w:lang w:eastAsia="ru-RU"/>
        </w:rPr>
        <w:t>.</w:t>
      </w:r>
      <w:r w:rsidR="00994C46">
        <w:rPr>
          <w:rFonts w:ascii="Times New Roman CYR" w:eastAsiaTheme="minorEastAsia" w:hAnsi="Times New Roman CYR" w:cs="Times New Roman CYR"/>
          <w:bCs/>
          <w:sz w:val="24"/>
          <w:szCs w:val="24"/>
          <w:lang w:eastAsia="ru-RU"/>
        </w:rPr>
        <w:t>9</w:t>
      </w:r>
      <w:r w:rsidR="00D546FA">
        <w:rPr>
          <w:rFonts w:ascii="Times New Roman CYR" w:eastAsiaTheme="minorEastAsia" w:hAnsi="Times New Roman CYR" w:cs="Times New Roman CYR"/>
          <w:bCs/>
          <w:sz w:val="24"/>
          <w:szCs w:val="24"/>
          <w:lang w:eastAsia="ru-RU"/>
        </w:rPr>
        <w:t>.</w:t>
      </w:r>
      <w:r w:rsidR="00DE3792">
        <w:rPr>
          <w:rFonts w:ascii="Times New Roman CYR" w:eastAsiaTheme="minorEastAsia" w:hAnsi="Times New Roman CYR" w:cs="Times New Roman CYR"/>
          <w:bCs/>
          <w:sz w:val="24"/>
          <w:szCs w:val="24"/>
          <w:lang w:eastAsia="ru-RU"/>
        </w:rPr>
        <w:t xml:space="preserve"> В 1</w:t>
      </w:r>
      <w:r w:rsidR="00D546FA" w:rsidRPr="00D546FA">
        <w:rPr>
          <w:rFonts w:ascii="Times New Roman CYR" w:eastAsiaTheme="minorEastAsia" w:hAnsi="Times New Roman CYR" w:cs="Times New Roman CYR"/>
          <w:bCs/>
          <w:sz w:val="24"/>
          <w:szCs w:val="24"/>
          <w:lang w:eastAsia="ru-RU"/>
        </w:rPr>
        <w:t xml:space="preserve"> - 17 разрядах счета 0 401 60 000, а также в </w:t>
      </w:r>
      <w:r w:rsidR="00DE3792">
        <w:rPr>
          <w:rFonts w:ascii="Times New Roman CYR" w:eastAsiaTheme="minorEastAsia" w:hAnsi="Times New Roman CYR" w:cs="Times New Roman CYR"/>
          <w:bCs/>
          <w:sz w:val="24"/>
          <w:szCs w:val="24"/>
          <w:lang w:eastAsia="ru-RU"/>
        </w:rPr>
        <w:t>1-17</w:t>
      </w:r>
      <w:r w:rsidR="00D546FA" w:rsidRPr="00D546FA">
        <w:rPr>
          <w:rFonts w:ascii="Times New Roman CYR" w:eastAsiaTheme="minorEastAsia" w:hAnsi="Times New Roman CYR" w:cs="Times New Roman CYR"/>
          <w:bCs/>
          <w:sz w:val="24"/>
          <w:szCs w:val="24"/>
          <w:lang w:eastAsia="ru-RU"/>
        </w:rPr>
        <w:t xml:space="preserve"> разрядах корреспондирующего </w:t>
      </w:r>
      <w:r w:rsidR="00B35BC9">
        <w:rPr>
          <w:rFonts w:ascii="Times New Roman CYR" w:eastAsiaTheme="minorEastAsia" w:hAnsi="Times New Roman CYR" w:cs="Times New Roman CYR"/>
          <w:bCs/>
          <w:sz w:val="24"/>
          <w:szCs w:val="24"/>
          <w:lang w:eastAsia="ru-RU"/>
        </w:rPr>
        <w:br/>
      </w:r>
      <w:r w:rsidR="00D546FA" w:rsidRPr="00D546FA">
        <w:rPr>
          <w:rFonts w:ascii="Times New Roman CYR" w:eastAsiaTheme="minorEastAsia" w:hAnsi="Times New Roman CYR" w:cs="Times New Roman CYR"/>
          <w:bCs/>
          <w:sz w:val="24"/>
          <w:szCs w:val="24"/>
          <w:lang w:eastAsia="ru-RU"/>
        </w:rPr>
        <w:t>с ним счета 0 401 20 2ХХ указываются составные части кодов бюджетной классификации</w:t>
      </w:r>
      <w:r w:rsidR="00EC22AF" w:rsidRPr="00EC22AF">
        <w:rPr>
          <w:rFonts w:ascii="Times New Roman CYR" w:eastAsiaTheme="minorEastAsia" w:hAnsi="Times New Roman CYR" w:cs="Times New Roman CYR"/>
          <w:b/>
          <w:bCs/>
          <w:sz w:val="24"/>
          <w:szCs w:val="24"/>
          <w:lang w:eastAsia="ru-RU"/>
        </w:rPr>
        <w:t> </w:t>
      </w:r>
      <w:r w:rsidR="00EC22AF" w:rsidRPr="00EC22AF">
        <w:rPr>
          <w:rFonts w:ascii="Times New Roman CYR" w:eastAsiaTheme="minorEastAsia" w:hAnsi="Times New Roman CYR" w:cs="Times New Roman CYR"/>
          <w:bCs/>
          <w:sz w:val="24"/>
          <w:szCs w:val="24"/>
          <w:lang w:eastAsia="ru-RU"/>
        </w:rPr>
        <w:t>согласно целевому назначен</w:t>
      </w:r>
      <w:r w:rsidR="00EC22AF">
        <w:rPr>
          <w:rFonts w:ascii="Times New Roman CYR" w:eastAsiaTheme="minorEastAsia" w:hAnsi="Times New Roman CYR" w:cs="Times New Roman CYR"/>
          <w:bCs/>
          <w:sz w:val="24"/>
          <w:szCs w:val="24"/>
          <w:lang w:eastAsia="ru-RU"/>
        </w:rPr>
        <w:t>ию соответствующих обязательств.</w:t>
      </w:r>
    </w:p>
    <w:p w14:paraId="570015B6" w14:textId="5A2BB654" w:rsidR="00B365CD" w:rsidRPr="00B365CD" w:rsidRDefault="004A6A83" w:rsidP="00B365CD">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lastRenderedPageBreak/>
        <w:t>3</w:t>
      </w:r>
      <w:r w:rsidR="00B365CD">
        <w:rPr>
          <w:rFonts w:ascii="Times New Roman CYR" w:eastAsiaTheme="minorEastAsia" w:hAnsi="Times New Roman CYR" w:cs="Times New Roman CYR"/>
          <w:bCs/>
          <w:sz w:val="24"/>
          <w:szCs w:val="24"/>
          <w:lang w:eastAsia="ru-RU"/>
        </w:rPr>
        <w:t>.</w:t>
      </w:r>
      <w:r w:rsidR="00973FEC">
        <w:rPr>
          <w:rFonts w:ascii="Times New Roman CYR" w:eastAsiaTheme="minorEastAsia" w:hAnsi="Times New Roman CYR" w:cs="Times New Roman CYR"/>
          <w:bCs/>
          <w:sz w:val="24"/>
          <w:szCs w:val="24"/>
          <w:lang w:eastAsia="ru-RU"/>
        </w:rPr>
        <w:t>7</w:t>
      </w:r>
      <w:r w:rsidR="00B365CD">
        <w:rPr>
          <w:rFonts w:ascii="Times New Roman CYR" w:eastAsiaTheme="minorEastAsia" w:hAnsi="Times New Roman CYR" w:cs="Times New Roman CYR"/>
          <w:bCs/>
          <w:sz w:val="24"/>
          <w:szCs w:val="24"/>
          <w:lang w:eastAsia="ru-RU"/>
        </w:rPr>
        <w:t>.</w:t>
      </w:r>
      <w:r w:rsidR="00994C46">
        <w:rPr>
          <w:rFonts w:ascii="Times New Roman CYR" w:eastAsiaTheme="minorEastAsia" w:hAnsi="Times New Roman CYR" w:cs="Times New Roman CYR"/>
          <w:bCs/>
          <w:sz w:val="24"/>
          <w:szCs w:val="24"/>
          <w:lang w:eastAsia="ru-RU"/>
        </w:rPr>
        <w:t>10</w:t>
      </w:r>
      <w:r w:rsidR="00B365CD">
        <w:rPr>
          <w:rFonts w:ascii="Times New Roman CYR" w:eastAsiaTheme="minorEastAsia" w:hAnsi="Times New Roman CYR" w:cs="Times New Roman CYR"/>
          <w:bCs/>
          <w:sz w:val="24"/>
          <w:szCs w:val="24"/>
          <w:lang w:eastAsia="ru-RU"/>
        </w:rPr>
        <w:t xml:space="preserve">. </w:t>
      </w:r>
      <w:r w:rsidR="00B365CD" w:rsidRPr="00B365CD">
        <w:rPr>
          <w:rFonts w:ascii="Times New Roman CYR" w:eastAsiaTheme="minorEastAsia" w:hAnsi="Times New Roman CYR" w:cs="Times New Roman CYR"/>
          <w:bCs/>
          <w:sz w:val="24"/>
          <w:szCs w:val="24"/>
          <w:lang w:eastAsia="ru-RU"/>
        </w:rPr>
        <w:t>В 1 - 17 разрядах счетов 0 304 06 000, 0 304 66 000, 0 304 76 000, 0 304 8</w:t>
      </w:r>
      <w:r w:rsidR="00B365CD">
        <w:rPr>
          <w:rFonts w:ascii="Times New Roman CYR" w:eastAsiaTheme="minorEastAsia" w:hAnsi="Times New Roman CYR" w:cs="Times New Roman CYR"/>
          <w:bCs/>
          <w:sz w:val="24"/>
          <w:szCs w:val="24"/>
          <w:lang w:eastAsia="ru-RU"/>
        </w:rPr>
        <w:t xml:space="preserve">6 000, 0 304 96 000 </w:t>
      </w:r>
      <w:r w:rsidR="00B365CD" w:rsidRPr="000100B0">
        <w:rPr>
          <w:rFonts w:ascii="Times New Roman CYR" w:eastAsiaTheme="minorEastAsia" w:hAnsi="Times New Roman CYR" w:cs="Times New Roman CYR"/>
          <w:bCs/>
          <w:sz w:val="24"/>
          <w:szCs w:val="24"/>
          <w:lang w:eastAsia="ru-RU"/>
        </w:rPr>
        <w:t>указываются нули.</w:t>
      </w:r>
    </w:p>
    <w:p w14:paraId="604896A2" w14:textId="725A7316" w:rsidR="002439F8" w:rsidRPr="002439F8" w:rsidRDefault="004A6A83" w:rsidP="002439F8">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3</w:t>
      </w:r>
      <w:r w:rsidR="00C84132">
        <w:rPr>
          <w:rFonts w:ascii="Times New Roman CYR" w:eastAsiaTheme="minorEastAsia" w:hAnsi="Times New Roman CYR" w:cs="Times New Roman CYR"/>
          <w:bCs/>
          <w:sz w:val="24"/>
          <w:szCs w:val="24"/>
          <w:lang w:eastAsia="ru-RU"/>
        </w:rPr>
        <w:t>.</w:t>
      </w:r>
      <w:r w:rsidR="00973FEC">
        <w:rPr>
          <w:rFonts w:ascii="Times New Roman CYR" w:eastAsiaTheme="minorEastAsia" w:hAnsi="Times New Roman CYR" w:cs="Times New Roman CYR"/>
          <w:bCs/>
          <w:sz w:val="24"/>
          <w:szCs w:val="24"/>
          <w:lang w:eastAsia="ru-RU"/>
        </w:rPr>
        <w:t>7</w:t>
      </w:r>
      <w:r w:rsidR="00C84132">
        <w:rPr>
          <w:rFonts w:ascii="Times New Roman CYR" w:eastAsiaTheme="minorEastAsia" w:hAnsi="Times New Roman CYR" w:cs="Times New Roman CYR"/>
          <w:bCs/>
          <w:sz w:val="24"/>
          <w:szCs w:val="24"/>
          <w:lang w:eastAsia="ru-RU"/>
        </w:rPr>
        <w:t>.1</w:t>
      </w:r>
      <w:r w:rsidR="00A87EEE">
        <w:rPr>
          <w:rFonts w:ascii="Times New Roman CYR" w:eastAsiaTheme="minorEastAsia" w:hAnsi="Times New Roman CYR" w:cs="Times New Roman CYR"/>
          <w:bCs/>
          <w:sz w:val="24"/>
          <w:szCs w:val="24"/>
          <w:lang w:eastAsia="ru-RU"/>
        </w:rPr>
        <w:t>1</w:t>
      </w:r>
      <w:r w:rsidR="002439F8">
        <w:rPr>
          <w:rFonts w:ascii="Times New Roman CYR" w:eastAsiaTheme="minorEastAsia" w:hAnsi="Times New Roman CYR" w:cs="Times New Roman CYR"/>
          <w:bCs/>
          <w:sz w:val="24"/>
          <w:szCs w:val="24"/>
          <w:lang w:eastAsia="ru-RU"/>
        </w:rPr>
        <w:t xml:space="preserve">. </w:t>
      </w:r>
      <w:r w:rsidR="002439F8" w:rsidRPr="002439F8">
        <w:rPr>
          <w:rFonts w:ascii="Times New Roman CYR" w:eastAsiaTheme="minorEastAsia" w:hAnsi="Times New Roman CYR" w:cs="Times New Roman CYR"/>
          <w:bCs/>
          <w:sz w:val="24"/>
          <w:szCs w:val="24"/>
          <w:lang w:eastAsia="ru-RU"/>
        </w:rPr>
        <w:t>Порядок формирования 1-17 разрядов счета 1 304 04 ХХХ при безвозмездном получении нефинансовых активов, финансовых активов (кроме денежных средств), обязательств:</w:t>
      </w:r>
    </w:p>
    <w:p w14:paraId="5BC7B4F1" w14:textId="77777777" w:rsidR="002439F8" w:rsidRPr="002439F8" w:rsidRDefault="002439F8" w:rsidP="002439F8">
      <w:pPr>
        <w:spacing w:after="0" w:line="240" w:lineRule="auto"/>
        <w:ind w:firstLine="567"/>
        <w:jc w:val="both"/>
        <w:rPr>
          <w:rFonts w:ascii="Times New Roman CYR" w:eastAsiaTheme="minorEastAsia" w:hAnsi="Times New Roman CYR" w:cs="Times New Roman CYR"/>
          <w:bCs/>
          <w:sz w:val="24"/>
          <w:szCs w:val="24"/>
          <w:lang w:eastAsia="ru-RU"/>
        </w:rPr>
      </w:pPr>
      <w:r w:rsidRPr="002439F8">
        <w:rPr>
          <w:rFonts w:ascii="Times New Roman CYR" w:eastAsiaTheme="minorEastAsia" w:hAnsi="Times New Roman CYR" w:cs="Times New Roman CYR"/>
          <w:bCs/>
          <w:sz w:val="24"/>
          <w:szCs w:val="24"/>
          <w:lang w:eastAsia="ru-RU"/>
        </w:rPr>
        <w:t>- в 1 - 14 разрядах отражаются нули, если иное не предусмотрено целевым назначением имущества и (или) средств, являющихся источником финобеспечения приобретаемого имущества;</w:t>
      </w:r>
    </w:p>
    <w:p w14:paraId="17757791" w14:textId="77777777" w:rsidR="002439F8" w:rsidRPr="002439F8" w:rsidRDefault="002439F8" w:rsidP="002439F8">
      <w:pPr>
        <w:spacing w:after="0" w:line="240" w:lineRule="auto"/>
        <w:ind w:firstLine="567"/>
        <w:jc w:val="both"/>
        <w:rPr>
          <w:rFonts w:ascii="Times New Roman CYR" w:eastAsiaTheme="minorEastAsia" w:hAnsi="Times New Roman CYR" w:cs="Times New Roman CYR"/>
          <w:bCs/>
          <w:sz w:val="24"/>
          <w:szCs w:val="24"/>
          <w:lang w:eastAsia="ru-RU"/>
        </w:rPr>
      </w:pPr>
      <w:r w:rsidRPr="002439F8">
        <w:rPr>
          <w:rFonts w:ascii="Times New Roman CYR" w:eastAsiaTheme="minorEastAsia" w:hAnsi="Times New Roman CYR" w:cs="Times New Roman CYR"/>
          <w:bCs/>
          <w:sz w:val="24"/>
          <w:szCs w:val="24"/>
          <w:lang w:eastAsia="ru-RU"/>
        </w:rPr>
        <w:t>- в 15 - 17 разрядах указываются:</w:t>
      </w:r>
    </w:p>
    <w:p w14:paraId="1078AC60" w14:textId="77777777" w:rsidR="002439F8" w:rsidRPr="002439F8" w:rsidRDefault="002439F8" w:rsidP="002439F8">
      <w:pPr>
        <w:spacing w:after="0" w:line="240" w:lineRule="auto"/>
        <w:ind w:firstLine="567"/>
        <w:jc w:val="both"/>
        <w:rPr>
          <w:rFonts w:ascii="Times New Roman CYR" w:eastAsiaTheme="minorEastAsia" w:hAnsi="Times New Roman CYR" w:cs="Times New Roman CYR"/>
          <w:bCs/>
          <w:sz w:val="24"/>
          <w:szCs w:val="24"/>
          <w:lang w:eastAsia="ru-RU"/>
        </w:rPr>
      </w:pPr>
      <w:r w:rsidRPr="002439F8">
        <w:rPr>
          <w:rFonts w:ascii="Times New Roman CYR" w:eastAsiaTheme="minorEastAsia" w:hAnsi="Times New Roman CYR" w:cs="Times New Roman CYR"/>
          <w:bCs/>
          <w:sz w:val="24"/>
          <w:szCs w:val="24"/>
          <w:lang w:eastAsia="ru-RU"/>
        </w:rPr>
        <w:t>АнКВД 191 при внутренних расчетах (между головным учреждением и/или обособленными подразделениями);</w:t>
      </w:r>
    </w:p>
    <w:p w14:paraId="0079A948" w14:textId="77777777" w:rsidR="002439F8" w:rsidRDefault="002439F8" w:rsidP="002439F8">
      <w:pPr>
        <w:spacing w:after="0" w:line="240" w:lineRule="auto"/>
        <w:ind w:firstLine="567"/>
        <w:jc w:val="both"/>
        <w:rPr>
          <w:rFonts w:ascii="Times New Roman CYR" w:eastAsiaTheme="minorEastAsia" w:hAnsi="Times New Roman CYR" w:cs="Times New Roman CYR"/>
          <w:bCs/>
          <w:sz w:val="24"/>
          <w:szCs w:val="24"/>
          <w:lang w:eastAsia="ru-RU"/>
        </w:rPr>
      </w:pPr>
      <w:r w:rsidRPr="002439F8">
        <w:rPr>
          <w:rFonts w:ascii="Times New Roman CYR" w:eastAsiaTheme="minorEastAsia" w:hAnsi="Times New Roman CYR" w:cs="Times New Roman CYR"/>
          <w:bCs/>
          <w:sz w:val="24"/>
          <w:szCs w:val="24"/>
          <w:lang w:eastAsia="ru-RU"/>
        </w:rPr>
        <w:t>АнКВД 192 при внутриведомственных расчетах.</w:t>
      </w:r>
    </w:p>
    <w:p w14:paraId="565FF0CB" w14:textId="38E28EF3" w:rsidR="009519A9" w:rsidRPr="002439F8" w:rsidRDefault="004A6A83" w:rsidP="002439F8">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3</w:t>
      </w:r>
      <w:r w:rsidR="00994C46">
        <w:rPr>
          <w:rFonts w:ascii="Times New Roman CYR" w:eastAsiaTheme="minorEastAsia" w:hAnsi="Times New Roman CYR" w:cs="Times New Roman CYR"/>
          <w:bCs/>
          <w:sz w:val="24"/>
          <w:szCs w:val="24"/>
          <w:lang w:eastAsia="ru-RU"/>
        </w:rPr>
        <w:t>.</w:t>
      </w:r>
      <w:r w:rsidR="00973FEC">
        <w:rPr>
          <w:rFonts w:ascii="Times New Roman CYR" w:eastAsiaTheme="minorEastAsia" w:hAnsi="Times New Roman CYR" w:cs="Times New Roman CYR"/>
          <w:bCs/>
          <w:sz w:val="24"/>
          <w:szCs w:val="24"/>
          <w:lang w:eastAsia="ru-RU"/>
        </w:rPr>
        <w:t>7</w:t>
      </w:r>
      <w:r w:rsidR="00994C46">
        <w:rPr>
          <w:rFonts w:ascii="Times New Roman CYR" w:eastAsiaTheme="minorEastAsia" w:hAnsi="Times New Roman CYR" w:cs="Times New Roman CYR"/>
          <w:bCs/>
          <w:sz w:val="24"/>
          <w:szCs w:val="24"/>
          <w:lang w:eastAsia="ru-RU"/>
        </w:rPr>
        <w:t>.1</w:t>
      </w:r>
      <w:r w:rsidR="00A87EEE">
        <w:rPr>
          <w:rFonts w:ascii="Times New Roman CYR" w:eastAsiaTheme="minorEastAsia" w:hAnsi="Times New Roman CYR" w:cs="Times New Roman CYR"/>
          <w:bCs/>
          <w:sz w:val="24"/>
          <w:szCs w:val="24"/>
          <w:lang w:eastAsia="ru-RU"/>
        </w:rPr>
        <w:t>2</w:t>
      </w:r>
      <w:r w:rsidR="009519A9">
        <w:rPr>
          <w:rFonts w:ascii="Times New Roman CYR" w:eastAsiaTheme="minorEastAsia" w:hAnsi="Times New Roman CYR" w:cs="Times New Roman CYR"/>
          <w:bCs/>
          <w:sz w:val="24"/>
          <w:szCs w:val="24"/>
          <w:lang w:eastAsia="ru-RU"/>
        </w:rPr>
        <w:t xml:space="preserve">. </w:t>
      </w:r>
      <w:r w:rsidR="009519A9" w:rsidRPr="009519A9">
        <w:rPr>
          <w:rFonts w:ascii="Times New Roman CYR" w:eastAsiaTheme="minorEastAsia" w:hAnsi="Times New Roman CYR" w:cs="Times New Roman CYR"/>
          <w:bCs/>
          <w:sz w:val="24"/>
          <w:szCs w:val="24"/>
          <w:lang w:eastAsia="ru-RU"/>
        </w:rPr>
        <w:t>В 1-4 разрядах счет</w:t>
      </w:r>
      <w:r w:rsidR="009519A9">
        <w:rPr>
          <w:rFonts w:ascii="Times New Roman CYR" w:eastAsiaTheme="minorEastAsia" w:hAnsi="Times New Roman CYR" w:cs="Times New Roman CYR"/>
          <w:bCs/>
          <w:sz w:val="24"/>
          <w:szCs w:val="24"/>
          <w:lang w:eastAsia="ru-RU"/>
        </w:rPr>
        <w:t>а</w:t>
      </w:r>
      <w:r w:rsidR="00BF18E3">
        <w:rPr>
          <w:rFonts w:ascii="Times New Roman CYR" w:eastAsiaTheme="minorEastAsia" w:hAnsi="Times New Roman CYR" w:cs="Times New Roman CYR"/>
          <w:bCs/>
          <w:sz w:val="24"/>
          <w:szCs w:val="24"/>
          <w:lang w:eastAsia="ru-RU"/>
        </w:rPr>
        <w:t xml:space="preserve"> 0 401 20 </w:t>
      </w:r>
      <w:r w:rsidR="009519A9" w:rsidRPr="009519A9">
        <w:rPr>
          <w:rFonts w:ascii="Times New Roman CYR" w:eastAsiaTheme="minorEastAsia" w:hAnsi="Times New Roman CYR" w:cs="Times New Roman CYR"/>
          <w:bCs/>
          <w:sz w:val="24"/>
          <w:szCs w:val="24"/>
          <w:lang w:eastAsia="ru-RU"/>
        </w:rPr>
        <w:t>24</w:t>
      </w:r>
      <w:r w:rsidR="009519A9">
        <w:rPr>
          <w:rFonts w:ascii="Times New Roman CYR" w:eastAsiaTheme="minorEastAsia" w:hAnsi="Times New Roman CYR" w:cs="Times New Roman CYR"/>
          <w:bCs/>
          <w:sz w:val="24"/>
          <w:szCs w:val="24"/>
          <w:lang w:eastAsia="ru-RU"/>
        </w:rPr>
        <w:t>1</w:t>
      </w:r>
      <w:r w:rsidR="009519A9" w:rsidRPr="009519A9">
        <w:rPr>
          <w:rFonts w:ascii="Times New Roman CYR" w:eastAsiaTheme="minorEastAsia" w:hAnsi="Times New Roman CYR" w:cs="Times New Roman CYR"/>
          <w:bCs/>
          <w:sz w:val="24"/>
          <w:szCs w:val="24"/>
          <w:lang w:eastAsia="ru-RU"/>
        </w:rPr>
        <w:t xml:space="preserve"> при </w:t>
      </w:r>
      <w:r w:rsidR="009519A9">
        <w:rPr>
          <w:rFonts w:ascii="Times New Roman CYR" w:eastAsiaTheme="minorEastAsia" w:hAnsi="Times New Roman CYR" w:cs="Times New Roman CYR"/>
          <w:bCs/>
          <w:sz w:val="24"/>
          <w:szCs w:val="24"/>
          <w:lang w:eastAsia="ru-RU"/>
        </w:rPr>
        <w:t xml:space="preserve">отражении </w:t>
      </w:r>
      <w:r w:rsidR="00177B68" w:rsidRPr="00177B68">
        <w:rPr>
          <w:rFonts w:ascii="Times New Roman CYR" w:eastAsiaTheme="minorEastAsia" w:hAnsi="Times New Roman CYR" w:cs="Times New Roman CYR"/>
          <w:bCs/>
          <w:sz w:val="24"/>
          <w:szCs w:val="24"/>
          <w:lang w:eastAsia="ru-RU"/>
        </w:rPr>
        <w:t>признани</w:t>
      </w:r>
      <w:r w:rsidR="004F414F">
        <w:rPr>
          <w:rFonts w:ascii="Times New Roman CYR" w:eastAsiaTheme="minorEastAsia" w:hAnsi="Times New Roman CYR" w:cs="Times New Roman CYR"/>
          <w:bCs/>
          <w:sz w:val="24"/>
          <w:szCs w:val="24"/>
          <w:lang w:eastAsia="ru-RU"/>
        </w:rPr>
        <w:t>я</w:t>
      </w:r>
      <w:r w:rsidR="00177B68" w:rsidRPr="00177B68">
        <w:rPr>
          <w:rFonts w:ascii="Times New Roman CYR" w:eastAsiaTheme="minorEastAsia" w:hAnsi="Times New Roman CYR" w:cs="Times New Roman CYR"/>
          <w:bCs/>
          <w:sz w:val="24"/>
          <w:szCs w:val="24"/>
          <w:lang w:eastAsia="ru-RU"/>
        </w:rPr>
        <w:t xml:space="preserve"> расходов текущего финансового года по упущенной выгоде </w:t>
      </w:r>
      <w:r w:rsidR="004F414F">
        <w:rPr>
          <w:rFonts w:ascii="Times New Roman CYR" w:eastAsiaTheme="minorEastAsia" w:hAnsi="Times New Roman CYR" w:cs="Times New Roman CYR"/>
          <w:bCs/>
          <w:sz w:val="24"/>
          <w:szCs w:val="24"/>
          <w:lang w:eastAsia="ru-RU"/>
        </w:rPr>
        <w:t xml:space="preserve">при </w:t>
      </w:r>
      <w:r w:rsidR="00BF098E" w:rsidRPr="00BF098E">
        <w:rPr>
          <w:rFonts w:ascii="Times New Roman CYR" w:eastAsiaTheme="minorEastAsia" w:hAnsi="Times New Roman CYR" w:cs="Times New Roman CYR"/>
          <w:bCs/>
          <w:sz w:val="24"/>
          <w:szCs w:val="24"/>
          <w:lang w:eastAsia="ru-RU"/>
        </w:rPr>
        <w:t>передаче имущества в безвозмездное пользование</w:t>
      </w:r>
      <w:r w:rsidR="00D669CA">
        <w:rPr>
          <w:rFonts w:ascii="Times New Roman CYR" w:eastAsiaTheme="minorEastAsia" w:hAnsi="Times New Roman CYR" w:cs="Times New Roman CYR"/>
          <w:bCs/>
          <w:sz w:val="24"/>
          <w:szCs w:val="24"/>
          <w:lang w:eastAsia="ru-RU"/>
        </w:rPr>
        <w:t xml:space="preserve"> в корреспон</w:t>
      </w:r>
      <w:r w:rsidR="00BF18E3">
        <w:rPr>
          <w:rFonts w:ascii="Times New Roman CYR" w:eastAsiaTheme="minorEastAsia" w:hAnsi="Times New Roman CYR" w:cs="Times New Roman CYR"/>
          <w:bCs/>
          <w:sz w:val="24"/>
          <w:szCs w:val="24"/>
          <w:lang w:eastAsia="ru-RU"/>
        </w:rPr>
        <w:t xml:space="preserve">денции со счетом 0 </w:t>
      </w:r>
      <w:r w:rsidR="00D669CA">
        <w:rPr>
          <w:rFonts w:ascii="Times New Roman CYR" w:eastAsiaTheme="minorEastAsia" w:hAnsi="Times New Roman CYR" w:cs="Times New Roman CYR"/>
          <w:bCs/>
          <w:sz w:val="24"/>
          <w:szCs w:val="24"/>
          <w:lang w:eastAsia="ru-RU"/>
        </w:rPr>
        <w:t>401 50 241</w:t>
      </w:r>
      <w:r w:rsidR="00BF098E" w:rsidRPr="00BF098E">
        <w:rPr>
          <w:rFonts w:ascii="Times New Roman CYR" w:eastAsiaTheme="minorEastAsia" w:hAnsi="Times New Roman CYR" w:cs="Times New Roman CYR"/>
          <w:bCs/>
          <w:sz w:val="24"/>
          <w:szCs w:val="24"/>
          <w:lang w:eastAsia="ru-RU"/>
        </w:rPr>
        <w:t xml:space="preserve"> </w:t>
      </w:r>
      <w:r w:rsidR="00BF098E" w:rsidRPr="0016639C">
        <w:rPr>
          <w:rFonts w:ascii="Times New Roman CYR" w:eastAsiaTheme="minorEastAsia" w:hAnsi="Times New Roman CYR" w:cs="Times New Roman CYR"/>
          <w:bCs/>
          <w:sz w:val="24"/>
          <w:szCs w:val="24"/>
          <w:lang w:eastAsia="ru-RU"/>
        </w:rPr>
        <w:t xml:space="preserve">указываются </w:t>
      </w:r>
      <w:r w:rsidR="00B34FC9">
        <w:rPr>
          <w:rFonts w:ascii="Times New Roman CYR" w:eastAsiaTheme="minorEastAsia" w:hAnsi="Times New Roman CYR" w:cs="Times New Roman CYR"/>
          <w:bCs/>
          <w:sz w:val="24"/>
          <w:szCs w:val="24"/>
          <w:lang w:eastAsia="ru-RU"/>
        </w:rPr>
        <w:t xml:space="preserve">код раздела, подраздела </w:t>
      </w:r>
      <w:r w:rsidR="00BF098E" w:rsidRPr="00332FC6">
        <w:rPr>
          <w:rFonts w:ascii="Times New Roman CYR" w:eastAsiaTheme="minorEastAsia" w:hAnsi="Times New Roman CYR" w:cs="Times New Roman CYR"/>
          <w:bCs/>
          <w:sz w:val="24"/>
          <w:szCs w:val="24"/>
          <w:lang w:eastAsia="ru-RU"/>
        </w:rPr>
        <w:t>классификации</w:t>
      </w:r>
      <w:r w:rsidR="00B34FC9">
        <w:rPr>
          <w:rFonts w:ascii="Times New Roman CYR" w:eastAsiaTheme="minorEastAsia" w:hAnsi="Times New Roman CYR" w:cs="Times New Roman CYR"/>
          <w:bCs/>
          <w:sz w:val="24"/>
          <w:szCs w:val="24"/>
          <w:lang w:eastAsia="ru-RU"/>
        </w:rPr>
        <w:t xml:space="preserve"> расходов </w:t>
      </w:r>
      <w:r w:rsidR="00BF098E" w:rsidRPr="00332FC6">
        <w:rPr>
          <w:rFonts w:ascii="Times New Roman CYR" w:eastAsiaTheme="minorEastAsia" w:hAnsi="Times New Roman CYR" w:cs="Times New Roman CYR"/>
          <w:bCs/>
          <w:sz w:val="24"/>
          <w:szCs w:val="24"/>
          <w:lang w:eastAsia="ru-RU"/>
        </w:rPr>
        <w:t>бюджетов</w:t>
      </w:r>
      <w:r w:rsidR="00BF098E">
        <w:rPr>
          <w:rFonts w:ascii="Times New Roman CYR" w:eastAsiaTheme="minorEastAsia" w:hAnsi="Times New Roman CYR" w:cs="Times New Roman CYR"/>
          <w:bCs/>
          <w:sz w:val="24"/>
          <w:szCs w:val="24"/>
          <w:lang w:eastAsia="ru-RU"/>
        </w:rPr>
        <w:t>,</w:t>
      </w:r>
      <w:r w:rsidR="00BF098E" w:rsidRPr="00332FC6">
        <w:rPr>
          <w:rFonts w:ascii="Times New Roman CYR" w:eastAsiaTheme="minorEastAsia" w:hAnsi="Times New Roman CYR" w:cs="Times New Roman CYR"/>
          <w:bCs/>
          <w:sz w:val="24"/>
          <w:szCs w:val="24"/>
          <w:lang w:eastAsia="ru-RU"/>
        </w:rPr>
        <w:t xml:space="preserve"> </w:t>
      </w:r>
      <w:r w:rsidR="00BF098E">
        <w:rPr>
          <w:rFonts w:ascii="Times New Roman CYR" w:eastAsiaTheme="minorEastAsia" w:hAnsi="Times New Roman CYR" w:cs="Times New Roman CYR"/>
          <w:bCs/>
          <w:sz w:val="24"/>
          <w:szCs w:val="24"/>
          <w:lang w:eastAsia="ru-RU"/>
        </w:rPr>
        <w:t>в</w:t>
      </w:r>
      <w:r w:rsidR="00255475">
        <w:rPr>
          <w:rFonts w:ascii="Times New Roman CYR" w:eastAsiaTheme="minorEastAsia" w:hAnsi="Times New Roman CYR" w:cs="Times New Roman CYR"/>
          <w:bCs/>
          <w:sz w:val="24"/>
          <w:szCs w:val="24"/>
          <w:lang w:eastAsia="ru-RU"/>
        </w:rPr>
        <w:t xml:space="preserve"> </w:t>
      </w:r>
      <w:r w:rsidR="00BF098E" w:rsidRPr="0016639C">
        <w:rPr>
          <w:rFonts w:ascii="Times New Roman CYR" w:eastAsiaTheme="minorEastAsia" w:hAnsi="Times New Roman CYR" w:cs="Times New Roman CYR"/>
          <w:bCs/>
          <w:sz w:val="24"/>
          <w:szCs w:val="24"/>
          <w:lang w:eastAsia="ru-RU"/>
        </w:rPr>
        <w:t xml:space="preserve">5 - 17 разрядах </w:t>
      </w:r>
      <w:r w:rsidR="00BF098E">
        <w:rPr>
          <w:rFonts w:ascii="Times New Roman CYR" w:eastAsiaTheme="minorEastAsia" w:hAnsi="Times New Roman CYR" w:cs="Times New Roman CYR"/>
          <w:bCs/>
          <w:sz w:val="24"/>
          <w:szCs w:val="24"/>
          <w:lang w:eastAsia="ru-RU"/>
        </w:rPr>
        <w:t>указываются нули.</w:t>
      </w:r>
    </w:p>
    <w:p w14:paraId="39A57A15" w14:textId="01E9FD76" w:rsidR="004C4F02" w:rsidRDefault="004A6A83" w:rsidP="00176CAE">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3</w:t>
      </w:r>
      <w:r w:rsidR="00020E0E">
        <w:rPr>
          <w:rFonts w:ascii="Times New Roman CYR" w:eastAsiaTheme="minorEastAsia" w:hAnsi="Times New Roman CYR" w:cs="Times New Roman CYR"/>
          <w:bCs/>
          <w:sz w:val="24"/>
          <w:szCs w:val="24"/>
          <w:lang w:eastAsia="ru-RU"/>
        </w:rPr>
        <w:t>.</w:t>
      </w:r>
      <w:r w:rsidR="00973FEC">
        <w:rPr>
          <w:rFonts w:ascii="Times New Roman CYR" w:eastAsiaTheme="minorEastAsia" w:hAnsi="Times New Roman CYR" w:cs="Times New Roman CYR"/>
          <w:bCs/>
          <w:sz w:val="24"/>
          <w:szCs w:val="24"/>
          <w:lang w:eastAsia="ru-RU"/>
        </w:rPr>
        <w:t>8</w:t>
      </w:r>
      <w:r w:rsidR="004C4F02">
        <w:rPr>
          <w:rFonts w:ascii="Times New Roman CYR" w:eastAsiaTheme="minorEastAsia" w:hAnsi="Times New Roman CYR" w:cs="Times New Roman CYR"/>
          <w:bCs/>
          <w:sz w:val="24"/>
          <w:szCs w:val="24"/>
          <w:lang w:eastAsia="ru-RU"/>
        </w:rPr>
        <w:t xml:space="preserve">. </w:t>
      </w:r>
      <w:r w:rsidR="004C4F02" w:rsidRPr="004C4F02">
        <w:rPr>
          <w:rFonts w:ascii="Times New Roman CYR" w:eastAsiaTheme="minorEastAsia" w:hAnsi="Times New Roman CYR" w:cs="Times New Roman CYR"/>
          <w:bCs/>
          <w:sz w:val="24"/>
          <w:szCs w:val="24"/>
          <w:lang w:eastAsia="ru-RU"/>
        </w:rPr>
        <w:t>Операции по заключению счетов бюджетного учета являются операциями отчетного финансового года, оформляются Бухгалтерской справкой (ф. 0504833) и включаются в регистры бухгалтерского учета отчетного финансового года, а также формируют остатки на конец отчетного финансового года.</w:t>
      </w:r>
    </w:p>
    <w:p w14:paraId="43B03B4D" w14:textId="3D99CEFE" w:rsidR="002745C7" w:rsidRPr="002745C7" w:rsidRDefault="004A6A83" w:rsidP="00176CAE">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3</w:t>
      </w:r>
      <w:r w:rsidR="002745C7">
        <w:rPr>
          <w:rFonts w:ascii="Times New Roman CYR" w:eastAsiaTheme="minorEastAsia" w:hAnsi="Times New Roman CYR" w:cs="Times New Roman CYR"/>
          <w:bCs/>
          <w:sz w:val="24"/>
          <w:szCs w:val="24"/>
          <w:lang w:eastAsia="ru-RU"/>
        </w:rPr>
        <w:t>.</w:t>
      </w:r>
      <w:r w:rsidR="00162510">
        <w:rPr>
          <w:rFonts w:ascii="Times New Roman CYR" w:eastAsiaTheme="minorEastAsia" w:hAnsi="Times New Roman CYR" w:cs="Times New Roman CYR"/>
          <w:bCs/>
          <w:sz w:val="24"/>
          <w:szCs w:val="24"/>
          <w:lang w:eastAsia="ru-RU"/>
        </w:rPr>
        <w:t>9</w:t>
      </w:r>
      <w:r w:rsidR="002745C7">
        <w:rPr>
          <w:rFonts w:ascii="Times New Roman CYR" w:eastAsiaTheme="minorEastAsia" w:hAnsi="Times New Roman CYR" w:cs="Times New Roman CYR"/>
          <w:bCs/>
          <w:sz w:val="24"/>
          <w:szCs w:val="24"/>
          <w:lang w:eastAsia="ru-RU"/>
        </w:rPr>
        <w:t xml:space="preserve">. </w:t>
      </w:r>
      <w:r w:rsidR="002745C7" w:rsidRPr="002745C7">
        <w:rPr>
          <w:rFonts w:ascii="Times New Roman CYR" w:eastAsiaTheme="minorEastAsia" w:hAnsi="Times New Roman CYR" w:cs="Times New Roman CYR"/>
          <w:bCs/>
          <w:sz w:val="24"/>
          <w:szCs w:val="24"/>
          <w:lang w:eastAsia="ru-RU"/>
        </w:rPr>
        <w:t>Операции по исправлению ошибок прошлых лет, выявленных учреждением самостоятельно и отраженных на балансовых счетах 401 18, 401 19, 401 28, 401 29, 304 86, 304 96, а также на забалансовых счетах детализируется путем от</w:t>
      </w:r>
      <w:r w:rsidR="00EE4FBD">
        <w:rPr>
          <w:rFonts w:ascii="Times New Roman CYR" w:eastAsiaTheme="minorEastAsia" w:hAnsi="Times New Roman CYR" w:cs="Times New Roman CYR"/>
          <w:bCs/>
          <w:sz w:val="24"/>
          <w:szCs w:val="24"/>
          <w:lang w:eastAsia="ru-RU"/>
        </w:rPr>
        <w:t>крытия дополнительного субконто</w:t>
      </w:r>
      <w:r w:rsidR="002745C7" w:rsidRPr="002745C7">
        <w:rPr>
          <w:rFonts w:ascii="Times New Roman CYR" w:eastAsiaTheme="minorEastAsia" w:hAnsi="Times New Roman CYR" w:cs="Times New Roman CYR"/>
          <w:bCs/>
          <w:sz w:val="24"/>
          <w:szCs w:val="24"/>
          <w:lang w:eastAsia="ru-RU"/>
        </w:rPr>
        <w:t>:</w:t>
      </w:r>
    </w:p>
    <w:p w14:paraId="5ADFCCF7" w14:textId="77777777" w:rsidR="002745C7" w:rsidRPr="002745C7" w:rsidRDefault="002745C7" w:rsidP="00176CAE">
      <w:pPr>
        <w:spacing w:after="0" w:line="240" w:lineRule="auto"/>
        <w:ind w:firstLine="567"/>
        <w:jc w:val="both"/>
        <w:rPr>
          <w:rFonts w:ascii="Times New Roman CYR" w:eastAsiaTheme="minorEastAsia" w:hAnsi="Times New Roman CYR" w:cs="Times New Roman CYR"/>
          <w:bCs/>
          <w:sz w:val="24"/>
          <w:szCs w:val="24"/>
          <w:lang w:eastAsia="ru-RU"/>
        </w:rPr>
      </w:pPr>
      <w:r w:rsidRPr="002745C7">
        <w:rPr>
          <w:rFonts w:ascii="Times New Roman CYR" w:eastAsiaTheme="minorEastAsia" w:hAnsi="Times New Roman CYR" w:cs="Times New Roman CYR"/>
          <w:bCs/>
          <w:sz w:val="24"/>
          <w:szCs w:val="24"/>
          <w:lang w:eastAsia="ru-RU"/>
        </w:rPr>
        <w:t>- 03.1 - несвоевременное поступление первичных учетных документов;</w:t>
      </w:r>
    </w:p>
    <w:p w14:paraId="56C71152" w14:textId="77777777" w:rsidR="002745C7" w:rsidRPr="002745C7" w:rsidRDefault="002745C7" w:rsidP="00176CAE">
      <w:pPr>
        <w:spacing w:after="0" w:line="240" w:lineRule="auto"/>
        <w:ind w:firstLine="567"/>
        <w:jc w:val="both"/>
        <w:rPr>
          <w:rFonts w:ascii="Times New Roman CYR" w:eastAsiaTheme="minorEastAsia" w:hAnsi="Times New Roman CYR" w:cs="Times New Roman CYR"/>
          <w:bCs/>
          <w:sz w:val="24"/>
          <w:szCs w:val="24"/>
          <w:lang w:eastAsia="ru-RU"/>
        </w:rPr>
      </w:pPr>
      <w:r w:rsidRPr="002745C7">
        <w:rPr>
          <w:rFonts w:ascii="Times New Roman CYR" w:eastAsiaTheme="minorEastAsia" w:hAnsi="Times New Roman CYR" w:cs="Times New Roman CYR"/>
          <w:bCs/>
          <w:sz w:val="24"/>
          <w:szCs w:val="24"/>
          <w:lang w:eastAsia="ru-RU"/>
        </w:rPr>
        <w:t>- 03.2 - несвоевременное отражение фактов хозяйственной жизни в регистрах бухгалтерского учета;</w:t>
      </w:r>
    </w:p>
    <w:p w14:paraId="2DF05EB7" w14:textId="77777777" w:rsidR="002745C7" w:rsidRPr="002745C7" w:rsidRDefault="002745C7" w:rsidP="00176CAE">
      <w:pPr>
        <w:spacing w:after="0" w:line="240" w:lineRule="auto"/>
        <w:ind w:firstLine="567"/>
        <w:jc w:val="both"/>
        <w:rPr>
          <w:rFonts w:ascii="Times New Roman CYR" w:eastAsiaTheme="minorEastAsia" w:hAnsi="Times New Roman CYR" w:cs="Times New Roman CYR"/>
          <w:bCs/>
          <w:sz w:val="24"/>
          <w:szCs w:val="24"/>
          <w:lang w:eastAsia="ru-RU"/>
        </w:rPr>
      </w:pPr>
      <w:r w:rsidRPr="002745C7">
        <w:rPr>
          <w:rFonts w:ascii="Times New Roman CYR" w:eastAsiaTheme="minorEastAsia" w:hAnsi="Times New Roman CYR" w:cs="Times New Roman CYR"/>
          <w:bCs/>
          <w:sz w:val="24"/>
          <w:szCs w:val="24"/>
          <w:lang w:eastAsia="ru-RU"/>
        </w:rPr>
        <w:t>- 03.3 - ошибки в применении счетов бухгалтерского учета;</w:t>
      </w:r>
    </w:p>
    <w:p w14:paraId="796E69D8" w14:textId="77777777" w:rsidR="002745C7" w:rsidRPr="002745C7" w:rsidRDefault="002745C7" w:rsidP="00176CAE">
      <w:pPr>
        <w:spacing w:after="0" w:line="240" w:lineRule="auto"/>
        <w:ind w:firstLine="567"/>
        <w:jc w:val="both"/>
        <w:rPr>
          <w:rFonts w:ascii="Times New Roman CYR" w:eastAsiaTheme="minorEastAsia" w:hAnsi="Times New Roman CYR" w:cs="Times New Roman CYR"/>
          <w:bCs/>
          <w:sz w:val="24"/>
          <w:szCs w:val="24"/>
          <w:lang w:eastAsia="ru-RU"/>
        </w:rPr>
      </w:pPr>
      <w:r w:rsidRPr="002745C7">
        <w:rPr>
          <w:rFonts w:ascii="Times New Roman CYR" w:eastAsiaTheme="minorEastAsia" w:hAnsi="Times New Roman CYR" w:cs="Times New Roman CYR"/>
          <w:bCs/>
          <w:sz w:val="24"/>
          <w:szCs w:val="24"/>
          <w:lang w:eastAsia="ru-RU"/>
        </w:rPr>
        <w:t>- 03.4 - ошибки, допущенные при отражении бухгалтерских записей на основании первичного учетного документа (за исключением ошибок в применении счетов бухгалтерского учета);</w:t>
      </w:r>
    </w:p>
    <w:p w14:paraId="1BDF7BBB" w14:textId="77777777" w:rsidR="002745C7" w:rsidRDefault="0097765E" w:rsidP="00AB4002">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- 03.5 - иные причины.</w:t>
      </w:r>
    </w:p>
    <w:p w14:paraId="679A7CF0" w14:textId="5A532421" w:rsidR="00AB4002" w:rsidRPr="00AB4002" w:rsidRDefault="00162510" w:rsidP="00AB4002">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3</w:t>
      </w:r>
      <w:r w:rsidR="00AB4002">
        <w:rPr>
          <w:rFonts w:ascii="Times New Roman CYR" w:eastAsiaTheme="minorEastAsia" w:hAnsi="Times New Roman CYR" w:cs="Times New Roman CYR"/>
          <w:bCs/>
          <w:sz w:val="24"/>
          <w:szCs w:val="24"/>
          <w:lang w:eastAsia="ru-RU"/>
        </w:rPr>
        <w:t>.</w:t>
      </w:r>
      <w:r w:rsidR="00973FEC">
        <w:rPr>
          <w:rFonts w:ascii="Times New Roman CYR" w:eastAsiaTheme="minorEastAsia" w:hAnsi="Times New Roman CYR" w:cs="Times New Roman CYR"/>
          <w:bCs/>
          <w:sz w:val="24"/>
          <w:szCs w:val="24"/>
          <w:lang w:eastAsia="ru-RU"/>
        </w:rPr>
        <w:t>1</w:t>
      </w:r>
      <w:r>
        <w:rPr>
          <w:rFonts w:ascii="Times New Roman CYR" w:eastAsiaTheme="minorEastAsia" w:hAnsi="Times New Roman CYR" w:cs="Times New Roman CYR"/>
          <w:bCs/>
          <w:sz w:val="24"/>
          <w:szCs w:val="24"/>
          <w:lang w:eastAsia="ru-RU"/>
        </w:rPr>
        <w:t>0</w:t>
      </w:r>
      <w:r w:rsidR="00AB4002">
        <w:rPr>
          <w:rFonts w:ascii="Times New Roman CYR" w:eastAsiaTheme="minorEastAsia" w:hAnsi="Times New Roman CYR" w:cs="Times New Roman CYR"/>
          <w:bCs/>
          <w:sz w:val="24"/>
          <w:szCs w:val="24"/>
          <w:lang w:eastAsia="ru-RU"/>
        </w:rPr>
        <w:t xml:space="preserve">. </w:t>
      </w:r>
      <w:r w:rsidR="00AB4002" w:rsidRPr="00AB4002">
        <w:rPr>
          <w:rFonts w:ascii="Times New Roman CYR" w:eastAsiaTheme="minorEastAsia" w:hAnsi="Times New Roman CYR" w:cs="Times New Roman CYR"/>
          <w:bCs/>
          <w:sz w:val="24"/>
          <w:szCs w:val="24"/>
          <w:lang w:eastAsia="ru-RU"/>
        </w:rPr>
        <w:t>Операции межотчетного периода детализируются в разрезе следующих кодов причин изменений вступительного баланса:</w:t>
      </w:r>
    </w:p>
    <w:p w14:paraId="2CB7F262" w14:textId="77777777" w:rsidR="00AB4002" w:rsidRPr="00AB4002" w:rsidRDefault="00AB4002" w:rsidP="00AB4002">
      <w:pPr>
        <w:spacing w:after="0" w:line="240" w:lineRule="auto"/>
        <w:ind w:firstLine="567"/>
        <w:jc w:val="both"/>
        <w:rPr>
          <w:rFonts w:ascii="Times New Roman CYR" w:eastAsiaTheme="minorEastAsia" w:hAnsi="Times New Roman CYR" w:cs="Times New Roman CYR"/>
          <w:bCs/>
          <w:sz w:val="24"/>
          <w:szCs w:val="24"/>
          <w:lang w:eastAsia="ru-RU"/>
        </w:rPr>
      </w:pPr>
      <w:r w:rsidRPr="00AB4002">
        <w:rPr>
          <w:rFonts w:ascii="Times New Roman CYR" w:eastAsiaTheme="minorEastAsia" w:hAnsi="Times New Roman CYR" w:cs="Times New Roman CYR"/>
          <w:bCs/>
          <w:sz w:val="24"/>
          <w:szCs w:val="24"/>
          <w:lang w:eastAsia="ru-RU"/>
        </w:rPr>
        <w:t>- 01 - реорганизация;</w:t>
      </w:r>
    </w:p>
    <w:p w14:paraId="27DA625C" w14:textId="77777777" w:rsidR="00AB4002" w:rsidRPr="00AB4002" w:rsidRDefault="00AB4002" w:rsidP="00AB4002">
      <w:pPr>
        <w:spacing w:after="0" w:line="240" w:lineRule="auto"/>
        <w:ind w:firstLine="567"/>
        <w:jc w:val="both"/>
        <w:rPr>
          <w:rFonts w:ascii="Times New Roman CYR" w:eastAsiaTheme="minorEastAsia" w:hAnsi="Times New Roman CYR" w:cs="Times New Roman CYR"/>
          <w:bCs/>
          <w:sz w:val="24"/>
          <w:szCs w:val="24"/>
          <w:lang w:eastAsia="ru-RU"/>
        </w:rPr>
      </w:pPr>
      <w:r w:rsidRPr="00AB4002">
        <w:rPr>
          <w:rFonts w:ascii="Times New Roman CYR" w:eastAsiaTheme="minorEastAsia" w:hAnsi="Times New Roman CYR" w:cs="Times New Roman CYR"/>
          <w:bCs/>
          <w:sz w:val="24"/>
          <w:szCs w:val="24"/>
          <w:lang w:eastAsia="ru-RU"/>
        </w:rPr>
        <w:t>- 02 - внедрение федеральных стандартов;</w:t>
      </w:r>
    </w:p>
    <w:p w14:paraId="7FFC2535" w14:textId="77777777" w:rsidR="00AB4002" w:rsidRPr="00AB4002" w:rsidRDefault="00AB4002" w:rsidP="00AB4002">
      <w:pPr>
        <w:spacing w:after="0" w:line="240" w:lineRule="auto"/>
        <w:ind w:firstLine="567"/>
        <w:jc w:val="both"/>
        <w:rPr>
          <w:rFonts w:ascii="Times New Roman CYR" w:eastAsiaTheme="minorEastAsia" w:hAnsi="Times New Roman CYR" w:cs="Times New Roman CYR"/>
          <w:bCs/>
          <w:sz w:val="24"/>
          <w:szCs w:val="24"/>
          <w:lang w:eastAsia="ru-RU"/>
        </w:rPr>
      </w:pPr>
      <w:r w:rsidRPr="00AB4002">
        <w:rPr>
          <w:rFonts w:ascii="Times New Roman CYR" w:eastAsiaTheme="minorEastAsia" w:hAnsi="Times New Roman CYR" w:cs="Times New Roman CYR"/>
          <w:bCs/>
          <w:sz w:val="24"/>
          <w:szCs w:val="24"/>
          <w:lang w:eastAsia="ru-RU"/>
        </w:rPr>
        <w:t>- 04 - изменение учетной политики;</w:t>
      </w:r>
    </w:p>
    <w:p w14:paraId="072C4E87" w14:textId="77777777" w:rsidR="00AB4002" w:rsidRPr="00AB4002" w:rsidRDefault="00AB4002" w:rsidP="00AB4002">
      <w:pPr>
        <w:spacing w:after="0" w:line="240" w:lineRule="auto"/>
        <w:ind w:firstLine="567"/>
        <w:jc w:val="both"/>
        <w:rPr>
          <w:rFonts w:ascii="Times New Roman CYR" w:eastAsiaTheme="minorEastAsia" w:hAnsi="Times New Roman CYR" w:cs="Times New Roman CYR"/>
          <w:bCs/>
          <w:sz w:val="24"/>
          <w:szCs w:val="24"/>
          <w:lang w:eastAsia="ru-RU"/>
        </w:rPr>
      </w:pPr>
      <w:r w:rsidRPr="00AB4002">
        <w:rPr>
          <w:rFonts w:ascii="Times New Roman CYR" w:eastAsiaTheme="minorEastAsia" w:hAnsi="Times New Roman CYR" w:cs="Times New Roman CYR"/>
          <w:bCs/>
          <w:sz w:val="24"/>
          <w:szCs w:val="24"/>
          <w:lang w:eastAsia="ru-RU"/>
        </w:rPr>
        <w:t>- 06 - иные причины.</w:t>
      </w:r>
    </w:p>
    <w:p w14:paraId="49CD56A7" w14:textId="77777777" w:rsidR="002745C7" w:rsidRDefault="008C2AE3" w:rsidP="002745C7">
      <w:pPr>
        <w:tabs>
          <w:tab w:val="left" w:pos="0"/>
        </w:tabs>
        <w:spacing w:after="0" w:line="240" w:lineRule="auto"/>
        <w:ind w:firstLine="567"/>
        <w:jc w:val="both"/>
        <w:rPr>
          <w:rFonts w:ascii="Times New Roman CYR" w:eastAsiaTheme="minorEastAsia" w:hAnsi="Times New Roman CYR" w:cs="Times New Roman CYR"/>
          <w:bCs/>
          <w:sz w:val="24"/>
          <w:szCs w:val="24"/>
          <w:lang w:eastAsia="ru-RU"/>
        </w:rPr>
      </w:pPr>
      <w:r w:rsidRPr="008C2AE3">
        <w:rPr>
          <w:rFonts w:ascii="Times New Roman CYR" w:eastAsiaTheme="minorEastAsia" w:hAnsi="Times New Roman CYR" w:cs="Times New Roman CYR"/>
          <w:bCs/>
          <w:sz w:val="24"/>
          <w:szCs w:val="24"/>
          <w:lang w:eastAsia="ru-RU"/>
        </w:rPr>
        <w:t xml:space="preserve">Детализация производится путем добавления дополнительных субконто к счету </w:t>
      </w:r>
      <w:r>
        <w:rPr>
          <w:rFonts w:ascii="Times New Roman CYR" w:eastAsiaTheme="minorEastAsia" w:hAnsi="Times New Roman CYR" w:cs="Times New Roman CYR"/>
          <w:bCs/>
          <w:sz w:val="24"/>
          <w:szCs w:val="24"/>
          <w:lang w:eastAsia="ru-RU"/>
        </w:rPr>
        <w:t>401 30 «</w:t>
      </w:r>
      <w:r w:rsidRPr="008C2AE3">
        <w:rPr>
          <w:rFonts w:ascii="Times New Roman CYR" w:eastAsiaTheme="minorEastAsia" w:hAnsi="Times New Roman CYR" w:cs="Times New Roman CYR"/>
          <w:bCs/>
          <w:sz w:val="24"/>
          <w:szCs w:val="24"/>
          <w:lang w:eastAsia="ru-RU"/>
        </w:rPr>
        <w:t>Финансовый результат прошлых отчетных периодов</w:t>
      </w:r>
      <w:r>
        <w:rPr>
          <w:rFonts w:ascii="Times New Roman CYR" w:eastAsiaTheme="minorEastAsia" w:hAnsi="Times New Roman CYR" w:cs="Times New Roman CYR"/>
          <w:bCs/>
          <w:sz w:val="24"/>
          <w:szCs w:val="24"/>
          <w:lang w:eastAsia="ru-RU"/>
        </w:rPr>
        <w:t>»</w:t>
      </w:r>
      <w:r w:rsidRPr="008C2AE3">
        <w:rPr>
          <w:rFonts w:ascii="Times New Roman CYR" w:eastAsiaTheme="minorEastAsia" w:hAnsi="Times New Roman CYR" w:cs="Times New Roman CYR"/>
          <w:bCs/>
          <w:sz w:val="24"/>
          <w:szCs w:val="24"/>
          <w:lang w:eastAsia="ru-RU"/>
        </w:rPr>
        <w:t xml:space="preserve"> в части операций на балансовых счетах. Операции межотчетного периода на забалансовых счетах отражаются путем добавления дополнительных субконто к данным счетам.</w:t>
      </w:r>
    </w:p>
    <w:p w14:paraId="24FB6F71" w14:textId="783CD0C8" w:rsidR="000E0706" w:rsidRDefault="000E0706" w:rsidP="002745C7">
      <w:pPr>
        <w:tabs>
          <w:tab w:val="left" w:pos="0"/>
        </w:tabs>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3.11. </w:t>
      </w:r>
      <w:r w:rsidRPr="000E0706">
        <w:rPr>
          <w:rFonts w:ascii="Times New Roman CYR" w:eastAsiaTheme="minorEastAsia" w:hAnsi="Times New Roman CYR" w:cs="Times New Roman CYR"/>
          <w:bCs/>
          <w:sz w:val="24"/>
          <w:szCs w:val="24"/>
          <w:lang w:eastAsia="ru-RU"/>
        </w:rPr>
        <w:t xml:space="preserve">Аналитический учет расчетов по оплате труда ведется в </w:t>
      </w:r>
      <w:r>
        <w:rPr>
          <w:rFonts w:ascii="Times New Roman CYR" w:eastAsiaTheme="minorEastAsia" w:hAnsi="Times New Roman CYR" w:cs="Times New Roman CYR"/>
          <w:bCs/>
          <w:sz w:val="24"/>
          <w:szCs w:val="24"/>
          <w:lang w:eastAsia="ru-RU"/>
        </w:rPr>
        <w:t>«</w:t>
      </w:r>
      <w:r w:rsidRPr="000E0706">
        <w:rPr>
          <w:rFonts w:ascii="Times New Roman CYR" w:eastAsiaTheme="minorEastAsia" w:hAnsi="Times New Roman CYR" w:cs="Times New Roman CYR"/>
          <w:bCs/>
          <w:sz w:val="24"/>
          <w:szCs w:val="24"/>
          <w:lang w:eastAsia="ru-RU"/>
        </w:rPr>
        <w:t>Журнале операций расчетов по оплате труда, денежному довольствию и стипендиям</w:t>
      </w:r>
      <w:r>
        <w:rPr>
          <w:rFonts w:ascii="Times New Roman CYR" w:eastAsiaTheme="minorEastAsia" w:hAnsi="Times New Roman CYR" w:cs="Times New Roman CYR"/>
          <w:bCs/>
          <w:sz w:val="24"/>
          <w:szCs w:val="24"/>
          <w:lang w:eastAsia="ru-RU"/>
        </w:rPr>
        <w:t>»</w:t>
      </w:r>
      <w:r w:rsidRPr="000E0706">
        <w:rPr>
          <w:rFonts w:ascii="Times New Roman CYR" w:eastAsiaTheme="minorEastAsia" w:hAnsi="Times New Roman CYR" w:cs="Times New Roman CYR"/>
          <w:bCs/>
          <w:sz w:val="24"/>
          <w:szCs w:val="24"/>
          <w:lang w:eastAsia="ru-RU"/>
        </w:rPr>
        <w:t xml:space="preserve"> в разрезе</w:t>
      </w:r>
      <w:r>
        <w:rPr>
          <w:rFonts w:ascii="Times New Roman CYR" w:eastAsiaTheme="minorEastAsia" w:hAnsi="Times New Roman CYR" w:cs="Times New Roman CYR"/>
          <w:bCs/>
          <w:sz w:val="24"/>
          <w:szCs w:val="24"/>
          <w:lang w:eastAsia="ru-RU"/>
        </w:rPr>
        <w:t xml:space="preserve"> </w:t>
      </w:r>
      <w:r w:rsidRPr="000E0706">
        <w:rPr>
          <w:rFonts w:ascii="Times New Roman CYR" w:eastAsiaTheme="minorEastAsia" w:hAnsi="Times New Roman CYR" w:cs="Times New Roman CYR"/>
          <w:bCs/>
          <w:sz w:val="24"/>
          <w:szCs w:val="24"/>
          <w:lang w:eastAsia="ru-RU"/>
        </w:rPr>
        <w:t>групп</w:t>
      </w:r>
      <w:r>
        <w:rPr>
          <w:rFonts w:ascii="Times New Roman CYR" w:eastAsiaTheme="minorEastAsia" w:hAnsi="Times New Roman CYR" w:cs="Times New Roman CYR"/>
          <w:bCs/>
          <w:sz w:val="24"/>
          <w:szCs w:val="24"/>
          <w:lang w:eastAsia="ru-RU"/>
        </w:rPr>
        <w:t>ы</w:t>
      </w:r>
      <w:r w:rsidRPr="000E0706">
        <w:rPr>
          <w:rFonts w:ascii="Times New Roman CYR" w:eastAsiaTheme="minorEastAsia" w:hAnsi="Times New Roman CYR" w:cs="Times New Roman CYR"/>
          <w:bCs/>
          <w:sz w:val="24"/>
          <w:szCs w:val="24"/>
          <w:lang w:eastAsia="ru-RU"/>
        </w:rPr>
        <w:t xml:space="preserve"> контрагентов</w:t>
      </w:r>
      <w:r>
        <w:rPr>
          <w:rFonts w:ascii="Times New Roman CYR" w:eastAsiaTheme="minorEastAsia" w:hAnsi="Times New Roman CYR" w:cs="Times New Roman CYR"/>
          <w:bCs/>
          <w:sz w:val="24"/>
          <w:szCs w:val="24"/>
          <w:lang w:eastAsia="ru-RU"/>
        </w:rPr>
        <w:t xml:space="preserve"> «Сотрудники»</w:t>
      </w:r>
      <w:r w:rsidRPr="000E0706">
        <w:rPr>
          <w:rFonts w:ascii="Times New Roman CYR" w:eastAsiaTheme="minorEastAsia" w:hAnsi="Times New Roman CYR" w:cs="Times New Roman CYR"/>
          <w:bCs/>
          <w:sz w:val="24"/>
          <w:szCs w:val="24"/>
          <w:lang w:eastAsia="ru-RU"/>
        </w:rPr>
        <w:t>. При этом персонифицированный учет организован</w:t>
      </w:r>
      <w:r>
        <w:rPr>
          <w:rFonts w:ascii="Times New Roman CYR" w:eastAsiaTheme="minorEastAsia" w:hAnsi="Times New Roman CYR" w:cs="Times New Roman CYR"/>
          <w:bCs/>
          <w:sz w:val="24"/>
          <w:szCs w:val="24"/>
          <w:lang w:eastAsia="ru-RU"/>
        </w:rPr>
        <w:t xml:space="preserve"> в </w:t>
      </w:r>
      <w:r w:rsidR="00695F24">
        <w:rPr>
          <w:rFonts w:ascii="Times New Roman CYR" w:eastAsiaTheme="minorEastAsia" w:hAnsi="Times New Roman CYR" w:cs="Times New Roman CYR"/>
          <w:bCs/>
          <w:sz w:val="24"/>
          <w:szCs w:val="24"/>
          <w:lang w:eastAsia="ru-RU"/>
        </w:rPr>
        <w:t>1</w:t>
      </w:r>
      <w:r w:rsidR="00A97395">
        <w:rPr>
          <w:rFonts w:ascii="Times New Roman CYR" w:eastAsiaTheme="minorEastAsia" w:hAnsi="Times New Roman CYR" w:cs="Times New Roman CYR"/>
          <w:bCs/>
          <w:sz w:val="24"/>
          <w:szCs w:val="24"/>
          <w:lang w:eastAsia="ru-RU"/>
        </w:rPr>
        <w:t>С: ЗКГУ</w:t>
      </w:r>
      <w:r>
        <w:rPr>
          <w:rFonts w:ascii="Times New Roman CYR" w:eastAsiaTheme="minorEastAsia" w:hAnsi="Times New Roman CYR" w:cs="Times New Roman CYR"/>
          <w:bCs/>
          <w:sz w:val="24"/>
          <w:szCs w:val="24"/>
          <w:lang w:eastAsia="ru-RU"/>
        </w:rPr>
        <w:t>.</w:t>
      </w:r>
    </w:p>
    <w:p w14:paraId="1B27518E" w14:textId="244CDD6B" w:rsidR="000E0706" w:rsidRPr="0062207F" w:rsidRDefault="000E0706" w:rsidP="002745C7">
      <w:pPr>
        <w:tabs>
          <w:tab w:val="left" w:pos="0"/>
        </w:tabs>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xml:space="preserve">3.12.  Аналитический учет расчетов по стипендиям ведется в «Журнале операций расчетов по оплате труда, денежному довольствию и стипендиям» в разрезе </w:t>
      </w:r>
      <w:r w:rsidR="00695F24" w:rsidRPr="0062207F">
        <w:rPr>
          <w:rFonts w:ascii="Times New Roman CYR" w:eastAsiaTheme="minorEastAsia" w:hAnsi="Times New Roman CYR" w:cs="Times New Roman CYR"/>
          <w:bCs/>
          <w:sz w:val="24"/>
          <w:szCs w:val="24"/>
          <w:lang w:eastAsia="ru-RU"/>
        </w:rPr>
        <w:t>контрагентов (</w:t>
      </w:r>
      <w:r w:rsidRPr="0062207F">
        <w:rPr>
          <w:rFonts w:ascii="Times New Roman CYR" w:eastAsiaTheme="minorEastAsia" w:hAnsi="Times New Roman CYR" w:cs="Times New Roman CYR"/>
          <w:bCs/>
          <w:sz w:val="24"/>
          <w:szCs w:val="24"/>
          <w:lang w:eastAsia="ru-RU"/>
        </w:rPr>
        <w:t>получателей выплат</w:t>
      </w:r>
      <w:r w:rsidR="00695F24" w:rsidRPr="0062207F">
        <w:rPr>
          <w:rFonts w:ascii="Times New Roman CYR" w:eastAsiaTheme="minorEastAsia" w:hAnsi="Times New Roman CYR" w:cs="Times New Roman CYR"/>
          <w:bCs/>
          <w:sz w:val="24"/>
          <w:szCs w:val="24"/>
          <w:lang w:eastAsia="ru-RU"/>
        </w:rPr>
        <w:t>)</w:t>
      </w:r>
      <w:r w:rsidRPr="0062207F">
        <w:rPr>
          <w:rFonts w:ascii="Times New Roman CYR" w:eastAsiaTheme="minorEastAsia" w:hAnsi="Times New Roman CYR" w:cs="Times New Roman CYR"/>
          <w:bCs/>
          <w:sz w:val="24"/>
          <w:szCs w:val="24"/>
          <w:lang w:eastAsia="ru-RU"/>
        </w:rPr>
        <w:t>.</w:t>
      </w:r>
    </w:p>
    <w:p w14:paraId="234705D2" w14:textId="719AC721" w:rsidR="009178EB" w:rsidRPr="0062207F" w:rsidRDefault="009178EB" w:rsidP="002745C7">
      <w:pPr>
        <w:tabs>
          <w:tab w:val="left" w:pos="0"/>
        </w:tabs>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xml:space="preserve">3.13. Аналитический учет расчетов по пенсиям, пособиям и иным социальным выплатам ведется </w:t>
      </w:r>
      <w:r w:rsidR="00695F24" w:rsidRPr="0062207F">
        <w:rPr>
          <w:rFonts w:ascii="Times New Roman CYR" w:eastAsiaTheme="minorEastAsia" w:hAnsi="Times New Roman CYR" w:cs="Times New Roman CYR"/>
          <w:bCs/>
          <w:sz w:val="24"/>
          <w:szCs w:val="24"/>
          <w:lang w:eastAsia="ru-RU"/>
        </w:rPr>
        <w:t>«Журнале по прочим операциям</w:t>
      </w:r>
      <w:r w:rsidR="00695F24" w:rsidRPr="0062207F">
        <w:rPr>
          <w:rFonts w:ascii="Times New Roman CYR" w:eastAsiaTheme="minorEastAsia" w:hAnsi="Times New Roman CYR" w:cs="Times New Roman CYR"/>
          <w:b/>
          <w:bCs/>
          <w:sz w:val="24"/>
          <w:szCs w:val="24"/>
          <w:lang w:eastAsia="ru-RU"/>
        </w:rPr>
        <w:t>»</w:t>
      </w:r>
      <w:r w:rsidRPr="0062207F">
        <w:rPr>
          <w:rFonts w:ascii="Times New Roman CYR" w:eastAsiaTheme="minorEastAsia" w:hAnsi="Times New Roman CYR" w:cs="Times New Roman CYR"/>
          <w:bCs/>
          <w:sz w:val="24"/>
          <w:szCs w:val="24"/>
          <w:lang w:eastAsia="ru-RU"/>
        </w:rPr>
        <w:t xml:space="preserve"> в разрезе</w:t>
      </w:r>
      <w:r w:rsidR="00695F24" w:rsidRPr="0062207F">
        <w:rPr>
          <w:rFonts w:ascii="Times New Roman CYR" w:eastAsiaTheme="minorEastAsia" w:hAnsi="Times New Roman CYR" w:cs="Times New Roman CYR"/>
          <w:bCs/>
          <w:sz w:val="24"/>
          <w:szCs w:val="24"/>
          <w:lang w:eastAsia="ru-RU"/>
        </w:rPr>
        <w:t xml:space="preserve"> контрагентов (получателей выплат).</w:t>
      </w:r>
    </w:p>
    <w:p w14:paraId="02814EEB" w14:textId="129DA73A" w:rsidR="003B4E13" w:rsidRPr="0062207F" w:rsidRDefault="003B4E13" w:rsidP="003B4E13">
      <w:pPr>
        <w:tabs>
          <w:tab w:val="left" w:pos="0"/>
        </w:tabs>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3.14. Перечисление бюджетными (автономными) учреждениями в доход бюджета (учредителю) денежных средств по КВР </w:t>
      </w:r>
      <w:hyperlink r:id="rId25" w:anchor="/document/404917355/entry/13853" w:history="1">
        <w:r w:rsidRPr="0062207F">
          <w:rPr>
            <w:rStyle w:val="a3"/>
            <w:rFonts w:ascii="Times New Roman CYR" w:eastAsiaTheme="minorEastAsia" w:hAnsi="Times New Roman CYR" w:cs="Times New Roman CYR"/>
            <w:bCs/>
            <w:color w:val="auto"/>
            <w:sz w:val="24"/>
            <w:szCs w:val="24"/>
            <w:u w:val="none"/>
            <w:lang w:eastAsia="ru-RU"/>
          </w:rPr>
          <w:t>853</w:t>
        </w:r>
      </w:hyperlink>
      <w:r w:rsidR="005E5B66" w:rsidRPr="0062207F">
        <w:rPr>
          <w:rFonts w:ascii="Times New Roman CYR" w:eastAsiaTheme="minorEastAsia" w:hAnsi="Times New Roman CYR" w:cs="Times New Roman CYR"/>
          <w:bCs/>
          <w:sz w:val="24"/>
          <w:szCs w:val="24"/>
          <w:lang w:eastAsia="ru-RU"/>
        </w:rPr>
        <w:t> «Уплата иных платежей»</w:t>
      </w:r>
      <w:r w:rsidRPr="0062207F">
        <w:rPr>
          <w:rFonts w:ascii="Times New Roman CYR" w:eastAsiaTheme="minorEastAsia" w:hAnsi="Times New Roman CYR" w:cs="Times New Roman CYR"/>
          <w:bCs/>
          <w:sz w:val="24"/>
          <w:szCs w:val="24"/>
          <w:lang w:eastAsia="ru-RU"/>
        </w:rPr>
        <w:t xml:space="preserve"> в увязке с </w:t>
      </w:r>
      <w:hyperlink r:id="rId26" w:anchor="/document/71835192/entry/241" w:history="1">
        <w:r w:rsidRPr="0062207F">
          <w:rPr>
            <w:rStyle w:val="a3"/>
            <w:rFonts w:ascii="Times New Roman CYR" w:eastAsiaTheme="minorEastAsia" w:hAnsi="Times New Roman CYR" w:cs="Times New Roman CYR"/>
            <w:bCs/>
            <w:color w:val="auto"/>
            <w:sz w:val="24"/>
            <w:szCs w:val="24"/>
            <w:u w:val="none"/>
            <w:lang w:eastAsia="ru-RU"/>
          </w:rPr>
          <w:t xml:space="preserve">подстатьей </w:t>
        </w:r>
        <w:r w:rsidRPr="0062207F">
          <w:rPr>
            <w:rStyle w:val="a3"/>
            <w:rFonts w:ascii="Times New Roman CYR" w:eastAsiaTheme="minorEastAsia" w:hAnsi="Times New Roman CYR" w:cs="Times New Roman CYR"/>
            <w:bCs/>
            <w:color w:val="auto"/>
            <w:sz w:val="24"/>
            <w:szCs w:val="24"/>
            <w:u w:val="none"/>
            <w:lang w:eastAsia="ru-RU"/>
          </w:rPr>
          <w:lastRenderedPageBreak/>
          <w:t>241</w:t>
        </w:r>
      </w:hyperlink>
      <w:r w:rsidRPr="0062207F">
        <w:rPr>
          <w:rFonts w:ascii="Times New Roman CYR" w:eastAsiaTheme="minorEastAsia" w:hAnsi="Times New Roman CYR" w:cs="Times New Roman CYR"/>
          <w:bCs/>
          <w:sz w:val="24"/>
          <w:szCs w:val="24"/>
          <w:lang w:eastAsia="ru-RU"/>
        </w:rPr>
        <w:t> </w:t>
      </w:r>
      <w:r w:rsidR="005E5B66" w:rsidRPr="0062207F">
        <w:rPr>
          <w:rFonts w:ascii="Times New Roman CYR" w:eastAsiaTheme="minorEastAsia" w:hAnsi="Times New Roman CYR" w:cs="Times New Roman CYR"/>
          <w:bCs/>
          <w:sz w:val="24"/>
          <w:szCs w:val="24"/>
          <w:lang w:eastAsia="ru-RU"/>
        </w:rPr>
        <w:t>«</w:t>
      </w:r>
      <w:r w:rsidRPr="0062207F">
        <w:rPr>
          <w:rFonts w:ascii="Times New Roman CYR" w:eastAsiaTheme="minorEastAsia" w:hAnsi="Times New Roman CYR" w:cs="Times New Roman CYR"/>
          <w:bCs/>
          <w:sz w:val="24"/>
          <w:szCs w:val="24"/>
          <w:lang w:eastAsia="ru-RU"/>
        </w:rPr>
        <w:t>Безвозмездные перечисления (передачи) текущего характера сект</w:t>
      </w:r>
      <w:r w:rsidR="005E5B66" w:rsidRPr="0062207F">
        <w:rPr>
          <w:rFonts w:ascii="Times New Roman CYR" w:eastAsiaTheme="minorEastAsia" w:hAnsi="Times New Roman CYR" w:cs="Times New Roman CYR"/>
          <w:bCs/>
          <w:sz w:val="24"/>
          <w:szCs w:val="24"/>
          <w:lang w:eastAsia="ru-RU"/>
        </w:rPr>
        <w:t>ора государственного управления»</w:t>
      </w:r>
      <w:r w:rsidRPr="0062207F">
        <w:rPr>
          <w:rFonts w:ascii="Times New Roman CYR" w:eastAsiaTheme="minorEastAsia" w:hAnsi="Times New Roman CYR" w:cs="Times New Roman CYR"/>
          <w:bCs/>
          <w:sz w:val="24"/>
          <w:szCs w:val="24"/>
          <w:lang w:eastAsia="ru-RU"/>
        </w:rPr>
        <w:t xml:space="preserve"> КОСГУ осуществляется в ситуациях:</w:t>
      </w:r>
    </w:p>
    <w:p w14:paraId="35BD2C18" w14:textId="558AACE1" w:rsidR="003B4E13" w:rsidRPr="0062207F" w:rsidRDefault="003B4E13" w:rsidP="003B4E13">
      <w:pPr>
        <w:tabs>
          <w:tab w:val="left" w:pos="0"/>
        </w:tabs>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исполнения решений органов государственного (муниципального) контроля (если выявлено нецелевое использование средств субсидии по КФО 4</w:t>
      </w:r>
      <w:r w:rsidR="005E5B66" w:rsidRPr="0062207F">
        <w:rPr>
          <w:rFonts w:ascii="Times New Roman CYR" w:eastAsiaTheme="minorEastAsia" w:hAnsi="Times New Roman CYR" w:cs="Times New Roman CYR"/>
          <w:bCs/>
          <w:sz w:val="24"/>
          <w:szCs w:val="24"/>
          <w:lang w:eastAsia="ru-RU"/>
        </w:rPr>
        <w:t>, КФО 5</w:t>
      </w:r>
      <w:r w:rsidRPr="0062207F">
        <w:rPr>
          <w:rFonts w:ascii="Times New Roman CYR" w:eastAsiaTheme="minorEastAsia" w:hAnsi="Times New Roman CYR" w:cs="Times New Roman CYR"/>
          <w:bCs/>
          <w:sz w:val="24"/>
          <w:szCs w:val="24"/>
          <w:lang w:eastAsia="ru-RU"/>
        </w:rPr>
        <w:t xml:space="preserve">) в досудебном порядке за счет средств по КФО </w:t>
      </w:r>
      <w:r w:rsidR="00A97395" w:rsidRPr="0062207F">
        <w:rPr>
          <w:rFonts w:ascii="Times New Roman CYR" w:eastAsiaTheme="minorEastAsia" w:hAnsi="Times New Roman CYR" w:cs="Times New Roman CYR"/>
          <w:bCs/>
          <w:sz w:val="24"/>
          <w:szCs w:val="24"/>
          <w:lang w:eastAsia="ru-RU"/>
        </w:rPr>
        <w:t>2</w:t>
      </w:r>
      <w:r w:rsidRPr="0062207F">
        <w:rPr>
          <w:rFonts w:ascii="Times New Roman CYR" w:eastAsiaTheme="minorEastAsia" w:hAnsi="Times New Roman CYR" w:cs="Times New Roman CYR"/>
          <w:bCs/>
          <w:sz w:val="24"/>
          <w:szCs w:val="24"/>
          <w:lang w:eastAsia="ru-RU"/>
        </w:rPr>
        <w:t>;</w:t>
      </w:r>
    </w:p>
    <w:p w14:paraId="35515A55" w14:textId="14FD698C" w:rsidR="003B4E13" w:rsidRPr="003B4E13" w:rsidRDefault="003B4E13" w:rsidP="003B4E13">
      <w:pPr>
        <w:tabs>
          <w:tab w:val="left" w:pos="0"/>
        </w:tabs>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решения самого учреждения по перечислению ос</w:t>
      </w:r>
      <w:r w:rsidR="005E5B66" w:rsidRPr="0062207F">
        <w:rPr>
          <w:rFonts w:ascii="Times New Roman CYR" w:eastAsiaTheme="minorEastAsia" w:hAnsi="Times New Roman CYR" w:cs="Times New Roman CYR"/>
          <w:bCs/>
          <w:sz w:val="24"/>
          <w:szCs w:val="24"/>
          <w:lang w:eastAsia="ru-RU"/>
        </w:rPr>
        <w:t>татков средств субсидии по КФО 5 (экономии).</w:t>
      </w:r>
    </w:p>
    <w:p w14:paraId="658214B0" w14:textId="77777777" w:rsidR="00BE2539" w:rsidRPr="00CE5ACC" w:rsidRDefault="00BE2539" w:rsidP="002745C7">
      <w:pPr>
        <w:tabs>
          <w:tab w:val="left" w:pos="0"/>
        </w:tabs>
        <w:spacing w:after="0" w:line="240" w:lineRule="auto"/>
        <w:ind w:firstLine="567"/>
        <w:jc w:val="both"/>
        <w:rPr>
          <w:rFonts w:ascii="Times New Roman CYR" w:eastAsiaTheme="minorEastAsia" w:hAnsi="Times New Roman CYR" w:cs="Times New Roman CYR"/>
          <w:bCs/>
          <w:sz w:val="24"/>
          <w:szCs w:val="24"/>
          <w:lang w:eastAsia="ru-RU"/>
        </w:rPr>
      </w:pPr>
    </w:p>
    <w:p w14:paraId="4A60A3D7" w14:textId="10F55565" w:rsidR="00EC3E74" w:rsidRPr="00747008" w:rsidRDefault="00F07C4E" w:rsidP="007C18C2">
      <w:pPr>
        <w:pStyle w:val="1"/>
        <w:spacing w:before="0" w:line="480" w:lineRule="auto"/>
        <w:jc w:val="center"/>
        <w:rPr>
          <w:rFonts w:ascii="Times New Roman" w:eastAsiaTheme="minorEastAsia" w:hAnsi="Times New Roman" w:cs="Times New Roman"/>
          <w:color w:val="auto"/>
          <w:sz w:val="24"/>
          <w:szCs w:val="24"/>
          <w:lang w:eastAsia="ru-RU"/>
        </w:rPr>
      </w:pPr>
      <w:bookmarkStart w:id="9" w:name="sub_1008"/>
      <w:r>
        <w:rPr>
          <w:rFonts w:ascii="Times New Roman" w:eastAsiaTheme="minorEastAsia" w:hAnsi="Times New Roman" w:cs="Times New Roman"/>
          <w:color w:val="auto"/>
          <w:sz w:val="24"/>
          <w:szCs w:val="24"/>
          <w:lang w:eastAsia="ru-RU"/>
        </w:rPr>
        <w:t>4</w:t>
      </w:r>
      <w:r w:rsidR="00EC3E74" w:rsidRPr="00747008">
        <w:rPr>
          <w:rFonts w:ascii="Times New Roman" w:eastAsiaTheme="minorEastAsia" w:hAnsi="Times New Roman" w:cs="Times New Roman"/>
          <w:color w:val="auto"/>
          <w:sz w:val="24"/>
          <w:szCs w:val="24"/>
          <w:lang w:eastAsia="ru-RU"/>
        </w:rPr>
        <w:t>. Учет нефинансовых активов</w:t>
      </w:r>
    </w:p>
    <w:p w14:paraId="2921AFD4" w14:textId="6695349B" w:rsidR="005409F4" w:rsidRPr="005409F4" w:rsidRDefault="006645F8" w:rsidP="005409F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4</w:t>
      </w:r>
      <w:r w:rsidR="00432EB0">
        <w:rPr>
          <w:rFonts w:ascii="Times New Roman CYR" w:eastAsiaTheme="minorEastAsia" w:hAnsi="Times New Roman CYR" w:cs="Times New Roman CYR"/>
          <w:sz w:val="24"/>
          <w:szCs w:val="24"/>
          <w:lang w:eastAsia="ru-RU"/>
        </w:rPr>
        <w:t xml:space="preserve">.1. </w:t>
      </w:r>
      <w:r w:rsidR="005409F4">
        <w:rPr>
          <w:rFonts w:ascii="Times New Roman CYR" w:eastAsiaTheme="minorEastAsia" w:hAnsi="Times New Roman CYR" w:cs="Times New Roman CYR"/>
          <w:sz w:val="24"/>
          <w:szCs w:val="24"/>
          <w:lang w:eastAsia="ru-RU"/>
        </w:rPr>
        <w:t>Нефинансовые акт</w:t>
      </w:r>
      <w:r w:rsidR="005A1202">
        <w:rPr>
          <w:rFonts w:ascii="Times New Roman CYR" w:eastAsiaTheme="minorEastAsia" w:hAnsi="Times New Roman CYR" w:cs="Times New Roman CYR"/>
          <w:sz w:val="24"/>
          <w:szCs w:val="24"/>
          <w:lang w:eastAsia="ru-RU"/>
        </w:rPr>
        <w:t>и</w:t>
      </w:r>
      <w:r w:rsidR="005409F4">
        <w:rPr>
          <w:rFonts w:ascii="Times New Roman CYR" w:eastAsiaTheme="minorEastAsia" w:hAnsi="Times New Roman CYR" w:cs="Times New Roman CYR"/>
          <w:sz w:val="24"/>
          <w:szCs w:val="24"/>
          <w:lang w:eastAsia="ru-RU"/>
        </w:rPr>
        <w:t>вы</w:t>
      </w:r>
      <w:r w:rsidR="005409F4" w:rsidRPr="005409F4">
        <w:rPr>
          <w:rFonts w:ascii="Times New Roman CYR" w:eastAsiaTheme="minorEastAsia" w:hAnsi="Times New Roman CYR" w:cs="Times New Roman CYR"/>
          <w:sz w:val="24"/>
          <w:szCs w:val="24"/>
          <w:lang w:eastAsia="ru-RU"/>
        </w:rPr>
        <w:t xml:space="preserve"> принимаются к бюджетному (бухгалтерскому) учету </w:t>
      </w:r>
      <w:r w:rsidR="005409F4">
        <w:rPr>
          <w:rFonts w:ascii="Times New Roman CYR" w:eastAsiaTheme="minorEastAsia" w:hAnsi="Times New Roman CYR" w:cs="Times New Roman CYR"/>
          <w:sz w:val="24"/>
          <w:szCs w:val="24"/>
          <w:lang w:eastAsia="ru-RU"/>
        </w:rPr>
        <w:br/>
      </w:r>
      <w:r w:rsidR="005409F4" w:rsidRPr="005409F4">
        <w:rPr>
          <w:rFonts w:ascii="Times New Roman CYR" w:eastAsiaTheme="minorEastAsia" w:hAnsi="Times New Roman CYR" w:cs="Times New Roman CYR"/>
          <w:sz w:val="24"/>
          <w:szCs w:val="24"/>
          <w:lang w:eastAsia="ru-RU"/>
        </w:rPr>
        <w:t>в следующих случаях:</w:t>
      </w:r>
    </w:p>
    <w:p w14:paraId="0C6320D9" w14:textId="77777777" w:rsidR="005409F4" w:rsidRPr="005409F4" w:rsidRDefault="005409F4" w:rsidP="005409F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5409F4">
        <w:rPr>
          <w:rFonts w:ascii="Times New Roman CYR" w:eastAsiaTheme="minorEastAsia" w:hAnsi="Times New Roman CYR" w:cs="Times New Roman CYR"/>
          <w:sz w:val="24"/>
          <w:szCs w:val="24"/>
          <w:lang w:eastAsia="ru-RU"/>
        </w:rPr>
        <w:t>- приобретение, сооружение и изготовление за плату;</w:t>
      </w:r>
    </w:p>
    <w:p w14:paraId="51EFED96" w14:textId="77777777" w:rsidR="005409F4" w:rsidRPr="005409F4" w:rsidRDefault="005409F4" w:rsidP="005409F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5409F4">
        <w:rPr>
          <w:rFonts w:ascii="Times New Roman CYR" w:eastAsiaTheme="minorEastAsia" w:hAnsi="Times New Roman CYR" w:cs="Times New Roman CYR"/>
          <w:sz w:val="24"/>
          <w:szCs w:val="24"/>
          <w:lang w:eastAsia="ru-RU"/>
        </w:rPr>
        <w:t>- сооружение и изготовление самим учреждением;</w:t>
      </w:r>
    </w:p>
    <w:p w14:paraId="742843C5" w14:textId="7C7A7BA4" w:rsidR="005409F4" w:rsidRDefault="005409F4" w:rsidP="005409F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5409F4">
        <w:rPr>
          <w:rFonts w:ascii="Times New Roman CYR" w:eastAsiaTheme="minorEastAsia" w:hAnsi="Times New Roman CYR" w:cs="Times New Roman CYR"/>
          <w:sz w:val="24"/>
          <w:szCs w:val="24"/>
          <w:lang w:eastAsia="ru-RU"/>
        </w:rPr>
        <w:t>- поступление от юридических и физических лиц безвозмездно.</w:t>
      </w:r>
    </w:p>
    <w:p w14:paraId="2367AE58" w14:textId="517312AE" w:rsidR="005409F4" w:rsidRDefault="005A1202" w:rsidP="005409F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4.2. </w:t>
      </w:r>
      <w:r w:rsidR="005409F4" w:rsidRPr="005409F4">
        <w:rPr>
          <w:rFonts w:ascii="Times New Roman CYR" w:eastAsiaTheme="minorEastAsia" w:hAnsi="Times New Roman CYR" w:cs="Times New Roman CYR"/>
          <w:sz w:val="24"/>
          <w:szCs w:val="24"/>
          <w:lang w:eastAsia="ru-RU"/>
        </w:rPr>
        <w:t xml:space="preserve">Первоначальная стоимость </w:t>
      </w:r>
      <w:r>
        <w:rPr>
          <w:rFonts w:ascii="Times New Roman CYR" w:eastAsiaTheme="minorEastAsia" w:hAnsi="Times New Roman CYR" w:cs="Times New Roman CYR"/>
          <w:sz w:val="24"/>
          <w:szCs w:val="24"/>
          <w:lang w:eastAsia="ru-RU"/>
        </w:rPr>
        <w:t>нефинансовых активов</w:t>
      </w:r>
      <w:r w:rsidR="005409F4" w:rsidRPr="005409F4">
        <w:rPr>
          <w:rFonts w:ascii="Times New Roman CYR" w:eastAsiaTheme="minorEastAsia" w:hAnsi="Times New Roman CYR" w:cs="Times New Roman CYR"/>
          <w:sz w:val="24"/>
          <w:szCs w:val="24"/>
          <w:lang w:eastAsia="ru-RU"/>
        </w:rPr>
        <w:t>, при их изготовлении самим Учреждением определяется исходя из фактических вложений, связанных с изготовлением этих основных средств.</w:t>
      </w:r>
    </w:p>
    <w:p w14:paraId="46A09146" w14:textId="1A1A6E98" w:rsidR="005A1202" w:rsidRDefault="005A1202" w:rsidP="005A1202">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5A1202">
        <w:rPr>
          <w:rFonts w:ascii="Times New Roman CYR" w:eastAsiaTheme="minorEastAsia" w:hAnsi="Times New Roman CYR" w:cs="Times New Roman CYR"/>
          <w:sz w:val="24"/>
          <w:szCs w:val="24"/>
          <w:lang w:eastAsia="ru-RU"/>
        </w:rPr>
        <w:t>Расходы, связанные с приобретением нескольких нефинансовых активов, в т.ч. затраты на доставку, распределяются при формировании первоначальной стоимости каждого объекта пропорционально его цене в общей цене приобретения нефинансовых активов.</w:t>
      </w:r>
    </w:p>
    <w:p w14:paraId="787A4B44" w14:textId="53673CEF" w:rsidR="005C048C" w:rsidRDefault="005A1202" w:rsidP="00B35BC9">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4.3. </w:t>
      </w:r>
      <w:r w:rsidR="00765F9D" w:rsidRPr="00765F9D">
        <w:rPr>
          <w:rFonts w:ascii="Times New Roman CYR" w:eastAsiaTheme="minorEastAsia" w:hAnsi="Times New Roman CYR" w:cs="Times New Roman CYR"/>
          <w:sz w:val="24"/>
          <w:szCs w:val="24"/>
          <w:lang w:eastAsia="ru-RU"/>
        </w:rPr>
        <w:t>В учре</w:t>
      </w:r>
      <w:r w:rsidR="00432EB0">
        <w:rPr>
          <w:rFonts w:ascii="Times New Roman CYR" w:eastAsiaTheme="minorEastAsia" w:hAnsi="Times New Roman CYR" w:cs="Times New Roman CYR"/>
          <w:sz w:val="24"/>
          <w:szCs w:val="24"/>
          <w:lang w:eastAsia="ru-RU"/>
        </w:rPr>
        <w:t>ждениях</w:t>
      </w:r>
      <w:r w:rsidR="00765F9D" w:rsidRPr="00765F9D">
        <w:rPr>
          <w:rFonts w:ascii="Times New Roman CYR" w:eastAsiaTheme="minorEastAsia" w:hAnsi="Times New Roman CYR" w:cs="Times New Roman CYR"/>
          <w:sz w:val="24"/>
          <w:szCs w:val="24"/>
          <w:lang w:eastAsia="ru-RU"/>
        </w:rPr>
        <w:t xml:space="preserve"> устанавливаются следующие правила определения справедливой стоимости </w:t>
      </w:r>
      <w:r w:rsidR="005C048C">
        <w:rPr>
          <w:rFonts w:ascii="Times New Roman CYR" w:eastAsiaTheme="minorEastAsia" w:hAnsi="Times New Roman CYR" w:cs="Times New Roman CYR"/>
          <w:sz w:val="24"/>
          <w:szCs w:val="24"/>
          <w:lang w:eastAsia="ru-RU"/>
        </w:rPr>
        <w:t>для:</w:t>
      </w:r>
    </w:p>
    <w:p w14:paraId="06A65995" w14:textId="77777777" w:rsidR="005C048C" w:rsidRDefault="005C048C" w:rsidP="00B35BC9">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D026E9">
        <w:rPr>
          <w:rFonts w:ascii="Times New Roman CYR" w:eastAsiaTheme="minorEastAsia" w:hAnsi="Times New Roman CYR" w:cs="Times New Roman CYR"/>
          <w:sz w:val="24"/>
          <w:szCs w:val="24"/>
          <w:lang w:eastAsia="ru-RU"/>
        </w:rPr>
        <w:t>б</w:t>
      </w:r>
      <w:r w:rsidR="00D026E9" w:rsidRPr="00D026E9">
        <w:rPr>
          <w:rFonts w:ascii="Times New Roman CYR" w:eastAsiaTheme="minorEastAsia" w:hAnsi="Times New Roman CYR" w:cs="Times New Roman CYR"/>
          <w:sz w:val="24"/>
          <w:szCs w:val="24"/>
          <w:lang w:eastAsia="ru-RU"/>
        </w:rPr>
        <w:t>езвозмездно полученны</w:t>
      </w:r>
      <w:r w:rsidR="00D026E9">
        <w:rPr>
          <w:rFonts w:ascii="Times New Roman CYR" w:eastAsiaTheme="minorEastAsia" w:hAnsi="Times New Roman CYR" w:cs="Times New Roman CYR"/>
          <w:sz w:val="24"/>
          <w:szCs w:val="24"/>
          <w:lang w:eastAsia="ru-RU"/>
        </w:rPr>
        <w:t>х объектов</w:t>
      </w:r>
      <w:r w:rsidR="00D026E9" w:rsidRPr="00D026E9">
        <w:rPr>
          <w:rFonts w:ascii="Times New Roman CYR" w:eastAsiaTheme="minorEastAsia" w:hAnsi="Times New Roman CYR" w:cs="Times New Roman CYR"/>
          <w:sz w:val="24"/>
          <w:szCs w:val="24"/>
          <w:lang w:eastAsia="ru-RU"/>
        </w:rPr>
        <w:t xml:space="preserve"> нефинанс</w:t>
      </w:r>
      <w:r w:rsidR="00BF009B">
        <w:rPr>
          <w:rFonts w:ascii="Times New Roman CYR" w:eastAsiaTheme="minorEastAsia" w:hAnsi="Times New Roman CYR" w:cs="Times New Roman CYR"/>
          <w:sz w:val="24"/>
          <w:szCs w:val="24"/>
          <w:lang w:eastAsia="ru-RU"/>
        </w:rPr>
        <w:t>овых активов;</w:t>
      </w:r>
    </w:p>
    <w:p w14:paraId="36C74F91" w14:textId="77777777" w:rsidR="005C048C" w:rsidRDefault="005C048C" w:rsidP="00B35BC9">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D026E9">
        <w:rPr>
          <w:rFonts w:ascii="Times New Roman CYR" w:eastAsiaTheme="minorEastAsia" w:hAnsi="Times New Roman CYR" w:cs="Times New Roman CYR"/>
          <w:sz w:val="24"/>
          <w:szCs w:val="24"/>
          <w:lang w:eastAsia="ru-RU"/>
        </w:rPr>
        <w:t>неучтенных объектов, выявленных</w:t>
      </w:r>
      <w:r w:rsidR="00D026E9" w:rsidRPr="00D026E9">
        <w:rPr>
          <w:rFonts w:ascii="Times New Roman CYR" w:eastAsiaTheme="minorEastAsia" w:hAnsi="Times New Roman CYR" w:cs="Times New Roman CYR"/>
          <w:sz w:val="24"/>
          <w:szCs w:val="24"/>
          <w:lang w:eastAsia="ru-RU"/>
        </w:rPr>
        <w:t xml:space="preserve"> при проведении проверок и инвентаризаций</w:t>
      </w:r>
      <w:r w:rsidR="00BF009B">
        <w:rPr>
          <w:rFonts w:ascii="Times New Roman CYR" w:eastAsiaTheme="minorEastAsia" w:hAnsi="Times New Roman CYR" w:cs="Times New Roman CYR"/>
          <w:sz w:val="24"/>
          <w:szCs w:val="24"/>
          <w:lang w:eastAsia="ru-RU"/>
        </w:rPr>
        <w:t>;</w:t>
      </w:r>
    </w:p>
    <w:p w14:paraId="17444E7C" w14:textId="77777777" w:rsidR="00765F9D" w:rsidRDefault="005C048C" w:rsidP="00B35BC9">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Pr="005C048C">
        <w:rPr>
          <w:rFonts w:ascii="Times New Roman CYR" w:eastAsiaTheme="minorEastAsia" w:hAnsi="Times New Roman CYR" w:cs="Times New Roman CYR"/>
          <w:sz w:val="24"/>
          <w:szCs w:val="24"/>
          <w:lang w:eastAsia="ru-RU"/>
        </w:rPr>
        <w:t>предназначенных для отчуждения не в пользу организаций государственного сектора</w:t>
      </w:r>
      <w:r w:rsidR="00BF009B">
        <w:rPr>
          <w:rFonts w:ascii="Times New Roman CYR" w:eastAsiaTheme="minorEastAsia" w:hAnsi="Times New Roman CYR" w:cs="Times New Roman CYR"/>
          <w:sz w:val="24"/>
          <w:szCs w:val="24"/>
          <w:lang w:eastAsia="ru-RU"/>
        </w:rPr>
        <w:t>;</w:t>
      </w:r>
    </w:p>
    <w:p w14:paraId="3283B899" w14:textId="77777777" w:rsidR="00BF009B" w:rsidRPr="00765F9D" w:rsidRDefault="00BF009B" w:rsidP="00B35BC9">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м</w:t>
      </w:r>
      <w:r w:rsidRPr="00BF009B">
        <w:rPr>
          <w:rFonts w:ascii="Times New Roman CYR" w:eastAsiaTheme="minorEastAsia" w:hAnsi="Times New Roman CYR" w:cs="Times New Roman CYR"/>
          <w:sz w:val="24"/>
          <w:szCs w:val="24"/>
          <w:lang w:eastAsia="ru-RU"/>
        </w:rPr>
        <w:t>атериальные запасы, полученные при разукомплектации (частичной ликвидации) нефинансовых активов</w:t>
      </w:r>
    </w:p>
    <w:p w14:paraId="024D9F5A" w14:textId="2C25438A" w:rsidR="00765F9D" w:rsidRPr="00765F9D" w:rsidRDefault="000D5877" w:rsidP="00B35BC9">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4</w:t>
      </w:r>
      <w:r w:rsidR="00432EB0">
        <w:rPr>
          <w:rFonts w:ascii="Times New Roman CYR" w:eastAsiaTheme="minorEastAsia" w:hAnsi="Times New Roman CYR" w:cs="Times New Roman CYR"/>
          <w:sz w:val="24"/>
          <w:szCs w:val="24"/>
          <w:lang w:eastAsia="ru-RU"/>
        </w:rPr>
        <w:t>.</w:t>
      </w:r>
      <w:r w:rsidR="005A1202">
        <w:rPr>
          <w:rFonts w:ascii="Times New Roman CYR" w:eastAsiaTheme="minorEastAsia" w:hAnsi="Times New Roman CYR" w:cs="Times New Roman CYR"/>
          <w:sz w:val="24"/>
          <w:szCs w:val="24"/>
          <w:lang w:eastAsia="ru-RU"/>
        </w:rPr>
        <w:t>3</w:t>
      </w:r>
      <w:r w:rsidR="00765F9D" w:rsidRPr="00765F9D">
        <w:rPr>
          <w:rFonts w:ascii="Times New Roman CYR" w:eastAsiaTheme="minorEastAsia" w:hAnsi="Times New Roman CYR" w:cs="Times New Roman CYR"/>
          <w:sz w:val="24"/>
          <w:szCs w:val="24"/>
          <w:lang w:eastAsia="ru-RU"/>
        </w:rPr>
        <w:t>.1 Справедливая стоимость определяется Комиссией по поступлению и выбытию активов методом рыночных цен.</w:t>
      </w:r>
    </w:p>
    <w:p w14:paraId="76E6E408" w14:textId="1548D47E" w:rsidR="00765F9D" w:rsidRPr="00765F9D" w:rsidRDefault="000D5877" w:rsidP="00B35BC9">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4</w:t>
      </w:r>
      <w:r w:rsidR="005A1202">
        <w:rPr>
          <w:rFonts w:ascii="Times New Roman CYR" w:eastAsiaTheme="minorEastAsia" w:hAnsi="Times New Roman CYR" w:cs="Times New Roman CYR"/>
          <w:sz w:val="24"/>
          <w:szCs w:val="24"/>
          <w:lang w:eastAsia="ru-RU"/>
        </w:rPr>
        <w:t>.3</w:t>
      </w:r>
      <w:r w:rsidR="00765F9D" w:rsidRPr="00765F9D">
        <w:rPr>
          <w:rFonts w:ascii="Times New Roman CYR" w:eastAsiaTheme="minorEastAsia" w:hAnsi="Times New Roman CYR" w:cs="Times New Roman CYR"/>
          <w:sz w:val="24"/>
          <w:szCs w:val="24"/>
          <w:lang w:eastAsia="ru-RU"/>
        </w:rPr>
        <w:t>.2. Справедливая стоимость рассчитывается на основании следующих данных (по выбору Комиссии):</w:t>
      </w:r>
    </w:p>
    <w:p w14:paraId="12C70AC9" w14:textId="77777777" w:rsidR="00765F9D" w:rsidRPr="00765F9D" w:rsidRDefault="00765F9D" w:rsidP="00B35BC9">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765F9D">
        <w:rPr>
          <w:rFonts w:ascii="Times New Roman CYR" w:eastAsiaTheme="minorEastAsia" w:hAnsi="Times New Roman CYR" w:cs="Times New Roman CYR"/>
          <w:sz w:val="24"/>
          <w:szCs w:val="24"/>
          <w:lang w:eastAsia="ru-RU"/>
        </w:rPr>
        <w:t>- сведениях о ценах на аналогичные или схожие активы, полученные в письменной форме от организаций изготовителей, балансодержателей;</w:t>
      </w:r>
    </w:p>
    <w:p w14:paraId="78F57F95" w14:textId="77777777" w:rsidR="00765F9D" w:rsidRPr="00765F9D" w:rsidRDefault="00765F9D" w:rsidP="00B35BC9">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765F9D">
        <w:rPr>
          <w:rFonts w:ascii="Times New Roman CYR" w:eastAsiaTheme="minorEastAsia" w:hAnsi="Times New Roman CYR" w:cs="Times New Roman CYR"/>
          <w:sz w:val="24"/>
          <w:szCs w:val="24"/>
          <w:lang w:eastAsia="ru-RU"/>
        </w:rPr>
        <w:t>- сведений об уровне цен, имеющихся у органов государственной статистики;</w:t>
      </w:r>
    </w:p>
    <w:p w14:paraId="7D2C6AAA" w14:textId="77777777" w:rsidR="00765F9D" w:rsidRPr="00765F9D" w:rsidRDefault="00765F9D" w:rsidP="00B35BC9">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765F9D">
        <w:rPr>
          <w:rFonts w:ascii="Times New Roman CYR" w:eastAsiaTheme="minorEastAsia" w:hAnsi="Times New Roman CYR" w:cs="Times New Roman CYR"/>
          <w:sz w:val="24"/>
          <w:szCs w:val="24"/>
          <w:lang w:eastAsia="ru-RU"/>
        </w:rPr>
        <w:t>- экспертных заключений (при условии документального подтверждения квалификации экспертов) о стоимости аналогичных или схожих объектов;</w:t>
      </w:r>
    </w:p>
    <w:p w14:paraId="2C04FF8F" w14:textId="77777777" w:rsidR="00765F9D" w:rsidRPr="00765F9D" w:rsidRDefault="00765F9D" w:rsidP="00B35BC9">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765F9D">
        <w:rPr>
          <w:rFonts w:ascii="Times New Roman CYR" w:eastAsiaTheme="minorEastAsia" w:hAnsi="Times New Roman CYR" w:cs="Times New Roman CYR"/>
          <w:sz w:val="24"/>
          <w:szCs w:val="24"/>
          <w:lang w:eastAsia="ru-RU"/>
        </w:rPr>
        <w:t>- данных, полученных в сети Интернет (данных с официальных сайтов производителей аналогичных или схожих объектов и т.п.);</w:t>
      </w:r>
    </w:p>
    <w:p w14:paraId="56CCD7E8" w14:textId="77777777" w:rsidR="00765F9D" w:rsidRPr="00765F9D" w:rsidRDefault="00765F9D" w:rsidP="00B35BC9">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765F9D">
        <w:rPr>
          <w:rFonts w:ascii="Times New Roman CYR" w:eastAsiaTheme="minorEastAsia" w:hAnsi="Times New Roman CYR" w:cs="Times New Roman CYR"/>
          <w:sz w:val="24"/>
          <w:szCs w:val="24"/>
          <w:lang w:eastAsia="ru-RU"/>
        </w:rPr>
        <w:t>- данных объявлений о продаже (сдаче в аренду) аналогичных или схожих объектов в СМИ, в сети Интернет и т.д.</w:t>
      </w:r>
    </w:p>
    <w:p w14:paraId="0B83B9A6" w14:textId="4B6BA8EA" w:rsidR="00765F9D" w:rsidRPr="00765F9D" w:rsidRDefault="000D5877" w:rsidP="00B35BC9">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4</w:t>
      </w:r>
      <w:r w:rsidR="00432EB0">
        <w:rPr>
          <w:rFonts w:ascii="Times New Roman CYR" w:eastAsiaTheme="minorEastAsia" w:hAnsi="Times New Roman CYR" w:cs="Times New Roman CYR"/>
          <w:sz w:val="24"/>
          <w:szCs w:val="24"/>
          <w:lang w:eastAsia="ru-RU"/>
        </w:rPr>
        <w:t>.</w:t>
      </w:r>
      <w:r w:rsidR="005A1202">
        <w:rPr>
          <w:rFonts w:ascii="Times New Roman CYR" w:eastAsiaTheme="minorEastAsia" w:hAnsi="Times New Roman CYR" w:cs="Times New Roman CYR"/>
          <w:sz w:val="24"/>
          <w:szCs w:val="24"/>
          <w:lang w:eastAsia="ru-RU"/>
        </w:rPr>
        <w:t>3</w:t>
      </w:r>
      <w:r w:rsidR="00765F9D" w:rsidRPr="00765F9D">
        <w:rPr>
          <w:rFonts w:ascii="Times New Roman CYR" w:eastAsiaTheme="minorEastAsia" w:hAnsi="Times New Roman CYR" w:cs="Times New Roman CYR"/>
          <w:sz w:val="24"/>
          <w:szCs w:val="24"/>
          <w:lang w:eastAsia="ru-RU"/>
        </w:rPr>
        <w:t>.3. При определении справедливой стоимости бывших в эксплуатации объектов могут использоваться данные о цене на новые аналогичные или схожие объекты с применением поправочных коэффициентов в зависимости от состояния оцениваемого имущества.</w:t>
      </w:r>
    </w:p>
    <w:p w14:paraId="5775CB07" w14:textId="238F989E" w:rsidR="00765F9D" w:rsidRPr="00765F9D" w:rsidRDefault="000D5877" w:rsidP="00B35BC9">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4</w:t>
      </w:r>
      <w:r w:rsidR="005A1202">
        <w:rPr>
          <w:rFonts w:ascii="Times New Roman CYR" w:eastAsiaTheme="minorEastAsia" w:hAnsi="Times New Roman CYR" w:cs="Times New Roman CYR"/>
          <w:sz w:val="24"/>
          <w:szCs w:val="24"/>
          <w:lang w:eastAsia="ru-RU"/>
        </w:rPr>
        <w:t>.3</w:t>
      </w:r>
      <w:r w:rsidR="00765F9D" w:rsidRPr="00765F9D">
        <w:rPr>
          <w:rFonts w:ascii="Times New Roman CYR" w:eastAsiaTheme="minorEastAsia" w:hAnsi="Times New Roman CYR" w:cs="Times New Roman CYR"/>
          <w:sz w:val="24"/>
          <w:szCs w:val="24"/>
          <w:lang w:eastAsia="ru-RU"/>
        </w:rPr>
        <w:t>.4. При определении справедливой стоимости объектов недвижимости по решению Комиссии может проводиться оценка с привлечением профессиональных оценщиков согласно Фед</w:t>
      </w:r>
      <w:r w:rsidR="00D46FC1">
        <w:rPr>
          <w:rFonts w:ascii="Times New Roman CYR" w:eastAsiaTheme="minorEastAsia" w:hAnsi="Times New Roman CYR" w:cs="Times New Roman CYR"/>
          <w:sz w:val="24"/>
          <w:szCs w:val="24"/>
          <w:lang w:eastAsia="ru-RU"/>
        </w:rPr>
        <w:t>еральному закону от 29.07.1998 №</w:t>
      </w:r>
      <w:r w:rsidR="00765F9D" w:rsidRPr="00765F9D">
        <w:rPr>
          <w:rFonts w:ascii="Times New Roman CYR" w:eastAsiaTheme="minorEastAsia" w:hAnsi="Times New Roman CYR" w:cs="Times New Roman CYR"/>
          <w:sz w:val="24"/>
          <w:szCs w:val="24"/>
          <w:lang w:eastAsia="ru-RU"/>
        </w:rPr>
        <w:t xml:space="preserve"> 135-ФЗ </w:t>
      </w:r>
      <w:r w:rsidR="006B5234">
        <w:rPr>
          <w:rFonts w:ascii="Times New Roman CYR" w:eastAsiaTheme="minorEastAsia" w:hAnsi="Times New Roman CYR" w:cs="Times New Roman CYR"/>
          <w:sz w:val="24"/>
          <w:szCs w:val="24"/>
          <w:lang w:eastAsia="ru-RU"/>
        </w:rPr>
        <w:t>«</w:t>
      </w:r>
      <w:r w:rsidR="00765F9D" w:rsidRPr="00765F9D">
        <w:rPr>
          <w:rFonts w:ascii="Times New Roman CYR" w:eastAsiaTheme="minorEastAsia" w:hAnsi="Times New Roman CYR" w:cs="Times New Roman CYR"/>
          <w:sz w:val="24"/>
          <w:szCs w:val="24"/>
          <w:lang w:eastAsia="ru-RU"/>
        </w:rPr>
        <w:t>Об оценочной деятельности в РФ</w:t>
      </w:r>
      <w:r w:rsidR="006B5234">
        <w:rPr>
          <w:rFonts w:ascii="Times New Roman CYR" w:eastAsiaTheme="minorEastAsia" w:hAnsi="Times New Roman CYR" w:cs="Times New Roman CYR"/>
          <w:sz w:val="24"/>
          <w:szCs w:val="24"/>
          <w:lang w:eastAsia="ru-RU"/>
        </w:rPr>
        <w:t>»</w:t>
      </w:r>
      <w:r w:rsidR="00765F9D" w:rsidRPr="00765F9D">
        <w:rPr>
          <w:rFonts w:ascii="Times New Roman CYR" w:eastAsiaTheme="minorEastAsia" w:hAnsi="Times New Roman CYR" w:cs="Times New Roman CYR"/>
          <w:sz w:val="24"/>
          <w:szCs w:val="24"/>
          <w:lang w:eastAsia="ru-RU"/>
        </w:rPr>
        <w:t>.</w:t>
      </w:r>
    </w:p>
    <w:p w14:paraId="5CFAAE72" w14:textId="2B20D9F6" w:rsidR="00765F9D" w:rsidRPr="00F93059" w:rsidRDefault="000D5877" w:rsidP="00D5788F">
      <w:pPr>
        <w:tabs>
          <w:tab w:val="left" w:pos="1134"/>
          <w:tab w:val="left" w:pos="1418"/>
        </w:tabs>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4</w:t>
      </w:r>
      <w:r w:rsidR="00765F9D" w:rsidRPr="00765F9D">
        <w:rPr>
          <w:rFonts w:ascii="Times New Roman CYR" w:eastAsiaTheme="minorEastAsia" w:hAnsi="Times New Roman CYR" w:cs="Times New Roman CYR"/>
          <w:sz w:val="24"/>
          <w:szCs w:val="24"/>
          <w:lang w:eastAsia="ru-RU"/>
        </w:rPr>
        <w:t>.</w:t>
      </w:r>
      <w:r w:rsidR="005A1202">
        <w:rPr>
          <w:rFonts w:ascii="Times New Roman CYR" w:eastAsiaTheme="minorEastAsia" w:hAnsi="Times New Roman CYR" w:cs="Times New Roman CYR"/>
          <w:sz w:val="24"/>
          <w:szCs w:val="24"/>
          <w:lang w:eastAsia="ru-RU"/>
        </w:rPr>
        <w:t>3</w:t>
      </w:r>
      <w:r w:rsidR="00765F9D" w:rsidRPr="00765F9D">
        <w:rPr>
          <w:rFonts w:ascii="Times New Roman CYR" w:eastAsiaTheme="minorEastAsia" w:hAnsi="Times New Roman CYR" w:cs="Times New Roman CYR"/>
          <w:sz w:val="24"/>
          <w:szCs w:val="24"/>
          <w:lang w:eastAsia="ru-RU"/>
        </w:rPr>
        <w:t>.5.</w:t>
      </w:r>
      <w:r w:rsidR="00D46FC1">
        <w:rPr>
          <w:rFonts w:ascii="Times New Roman CYR" w:eastAsiaTheme="minorEastAsia" w:hAnsi="Times New Roman CYR" w:cs="Times New Roman CYR"/>
          <w:sz w:val="24"/>
          <w:szCs w:val="24"/>
          <w:lang w:eastAsia="ru-RU"/>
        </w:rPr>
        <w:t xml:space="preserve"> </w:t>
      </w:r>
      <w:r w:rsidR="00A1754F">
        <w:rPr>
          <w:rFonts w:ascii="Times New Roman CYR" w:eastAsiaTheme="minorEastAsia" w:hAnsi="Times New Roman CYR" w:cs="Times New Roman CYR"/>
          <w:sz w:val="24"/>
          <w:szCs w:val="24"/>
          <w:lang w:eastAsia="ru-RU"/>
        </w:rPr>
        <w:t>Отражение в учете</w:t>
      </w:r>
      <w:r w:rsidR="00765F9D" w:rsidRPr="00765F9D">
        <w:rPr>
          <w:rFonts w:ascii="Times New Roman CYR" w:eastAsiaTheme="minorEastAsia" w:hAnsi="Times New Roman CYR" w:cs="Times New Roman CYR"/>
          <w:sz w:val="24"/>
          <w:szCs w:val="24"/>
          <w:lang w:eastAsia="ru-RU"/>
        </w:rPr>
        <w:t xml:space="preserve"> справедливой стоимости </w:t>
      </w:r>
      <w:r w:rsidR="00F93059">
        <w:rPr>
          <w:rFonts w:ascii="Times New Roman CYR" w:eastAsiaTheme="minorEastAsia" w:hAnsi="Times New Roman CYR" w:cs="Times New Roman CYR"/>
          <w:sz w:val="24"/>
          <w:szCs w:val="24"/>
          <w:lang w:eastAsia="ru-RU"/>
        </w:rPr>
        <w:t xml:space="preserve">оформляется </w:t>
      </w:r>
      <w:r w:rsidR="00F93059" w:rsidRPr="00F93059">
        <w:rPr>
          <w:rFonts w:ascii="Times New Roman CYR" w:eastAsiaTheme="minorEastAsia" w:hAnsi="Times New Roman CYR" w:cs="Times New Roman CYR"/>
          <w:sz w:val="24"/>
          <w:szCs w:val="24"/>
          <w:lang w:eastAsia="ru-RU"/>
        </w:rPr>
        <w:t>Решени</w:t>
      </w:r>
      <w:r w:rsidR="00F93059">
        <w:rPr>
          <w:rFonts w:ascii="Times New Roman CYR" w:eastAsiaTheme="minorEastAsia" w:hAnsi="Times New Roman CYR" w:cs="Times New Roman CYR"/>
          <w:sz w:val="24"/>
          <w:szCs w:val="24"/>
          <w:lang w:eastAsia="ru-RU"/>
        </w:rPr>
        <w:t>ем</w:t>
      </w:r>
      <w:r w:rsidR="00F93059" w:rsidRPr="00F93059">
        <w:rPr>
          <w:rFonts w:ascii="Times New Roman CYR" w:eastAsiaTheme="minorEastAsia" w:hAnsi="Times New Roman CYR" w:cs="Times New Roman CYR"/>
          <w:sz w:val="24"/>
          <w:szCs w:val="24"/>
          <w:lang w:eastAsia="ru-RU"/>
        </w:rPr>
        <w:t xml:space="preserve"> об оценке </w:t>
      </w:r>
      <w:r w:rsidR="00F93059">
        <w:rPr>
          <w:rFonts w:ascii="Times New Roman CYR" w:eastAsiaTheme="minorEastAsia" w:hAnsi="Times New Roman CYR" w:cs="Times New Roman CYR"/>
          <w:sz w:val="24"/>
          <w:szCs w:val="24"/>
          <w:lang w:eastAsia="ru-RU"/>
        </w:rPr>
        <w:t xml:space="preserve">имущества </w:t>
      </w:r>
      <w:r w:rsidR="00F93059" w:rsidRPr="00F93059">
        <w:rPr>
          <w:rFonts w:ascii="Times New Roman CYR" w:eastAsiaTheme="minorEastAsia" w:hAnsi="Times New Roman CYR" w:cs="Times New Roman CYR"/>
          <w:sz w:val="24"/>
          <w:szCs w:val="24"/>
          <w:lang w:eastAsia="ru-RU"/>
        </w:rPr>
        <w:t>(</w:t>
      </w:r>
      <w:hyperlink r:id="rId27" w:anchor="/document/400766923/entry/2008" w:history="1">
        <w:r w:rsidR="00F93059" w:rsidRPr="00F93059">
          <w:rPr>
            <w:rStyle w:val="a3"/>
            <w:rFonts w:ascii="Times New Roman CYR" w:eastAsiaTheme="minorEastAsia" w:hAnsi="Times New Roman CYR" w:cs="Times New Roman CYR"/>
            <w:color w:val="auto"/>
            <w:sz w:val="24"/>
            <w:szCs w:val="24"/>
            <w:u w:val="none"/>
            <w:lang w:eastAsia="ru-RU"/>
          </w:rPr>
          <w:t>ф. 0510442</w:t>
        </w:r>
      </w:hyperlink>
      <w:r w:rsidR="00F93059" w:rsidRPr="00F93059">
        <w:rPr>
          <w:rFonts w:ascii="Times New Roman CYR" w:eastAsiaTheme="minorEastAsia" w:hAnsi="Times New Roman CYR" w:cs="Times New Roman CYR"/>
          <w:sz w:val="24"/>
          <w:szCs w:val="24"/>
          <w:lang w:eastAsia="ru-RU"/>
        </w:rPr>
        <w:t>)</w:t>
      </w:r>
      <w:r w:rsidR="00F42894">
        <w:rPr>
          <w:rFonts w:ascii="Times New Roman CYR" w:eastAsiaTheme="minorEastAsia" w:hAnsi="Times New Roman CYR" w:cs="Times New Roman CYR"/>
          <w:sz w:val="24"/>
          <w:szCs w:val="24"/>
          <w:lang w:eastAsia="ru-RU"/>
        </w:rPr>
        <w:t xml:space="preserve">. </w:t>
      </w:r>
      <w:r w:rsidR="00F42894" w:rsidRPr="00F42894">
        <w:rPr>
          <w:rFonts w:ascii="Times New Roman CYR" w:eastAsiaTheme="minorEastAsia" w:hAnsi="Times New Roman CYR" w:cs="Times New Roman CYR"/>
          <w:sz w:val="24"/>
          <w:szCs w:val="24"/>
          <w:lang w:eastAsia="ru-RU"/>
        </w:rPr>
        <w:t xml:space="preserve">Расчет справедливой стоимости </w:t>
      </w:r>
      <w:r w:rsidR="00F42894">
        <w:rPr>
          <w:rFonts w:ascii="Times New Roman CYR" w:eastAsiaTheme="minorEastAsia" w:hAnsi="Times New Roman CYR" w:cs="Times New Roman CYR"/>
          <w:sz w:val="24"/>
          <w:szCs w:val="24"/>
          <w:lang w:eastAsia="ru-RU"/>
        </w:rPr>
        <w:t>оформляется Заключением комиссии</w:t>
      </w:r>
      <w:r w:rsidR="00F93059">
        <w:rPr>
          <w:rFonts w:ascii="Times New Roman CYR" w:eastAsiaTheme="minorEastAsia" w:hAnsi="Times New Roman CYR" w:cs="Times New Roman CYR"/>
          <w:sz w:val="24"/>
          <w:szCs w:val="24"/>
          <w:lang w:eastAsia="ru-RU"/>
        </w:rPr>
        <w:t>.</w:t>
      </w:r>
    </w:p>
    <w:p w14:paraId="180342A1" w14:textId="535B6565" w:rsidR="00D4277A" w:rsidRPr="00D4277A" w:rsidRDefault="000D5877" w:rsidP="00D4277A">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4</w:t>
      </w:r>
      <w:r w:rsidR="00D4277A" w:rsidRPr="00D4277A">
        <w:rPr>
          <w:rFonts w:ascii="Times New Roman CYR" w:eastAsiaTheme="minorEastAsia" w:hAnsi="Times New Roman CYR" w:cs="Times New Roman CYR"/>
          <w:bCs/>
          <w:sz w:val="24"/>
          <w:szCs w:val="24"/>
          <w:lang w:eastAsia="ru-RU"/>
        </w:rPr>
        <w:t>.</w:t>
      </w:r>
      <w:r w:rsidR="005A1202">
        <w:rPr>
          <w:rFonts w:ascii="Times New Roman CYR" w:eastAsiaTheme="minorEastAsia" w:hAnsi="Times New Roman CYR" w:cs="Times New Roman CYR"/>
          <w:bCs/>
          <w:sz w:val="24"/>
          <w:szCs w:val="24"/>
          <w:lang w:eastAsia="ru-RU"/>
        </w:rPr>
        <w:t>4</w:t>
      </w:r>
      <w:r w:rsidR="00D4277A" w:rsidRPr="00D4277A">
        <w:rPr>
          <w:rFonts w:ascii="Times New Roman CYR" w:eastAsiaTheme="minorEastAsia" w:hAnsi="Times New Roman CYR" w:cs="Times New Roman CYR"/>
          <w:bCs/>
          <w:sz w:val="24"/>
          <w:szCs w:val="24"/>
          <w:lang w:eastAsia="ru-RU"/>
        </w:rPr>
        <w:t xml:space="preserve">. При частичной ликвидации (разукомплектации) объекта нефинансовых активов расчет стоимости ликвидируемых (выделяемых) частей осуществляется исходя из стоимости частей, </w:t>
      </w:r>
      <w:r w:rsidR="00D4277A" w:rsidRPr="00D4277A">
        <w:rPr>
          <w:rFonts w:ascii="Times New Roman CYR" w:eastAsiaTheme="minorEastAsia" w:hAnsi="Times New Roman CYR" w:cs="Times New Roman CYR"/>
          <w:bCs/>
          <w:sz w:val="24"/>
          <w:szCs w:val="24"/>
          <w:lang w:eastAsia="ru-RU"/>
        </w:rPr>
        <w:lastRenderedPageBreak/>
        <w:t>указанных в Инвентарной карточке объекта. Если стоимость ликвидируемых (выделяемых) частей неизвестна, то:</w:t>
      </w:r>
    </w:p>
    <w:p w14:paraId="501FCD97" w14:textId="77777777" w:rsidR="00D4277A" w:rsidRPr="00D4277A" w:rsidRDefault="00D4277A" w:rsidP="00D4277A">
      <w:pPr>
        <w:spacing w:after="0" w:line="240" w:lineRule="auto"/>
        <w:ind w:firstLine="567"/>
        <w:jc w:val="both"/>
        <w:rPr>
          <w:rFonts w:ascii="Times New Roman CYR" w:eastAsiaTheme="minorEastAsia" w:hAnsi="Times New Roman CYR" w:cs="Times New Roman CYR"/>
          <w:bCs/>
          <w:sz w:val="24"/>
          <w:szCs w:val="24"/>
          <w:lang w:eastAsia="ru-RU"/>
        </w:rPr>
      </w:pPr>
      <w:r w:rsidRPr="00D4277A">
        <w:rPr>
          <w:rFonts w:ascii="Times New Roman CYR" w:eastAsiaTheme="minorEastAsia" w:hAnsi="Times New Roman CYR" w:cs="Times New Roman CYR"/>
          <w:bCs/>
          <w:sz w:val="24"/>
          <w:szCs w:val="24"/>
          <w:lang w:eastAsia="ru-RU"/>
        </w:rPr>
        <w:t>- для недвижимости она определяется пропорционально размеру площади выделяемой части (частей) в площади всего объекта;</w:t>
      </w:r>
    </w:p>
    <w:p w14:paraId="6F1EEF0C" w14:textId="77777777" w:rsidR="00D4277A" w:rsidRPr="00D4277A" w:rsidRDefault="00D4277A" w:rsidP="00D4277A">
      <w:pPr>
        <w:spacing w:after="0" w:line="240" w:lineRule="auto"/>
        <w:ind w:firstLine="567"/>
        <w:jc w:val="both"/>
        <w:rPr>
          <w:rFonts w:ascii="Times New Roman CYR" w:eastAsiaTheme="minorEastAsia" w:hAnsi="Times New Roman CYR" w:cs="Times New Roman CYR"/>
          <w:bCs/>
          <w:sz w:val="24"/>
          <w:szCs w:val="24"/>
          <w:lang w:eastAsia="ru-RU"/>
        </w:rPr>
      </w:pPr>
      <w:r w:rsidRPr="00D4277A">
        <w:rPr>
          <w:rFonts w:ascii="Times New Roman CYR" w:eastAsiaTheme="minorEastAsia" w:hAnsi="Times New Roman CYR" w:cs="Times New Roman CYR"/>
          <w:bCs/>
          <w:sz w:val="24"/>
          <w:szCs w:val="24"/>
          <w:lang w:eastAsia="ru-RU"/>
        </w:rPr>
        <w:t>- для движимого имущества определяется справедливая стоимость всего объекта, справедливая стоимость ликвидируемых (выделяемых) частей. Затем определяется доля (процент) каждой из ликвидируемых (выделяемых) частей от справедливой стоимости объекта. Рассчитанный процент умножается на балансовую стоимость объекта.</w:t>
      </w:r>
    </w:p>
    <w:p w14:paraId="10C58D5B" w14:textId="61A11696" w:rsidR="00D4277A" w:rsidRPr="00FA4640" w:rsidRDefault="00A1754F" w:rsidP="00D4277A">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4</w:t>
      </w:r>
      <w:r w:rsidR="00D4277A" w:rsidRPr="00FA4640">
        <w:rPr>
          <w:rFonts w:ascii="Times New Roman CYR" w:eastAsiaTheme="minorEastAsia" w:hAnsi="Times New Roman CYR" w:cs="Times New Roman CYR"/>
          <w:bCs/>
          <w:sz w:val="24"/>
          <w:szCs w:val="24"/>
          <w:lang w:eastAsia="ru-RU"/>
        </w:rPr>
        <w:t>.</w:t>
      </w:r>
      <w:r w:rsidR="005A1202">
        <w:rPr>
          <w:rFonts w:ascii="Times New Roman CYR" w:eastAsiaTheme="minorEastAsia" w:hAnsi="Times New Roman CYR" w:cs="Times New Roman CYR"/>
          <w:bCs/>
          <w:sz w:val="24"/>
          <w:szCs w:val="24"/>
          <w:lang w:eastAsia="ru-RU"/>
        </w:rPr>
        <w:t>5</w:t>
      </w:r>
      <w:r w:rsidR="00D4277A" w:rsidRPr="00FA4640">
        <w:rPr>
          <w:rFonts w:ascii="Times New Roman CYR" w:eastAsiaTheme="minorEastAsia" w:hAnsi="Times New Roman CYR" w:cs="Times New Roman CYR"/>
          <w:bCs/>
          <w:sz w:val="24"/>
          <w:szCs w:val="24"/>
          <w:lang w:eastAsia="ru-RU"/>
        </w:rPr>
        <w:t xml:space="preserve">. В случае поступления объектов нефинансовых активов от организаций бюджетной сферы, с которыми производится сверка взаимных расчетов для (свода) консолидации бюджетной (финансовой) отчетности, полученные объекты нефинансовых активов первоначально принимаются к учету в составе тех же </w:t>
      </w:r>
      <w:hyperlink r:id="rId28" w:history="1">
        <w:r w:rsidR="00D4277A" w:rsidRPr="00FA4640">
          <w:rPr>
            <w:rStyle w:val="a3"/>
            <w:rFonts w:ascii="Times New Roman CYR" w:eastAsiaTheme="minorEastAsia" w:hAnsi="Times New Roman CYR" w:cs="Times New Roman CYR"/>
            <w:bCs/>
            <w:color w:val="auto"/>
            <w:sz w:val="24"/>
            <w:szCs w:val="24"/>
            <w:u w:val="none"/>
            <w:lang w:eastAsia="ru-RU"/>
          </w:rPr>
          <w:t>групп</w:t>
        </w:r>
      </w:hyperlink>
      <w:r w:rsidR="00D4277A" w:rsidRPr="00FA4640">
        <w:rPr>
          <w:rFonts w:ascii="Times New Roman CYR" w:eastAsiaTheme="minorEastAsia" w:hAnsi="Times New Roman CYR" w:cs="Times New Roman CYR"/>
          <w:bCs/>
          <w:sz w:val="24"/>
          <w:szCs w:val="24"/>
          <w:lang w:eastAsia="ru-RU"/>
        </w:rPr>
        <w:t xml:space="preserve"> и </w:t>
      </w:r>
      <w:hyperlink r:id="rId29" w:history="1">
        <w:r w:rsidR="00D4277A" w:rsidRPr="00FA4640">
          <w:rPr>
            <w:rStyle w:val="a3"/>
            <w:rFonts w:ascii="Times New Roman CYR" w:eastAsiaTheme="minorEastAsia" w:hAnsi="Times New Roman CYR" w:cs="Times New Roman CYR"/>
            <w:bCs/>
            <w:color w:val="auto"/>
            <w:sz w:val="24"/>
            <w:szCs w:val="24"/>
            <w:u w:val="none"/>
            <w:lang w:eastAsia="ru-RU"/>
          </w:rPr>
          <w:t>видов</w:t>
        </w:r>
      </w:hyperlink>
      <w:r w:rsidR="00D4277A" w:rsidRPr="00FA4640">
        <w:rPr>
          <w:rFonts w:ascii="Times New Roman CYR" w:eastAsiaTheme="minorEastAsia" w:hAnsi="Times New Roman CYR" w:cs="Times New Roman CYR"/>
          <w:bCs/>
          <w:sz w:val="24"/>
          <w:szCs w:val="24"/>
          <w:lang w:eastAsia="ru-RU"/>
        </w:rPr>
        <w:t xml:space="preserve"> имущества, что </w:t>
      </w:r>
      <w:r w:rsidR="00A643F5">
        <w:rPr>
          <w:rFonts w:ascii="Times New Roman CYR" w:eastAsiaTheme="minorEastAsia" w:hAnsi="Times New Roman CYR" w:cs="Times New Roman CYR"/>
          <w:bCs/>
          <w:sz w:val="24"/>
          <w:szCs w:val="24"/>
          <w:lang w:eastAsia="ru-RU"/>
        </w:rPr>
        <w:br/>
      </w:r>
      <w:r w:rsidR="00D4277A" w:rsidRPr="00FA4640">
        <w:rPr>
          <w:rFonts w:ascii="Times New Roman CYR" w:eastAsiaTheme="minorEastAsia" w:hAnsi="Times New Roman CYR" w:cs="Times New Roman CYR"/>
          <w:bCs/>
          <w:sz w:val="24"/>
          <w:szCs w:val="24"/>
          <w:lang w:eastAsia="ru-RU"/>
        </w:rPr>
        <w:t xml:space="preserve">и у передающей стороны. Впоследствии, если Комиссией по поступлению и выбытию активов на основании действующего законодательства и положений настоящей </w:t>
      </w:r>
      <w:r w:rsidR="00615200">
        <w:rPr>
          <w:rFonts w:ascii="Times New Roman CYR" w:eastAsiaTheme="minorEastAsia" w:hAnsi="Times New Roman CYR" w:cs="Times New Roman CYR"/>
          <w:bCs/>
          <w:sz w:val="24"/>
          <w:szCs w:val="24"/>
          <w:lang w:eastAsia="ru-RU"/>
        </w:rPr>
        <w:t>Единой у</w:t>
      </w:r>
      <w:r w:rsidR="00D4277A" w:rsidRPr="00FA4640">
        <w:rPr>
          <w:rFonts w:ascii="Times New Roman CYR" w:eastAsiaTheme="minorEastAsia" w:hAnsi="Times New Roman CYR" w:cs="Times New Roman CYR"/>
          <w:bCs/>
          <w:sz w:val="24"/>
          <w:szCs w:val="24"/>
          <w:lang w:eastAsia="ru-RU"/>
        </w:rPr>
        <w:t>четной политики будет принято решение об иной классификации полученного имущества, то порядок учета может быть изменен.</w:t>
      </w:r>
    </w:p>
    <w:p w14:paraId="05CCA86A" w14:textId="37CCCD6B" w:rsidR="00FA4640" w:rsidRPr="008E4389" w:rsidRDefault="00A1754F" w:rsidP="00FA4640">
      <w:pPr>
        <w:spacing w:after="0" w:line="240" w:lineRule="auto"/>
        <w:ind w:firstLine="567"/>
        <w:jc w:val="both"/>
        <w:rPr>
          <w:rFonts w:ascii="Times New Roman CYR" w:eastAsiaTheme="minorEastAsia" w:hAnsi="Times New Roman CYR" w:cs="Times New Roman CYR"/>
          <w:bCs/>
          <w:sz w:val="24"/>
          <w:szCs w:val="24"/>
          <w:lang w:eastAsia="ru-RU"/>
        </w:rPr>
      </w:pPr>
      <w:r w:rsidRPr="008E4389">
        <w:rPr>
          <w:rFonts w:ascii="Times New Roman CYR" w:eastAsiaTheme="minorEastAsia" w:hAnsi="Times New Roman CYR" w:cs="Times New Roman CYR"/>
          <w:bCs/>
          <w:sz w:val="24"/>
          <w:szCs w:val="24"/>
          <w:lang w:eastAsia="ru-RU"/>
        </w:rPr>
        <w:t>4</w:t>
      </w:r>
      <w:r w:rsidR="00FA4640" w:rsidRPr="008E4389">
        <w:rPr>
          <w:rFonts w:ascii="Times New Roman CYR" w:eastAsiaTheme="minorEastAsia" w:hAnsi="Times New Roman CYR" w:cs="Times New Roman CYR"/>
          <w:bCs/>
          <w:sz w:val="24"/>
          <w:szCs w:val="24"/>
          <w:lang w:eastAsia="ru-RU"/>
        </w:rPr>
        <w:t>.</w:t>
      </w:r>
      <w:r w:rsidR="005A1202">
        <w:rPr>
          <w:rFonts w:ascii="Times New Roman CYR" w:eastAsiaTheme="minorEastAsia" w:hAnsi="Times New Roman CYR" w:cs="Times New Roman CYR"/>
          <w:bCs/>
          <w:sz w:val="24"/>
          <w:szCs w:val="24"/>
          <w:lang w:eastAsia="ru-RU"/>
        </w:rPr>
        <w:t>6</w:t>
      </w:r>
      <w:r w:rsidR="00FA4640" w:rsidRPr="008E4389">
        <w:rPr>
          <w:rFonts w:ascii="Times New Roman CYR" w:eastAsiaTheme="minorEastAsia" w:hAnsi="Times New Roman CYR" w:cs="Times New Roman CYR"/>
          <w:bCs/>
          <w:sz w:val="24"/>
          <w:szCs w:val="24"/>
          <w:lang w:eastAsia="ru-RU"/>
        </w:rPr>
        <w:t xml:space="preserve">. По нефинансовым активам, полученным безвозмездно от бюджетных (автономных) учреждений, Комиссией по поступлению и выбытию активов проверяется их соответствие критериям учета по группам и видам имущества на основании действующего законодательства и положений настоящей </w:t>
      </w:r>
      <w:r w:rsidR="00A643F5">
        <w:rPr>
          <w:rFonts w:ascii="Times New Roman CYR" w:eastAsiaTheme="minorEastAsia" w:hAnsi="Times New Roman CYR" w:cs="Times New Roman CYR"/>
          <w:bCs/>
          <w:sz w:val="24"/>
          <w:szCs w:val="24"/>
          <w:lang w:eastAsia="ru-RU"/>
        </w:rPr>
        <w:t>Единой у</w:t>
      </w:r>
      <w:r w:rsidR="00FA4640" w:rsidRPr="008E4389">
        <w:rPr>
          <w:rFonts w:ascii="Times New Roman CYR" w:eastAsiaTheme="minorEastAsia" w:hAnsi="Times New Roman CYR" w:cs="Times New Roman CYR"/>
          <w:bCs/>
          <w:sz w:val="24"/>
          <w:szCs w:val="24"/>
          <w:lang w:eastAsia="ru-RU"/>
        </w:rPr>
        <w:t>четной политики в момент постановки на балансовый учет. При выявленном несоответствии профильной Комиссией принимаются решения:</w:t>
      </w:r>
    </w:p>
    <w:p w14:paraId="1765A182" w14:textId="46F155B7" w:rsidR="00FA4640" w:rsidRPr="008E4389" w:rsidRDefault="00FA4640" w:rsidP="00FA4640">
      <w:pPr>
        <w:spacing w:after="0" w:line="240" w:lineRule="auto"/>
        <w:ind w:firstLine="567"/>
        <w:jc w:val="both"/>
        <w:rPr>
          <w:rFonts w:ascii="Times New Roman CYR" w:eastAsiaTheme="minorEastAsia" w:hAnsi="Times New Roman CYR" w:cs="Times New Roman CYR"/>
          <w:bCs/>
          <w:sz w:val="24"/>
          <w:szCs w:val="24"/>
          <w:lang w:eastAsia="ru-RU"/>
        </w:rPr>
      </w:pPr>
      <w:r w:rsidRPr="008E4389">
        <w:rPr>
          <w:rFonts w:ascii="Times New Roman CYR" w:eastAsiaTheme="minorEastAsia" w:hAnsi="Times New Roman CYR" w:cs="Times New Roman CYR"/>
          <w:bCs/>
          <w:sz w:val="24"/>
          <w:szCs w:val="24"/>
          <w:lang w:eastAsia="ru-RU"/>
        </w:rPr>
        <w:t xml:space="preserve">- если по указанным основаниям полученные основные средства классифицируются </w:t>
      </w:r>
      <w:r w:rsidR="00A643F5">
        <w:rPr>
          <w:rFonts w:ascii="Times New Roman CYR" w:eastAsiaTheme="minorEastAsia" w:hAnsi="Times New Roman CYR" w:cs="Times New Roman CYR"/>
          <w:bCs/>
          <w:sz w:val="24"/>
          <w:szCs w:val="24"/>
          <w:lang w:eastAsia="ru-RU"/>
        </w:rPr>
        <w:br/>
      </w:r>
      <w:r w:rsidRPr="008E4389">
        <w:rPr>
          <w:rFonts w:ascii="Times New Roman CYR" w:eastAsiaTheme="minorEastAsia" w:hAnsi="Times New Roman CYR" w:cs="Times New Roman CYR"/>
          <w:bCs/>
          <w:sz w:val="24"/>
          <w:szCs w:val="24"/>
          <w:lang w:eastAsia="ru-RU"/>
        </w:rPr>
        <w:t>как материальные запасы, они должны быть учтены в качестве материальных запасов сразу же при принятии к балансовому учету на основании документов, подтверждающих поступление объекта;</w:t>
      </w:r>
    </w:p>
    <w:p w14:paraId="30F1B824" w14:textId="23DE9B24" w:rsidR="00FA4640" w:rsidRPr="008E4389" w:rsidRDefault="00FA4640" w:rsidP="00FA4640">
      <w:pPr>
        <w:spacing w:after="0" w:line="240" w:lineRule="auto"/>
        <w:ind w:firstLine="567"/>
        <w:jc w:val="both"/>
        <w:rPr>
          <w:rFonts w:ascii="Times New Roman CYR" w:eastAsiaTheme="minorEastAsia" w:hAnsi="Times New Roman CYR" w:cs="Times New Roman CYR"/>
          <w:bCs/>
          <w:sz w:val="24"/>
          <w:szCs w:val="24"/>
          <w:lang w:eastAsia="ru-RU"/>
        </w:rPr>
      </w:pPr>
      <w:r w:rsidRPr="008E4389">
        <w:rPr>
          <w:rFonts w:ascii="Times New Roman CYR" w:eastAsiaTheme="minorEastAsia" w:hAnsi="Times New Roman CYR" w:cs="Times New Roman CYR"/>
          <w:bCs/>
          <w:sz w:val="24"/>
          <w:szCs w:val="24"/>
          <w:lang w:eastAsia="ru-RU"/>
        </w:rPr>
        <w:t>- если полученные материальные запасы классифицируются как основные средства, они должны быть учтены в качестве основных средств сразу же п</w:t>
      </w:r>
      <w:r w:rsidR="00EF1136" w:rsidRPr="008E4389">
        <w:rPr>
          <w:rFonts w:ascii="Times New Roman CYR" w:eastAsiaTheme="minorEastAsia" w:hAnsi="Times New Roman CYR" w:cs="Times New Roman CYR"/>
          <w:bCs/>
          <w:sz w:val="24"/>
          <w:szCs w:val="24"/>
          <w:lang w:eastAsia="ru-RU"/>
        </w:rPr>
        <w:t>ри принятии к балансовому учету.</w:t>
      </w:r>
    </w:p>
    <w:p w14:paraId="504CEB0D" w14:textId="441F84F3" w:rsidR="00A57068" w:rsidRPr="008E4389" w:rsidRDefault="00A1754F" w:rsidP="00A57068">
      <w:pPr>
        <w:spacing w:after="0" w:line="240" w:lineRule="auto"/>
        <w:ind w:firstLine="567"/>
        <w:jc w:val="both"/>
        <w:rPr>
          <w:rFonts w:ascii="Times New Roman CYR" w:eastAsiaTheme="minorEastAsia" w:hAnsi="Times New Roman CYR" w:cs="Times New Roman CYR"/>
          <w:bCs/>
          <w:sz w:val="24"/>
          <w:szCs w:val="24"/>
          <w:lang w:eastAsia="ru-RU"/>
        </w:rPr>
      </w:pPr>
      <w:r w:rsidRPr="008E4389">
        <w:rPr>
          <w:rFonts w:ascii="Times New Roman CYR" w:eastAsiaTheme="minorEastAsia" w:hAnsi="Times New Roman CYR" w:cs="Times New Roman CYR"/>
          <w:bCs/>
          <w:sz w:val="24"/>
          <w:szCs w:val="24"/>
          <w:lang w:eastAsia="ru-RU"/>
        </w:rPr>
        <w:t>4</w:t>
      </w:r>
      <w:r w:rsidR="00A57068" w:rsidRPr="008E4389">
        <w:rPr>
          <w:rFonts w:ascii="Times New Roman CYR" w:eastAsiaTheme="minorEastAsia" w:hAnsi="Times New Roman CYR" w:cs="Times New Roman CYR"/>
          <w:bCs/>
          <w:sz w:val="24"/>
          <w:szCs w:val="24"/>
          <w:lang w:eastAsia="ru-RU"/>
        </w:rPr>
        <w:t>.</w:t>
      </w:r>
      <w:r w:rsidR="005A1202">
        <w:rPr>
          <w:rFonts w:ascii="Times New Roman CYR" w:eastAsiaTheme="minorEastAsia" w:hAnsi="Times New Roman CYR" w:cs="Times New Roman CYR"/>
          <w:bCs/>
          <w:sz w:val="24"/>
          <w:szCs w:val="24"/>
          <w:lang w:eastAsia="ru-RU"/>
        </w:rPr>
        <w:t>7</w:t>
      </w:r>
      <w:r w:rsidR="00A57068" w:rsidRPr="008E4389">
        <w:rPr>
          <w:rFonts w:ascii="Times New Roman CYR" w:eastAsiaTheme="minorEastAsia" w:hAnsi="Times New Roman CYR" w:cs="Times New Roman CYR"/>
          <w:bCs/>
          <w:sz w:val="24"/>
          <w:szCs w:val="24"/>
          <w:lang w:eastAsia="ru-RU"/>
        </w:rPr>
        <w:t xml:space="preserve">. По нефинансовым активам (основным средствам, нематериальным активам), полученным безвозмездно от организаций бюджетной сферы, Комиссия по поступлению </w:t>
      </w:r>
      <w:r w:rsidR="0013316A" w:rsidRPr="008E4389">
        <w:rPr>
          <w:rFonts w:ascii="Times New Roman CYR" w:eastAsiaTheme="minorEastAsia" w:hAnsi="Times New Roman CYR" w:cs="Times New Roman CYR"/>
          <w:bCs/>
          <w:sz w:val="24"/>
          <w:szCs w:val="24"/>
          <w:lang w:eastAsia="ru-RU"/>
        </w:rPr>
        <w:br/>
      </w:r>
      <w:r w:rsidR="00A57068" w:rsidRPr="008E4389">
        <w:rPr>
          <w:rFonts w:ascii="Times New Roman CYR" w:eastAsiaTheme="minorEastAsia" w:hAnsi="Times New Roman CYR" w:cs="Times New Roman CYR"/>
          <w:bCs/>
          <w:sz w:val="24"/>
          <w:szCs w:val="24"/>
          <w:lang w:eastAsia="ru-RU"/>
        </w:rPr>
        <w:t>и выбытию активов проверяет соответствие ранее начисленной амортизации и оставшегося срока использования нефинансового актива. Если по оценке профильной Комиссии выявлен:</w:t>
      </w:r>
    </w:p>
    <w:p w14:paraId="4EF78AAB" w14:textId="665A18F1" w:rsidR="0013316A" w:rsidRPr="008E4389" w:rsidRDefault="0013316A" w:rsidP="0013316A">
      <w:pPr>
        <w:spacing w:after="0" w:line="240" w:lineRule="auto"/>
        <w:ind w:firstLine="567"/>
        <w:jc w:val="both"/>
        <w:rPr>
          <w:rFonts w:ascii="Times New Roman CYR" w:eastAsiaTheme="minorEastAsia" w:hAnsi="Times New Roman CYR" w:cs="Times New Roman CYR"/>
          <w:bCs/>
          <w:sz w:val="24"/>
          <w:szCs w:val="24"/>
          <w:lang w:eastAsia="ru-RU"/>
        </w:rPr>
      </w:pPr>
      <w:r w:rsidRPr="008E4389">
        <w:rPr>
          <w:rFonts w:ascii="Times New Roman CYR" w:eastAsiaTheme="minorEastAsia" w:hAnsi="Times New Roman CYR" w:cs="Times New Roman CYR"/>
          <w:bCs/>
          <w:sz w:val="24"/>
          <w:szCs w:val="24"/>
          <w:lang w:eastAsia="ru-RU"/>
        </w:rPr>
        <w:t xml:space="preserve">- факт начисления амортизации с нарушением действующих норм (либо неначисление), </w:t>
      </w:r>
      <w:r w:rsidRPr="008E4389">
        <w:rPr>
          <w:rFonts w:ascii="Times New Roman CYR" w:eastAsiaTheme="minorEastAsia" w:hAnsi="Times New Roman CYR" w:cs="Times New Roman CYR"/>
          <w:bCs/>
          <w:sz w:val="24"/>
          <w:szCs w:val="24"/>
          <w:lang w:eastAsia="ru-RU"/>
        </w:rPr>
        <w:br/>
        <w:t xml:space="preserve">то передающей стороне направляется запрос на уточнение полученных учетных данных. Если </w:t>
      </w:r>
      <w:r w:rsidRPr="008E4389">
        <w:rPr>
          <w:rFonts w:ascii="Times New Roman CYR" w:eastAsiaTheme="minorEastAsia" w:hAnsi="Times New Roman CYR" w:cs="Times New Roman CYR"/>
          <w:bCs/>
          <w:sz w:val="24"/>
          <w:szCs w:val="24"/>
          <w:lang w:eastAsia="ru-RU"/>
        </w:rPr>
        <w:br/>
        <w:t xml:space="preserve">в ответ начисленная ранее амортизация передающей стороной не будет скорректирована, </w:t>
      </w:r>
      <w:r w:rsidRPr="008E4389">
        <w:rPr>
          <w:rFonts w:ascii="Times New Roman CYR" w:eastAsiaTheme="minorEastAsia" w:hAnsi="Times New Roman CYR" w:cs="Times New Roman CYR"/>
          <w:bCs/>
          <w:sz w:val="24"/>
          <w:szCs w:val="24"/>
          <w:lang w:eastAsia="ru-RU"/>
        </w:rPr>
        <w:br/>
        <w:t>то возможность перерасчета амортизации учреждением согласовывается с органом, осуществляющим в отношении учреждения функции и полномочия учредителя;</w:t>
      </w:r>
    </w:p>
    <w:p w14:paraId="01D77D1E" w14:textId="297BD574" w:rsidR="003B416D" w:rsidRPr="008E4389" w:rsidRDefault="0013316A" w:rsidP="0013316A">
      <w:pPr>
        <w:spacing w:after="0" w:line="240" w:lineRule="auto"/>
        <w:ind w:firstLine="567"/>
        <w:jc w:val="both"/>
        <w:rPr>
          <w:rFonts w:ascii="Times New Roman CYR" w:eastAsiaTheme="minorEastAsia" w:hAnsi="Times New Roman CYR" w:cs="Times New Roman CYR"/>
          <w:bCs/>
          <w:sz w:val="24"/>
          <w:szCs w:val="24"/>
          <w:lang w:eastAsia="ru-RU"/>
        </w:rPr>
      </w:pPr>
      <w:r w:rsidRPr="008E4389">
        <w:rPr>
          <w:rFonts w:ascii="Times New Roman CYR" w:eastAsiaTheme="minorEastAsia" w:hAnsi="Times New Roman CYR" w:cs="Times New Roman CYR"/>
          <w:bCs/>
          <w:sz w:val="24"/>
          <w:szCs w:val="24"/>
          <w:lang w:eastAsia="ru-RU"/>
        </w:rPr>
        <w:t xml:space="preserve">- тот факт, что указанный оставшийся срок полезного использования нефинансового актива не соответствует нормам законодательства или срок полезного использования истек, </w:t>
      </w:r>
      <w:r w:rsidRPr="008E4389">
        <w:rPr>
          <w:rFonts w:ascii="Times New Roman CYR" w:eastAsiaTheme="minorEastAsia" w:hAnsi="Times New Roman CYR" w:cs="Times New Roman CYR"/>
          <w:bCs/>
          <w:sz w:val="24"/>
          <w:szCs w:val="24"/>
          <w:lang w:eastAsia="ru-RU"/>
        </w:rPr>
        <w:br/>
        <w:t>то решением профильной Комиссии устанавливается ожидаемый срок использования нефинансового актива с учетом его фактического состояния. При этом дальнейшее начисление амортизации осуществляется исходя из этого установленного срока.</w:t>
      </w:r>
    </w:p>
    <w:p w14:paraId="42E7A677" w14:textId="07DD389C" w:rsidR="00A57068" w:rsidRPr="008E4389" w:rsidRDefault="00A1754F" w:rsidP="00A57068">
      <w:pPr>
        <w:spacing w:after="0" w:line="240" w:lineRule="auto"/>
        <w:ind w:firstLine="567"/>
        <w:jc w:val="both"/>
        <w:rPr>
          <w:rFonts w:ascii="Times New Roman CYR" w:eastAsiaTheme="minorEastAsia" w:hAnsi="Times New Roman CYR" w:cs="Times New Roman CYR"/>
          <w:bCs/>
          <w:sz w:val="24"/>
          <w:szCs w:val="24"/>
          <w:lang w:eastAsia="ru-RU"/>
        </w:rPr>
      </w:pPr>
      <w:r w:rsidRPr="008E4389">
        <w:rPr>
          <w:rFonts w:ascii="Times New Roman CYR" w:eastAsiaTheme="minorEastAsia" w:hAnsi="Times New Roman CYR" w:cs="Times New Roman CYR"/>
          <w:bCs/>
          <w:sz w:val="24"/>
          <w:szCs w:val="24"/>
          <w:lang w:eastAsia="ru-RU"/>
        </w:rPr>
        <w:t>4</w:t>
      </w:r>
      <w:r w:rsidR="00A57068" w:rsidRPr="008E4389">
        <w:rPr>
          <w:rFonts w:ascii="Times New Roman CYR" w:eastAsiaTheme="minorEastAsia" w:hAnsi="Times New Roman CYR" w:cs="Times New Roman CYR"/>
          <w:bCs/>
          <w:sz w:val="24"/>
          <w:szCs w:val="24"/>
          <w:lang w:eastAsia="ru-RU"/>
        </w:rPr>
        <w:t>.</w:t>
      </w:r>
      <w:r w:rsidR="005A1202">
        <w:rPr>
          <w:rFonts w:ascii="Times New Roman CYR" w:eastAsiaTheme="minorEastAsia" w:hAnsi="Times New Roman CYR" w:cs="Times New Roman CYR"/>
          <w:bCs/>
          <w:sz w:val="24"/>
          <w:szCs w:val="24"/>
          <w:lang w:eastAsia="ru-RU"/>
        </w:rPr>
        <w:t>8</w:t>
      </w:r>
      <w:r w:rsidR="00A57068" w:rsidRPr="008E4389">
        <w:rPr>
          <w:rFonts w:ascii="Times New Roman CYR" w:eastAsiaTheme="minorEastAsia" w:hAnsi="Times New Roman CYR" w:cs="Times New Roman CYR"/>
          <w:bCs/>
          <w:sz w:val="24"/>
          <w:szCs w:val="24"/>
          <w:lang w:eastAsia="ru-RU"/>
        </w:rPr>
        <w:t xml:space="preserve">. По нефинансовым активам, полученным безвозмездно (за исключением получения от организаций бюджетной сферы), </w:t>
      </w:r>
      <w:r w:rsidR="002F3E2C" w:rsidRPr="008E4389">
        <w:rPr>
          <w:rFonts w:ascii="Times New Roman CYR" w:eastAsiaTheme="minorEastAsia" w:hAnsi="Times New Roman CYR" w:cs="Times New Roman CYR"/>
          <w:bCs/>
          <w:sz w:val="24"/>
          <w:szCs w:val="24"/>
          <w:lang w:eastAsia="ru-RU"/>
        </w:rPr>
        <w:t xml:space="preserve">при отсутствии данных оснований в технической документации, </w:t>
      </w:r>
      <w:r w:rsidR="00A57068" w:rsidRPr="008E4389">
        <w:rPr>
          <w:rFonts w:ascii="Times New Roman CYR" w:eastAsiaTheme="minorEastAsia" w:hAnsi="Times New Roman CYR" w:cs="Times New Roman CYR"/>
          <w:bCs/>
          <w:sz w:val="24"/>
          <w:szCs w:val="24"/>
          <w:lang w:eastAsia="ru-RU"/>
        </w:rPr>
        <w:t>Комиссия по поступлению и выбытию активов устанавливает срок полезного использования:</w:t>
      </w:r>
    </w:p>
    <w:p w14:paraId="4BE9F069" w14:textId="77777777" w:rsidR="00A57068" w:rsidRPr="008E4389" w:rsidRDefault="00A57068" w:rsidP="00A57068">
      <w:pPr>
        <w:spacing w:after="0" w:line="240" w:lineRule="auto"/>
        <w:ind w:firstLine="567"/>
        <w:jc w:val="both"/>
        <w:rPr>
          <w:rFonts w:ascii="Times New Roman CYR" w:eastAsiaTheme="minorEastAsia" w:hAnsi="Times New Roman CYR" w:cs="Times New Roman CYR"/>
          <w:bCs/>
          <w:sz w:val="24"/>
          <w:szCs w:val="24"/>
          <w:lang w:eastAsia="ru-RU"/>
        </w:rPr>
      </w:pPr>
      <w:r w:rsidRPr="008E4389">
        <w:rPr>
          <w:rFonts w:ascii="Times New Roman CYR" w:eastAsiaTheme="minorEastAsia" w:hAnsi="Times New Roman CYR" w:cs="Times New Roman CYR"/>
          <w:bCs/>
          <w:sz w:val="24"/>
          <w:szCs w:val="24"/>
          <w:lang w:eastAsia="ru-RU"/>
        </w:rPr>
        <w:t>- с учетом информации о сроке фактической эксплуатации передаваемого нефинансового актива, предоставленной контрагентом;</w:t>
      </w:r>
    </w:p>
    <w:p w14:paraId="68B8BA11" w14:textId="77777777" w:rsidR="00A57068" w:rsidRPr="008E4389" w:rsidRDefault="00A57068" w:rsidP="00A57068">
      <w:pPr>
        <w:spacing w:after="0" w:line="240" w:lineRule="auto"/>
        <w:ind w:firstLine="567"/>
        <w:jc w:val="both"/>
        <w:rPr>
          <w:rFonts w:ascii="Times New Roman CYR" w:eastAsiaTheme="minorEastAsia" w:hAnsi="Times New Roman CYR" w:cs="Times New Roman CYR"/>
          <w:bCs/>
          <w:sz w:val="24"/>
          <w:szCs w:val="24"/>
          <w:lang w:eastAsia="ru-RU"/>
        </w:rPr>
      </w:pPr>
      <w:r w:rsidRPr="008E4389">
        <w:rPr>
          <w:rFonts w:ascii="Times New Roman CYR" w:eastAsiaTheme="minorEastAsia" w:hAnsi="Times New Roman CYR" w:cs="Times New Roman CYR"/>
          <w:bCs/>
          <w:sz w:val="24"/>
          <w:szCs w:val="24"/>
          <w:lang w:eastAsia="ru-RU"/>
        </w:rPr>
        <w:t>- с учетом ожидаемого срока использования нефинансового актива в учреждении и выявленного физического износа объекта.</w:t>
      </w:r>
    </w:p>
    <w:p w14:paraId="11C71AC9" w14:textId="77777777" w:rsidR="00A57068" w:rsidRDefault="00A57068" w:rsidP="00A57068">
      <w:pPr>
        <w:spacing w:after="0" w:line="240" w:lineRule="auto"/>
        <w:ind w:firstLine="567"/>
        <w:jc w:val="both"/>
        <w:rPr>
          <w:rFonts w:ascii="Times New Roman CYR" w:eastAsiaTheme="minorEastAsia" w:hAnsi="Times New Roman CYR" w:cs="Times New Roman CYR"/>
          <w:bCs/>
          <w:sz w:val="24"/>
          <w:szCs w:val="24"/>
          <w:lang w:eastAsia="ru-RU"/>
        </w:rPr>
      </w:pPr>
      <w:r w:rsidRPr="008E4389">
        <w:rPr>
          <w:rFonts w:ascii="Times New Roman CYR" w:eastAsiaTheme="minorEastAsia" w:hAnsi="Times New Roman CYR" w:cs="Times New Roman CYR"/>
          <w:bCs/>
          <w:sz w:val="24"/>
          <w:szCs w:val="24"/>
          <w:lang w:eastAsia="ru-RU"/>
        </w:rPr>
        <w:t>Начисление амортизации осуществляется исходя из определенной</w:t>
      </w:r>
      <w:r w:rsidRPr="00A57068">
        <w:rPr>
          <w:rFonts w:ascii="Times New Roman CYR" w:eastAsiaTheme="minorEastAsia" w:hAnsi="Times New Roman CYR" w:cs="Times New Roman CYR"/>
          <w:bCs/>
          <w:sz w:val="24"/>
          <w:szCs w:val="24"/>
          <w:lang w:eastAsia="ru-RU"/>
        </w:rPr>
        <w:t xml:space="preserve"> профильной Комиссией стоимости полученного нефинансового актива и установленного срока полезного использования.</w:t>
      </w:r>
    </w:p>
    <w:p w14:paraId="3C5B55E0" w14:textId="5DC17B35" w:rsidR="005A1202" w:rsidRDefault="005A1202" w:rsidP="00305590">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4.9</w:t>
      </w:r>
      <w:r w:rsidR="00305590">
        <w:rPr>
          <w:rFonts w:ascii="Times New Roman CYR" w:eastAsiaTheme="minorEastAsia" w:hAnsi="Times New Roman CYR" w:cs="Times New Roman CYR"/>
          <w:bCs/>
          <w:sz w:val="24"/>
          <w:szCs w:val="24"/>
          <w:lang w:eastAsia="ru-RU"/>
        </w:rPr>
        <w:t xml:space="preserve">. </w:t>
      </w:r>
      <w:r w:rsidRPr="005A1202">
        <w:rPr>
          <w:rFonts w:ascii="Times New Roman CYR" w:eastAsiaTheme="minorEastAsia" w:hAnsi="Times New Roman CYR" w:cs="Times New Roman CYR"/>
          <w:bCs/>
          <w:sz w:val="24"/>
          <w:szCs w:val="24"/>
          <w:lang w:eastAsia="ru-RU"/>
        </w:rPr>
        <w:t>Для бюджетных (автономных) учреждений.</w:t>
      </w:r>
    </w:p>
    <w:p w14:paraId="05DED939" w14:textId="16FA35E3" w:rsidR="00305590" w:rsidRPr="00305590" w:rsidRDefault="00305590" w:rsidP="00305590">
      <w:pPr>
        <w:spacing w:after="0" w:line="240" w:lineRule="auto"/>
        <w:ind w:firstLine="567"/>
        <w:jc w:val="both"/>
        <w:rPr>
          <w:rFonts w:ascii="Times New Roman CYR" w:eastAsiaTheme="minorEastAsia" w:hAnsi="Times New Roman CYR" w:cs="Times New Roman CYR"/>
          <w:bCs/>
          <w:sz w:val="24"/>
          <w:szCs w:val="24"/>
          <w:lang w:eastAsia="ru-RU"/>
        </w:rPr>
      </w:pPr>
      <w:r w:rsidRPr="00305590">
        <w:rPr>
          <w:rFonts w:ascii="Times New Roman CYR" w:eastAsiaTheme="minorEastAsia" w:hAnsi="Times New Roman CYR" w:cs="Times New Roman CYR"/>
          <w:bCs/>
          <w:sz w:val="24"/>
          <w:szCs w:val="24"/>
          <w:lang w:eastAsia="ru-RU"/>
        </w:rPr>
        <w:lastRenderedPageBreak/>
        <w:t xml:space="preserve">Нефинансовые активы, поступающие по результатам частичной ликвидации, ремонта, разукомплектации других нефинансовых активов или в счет погашения задолженности </w:t>
      </w:r>
      <w:r>
        <w:rPr>
          <w:rFonts w:ascii="Times New Roman CYR" w:eastAsiaTheme="minorEastAsia" w:hAnsi="Times New Roman CYR" w:cs="Times New Roman CYR"/>
          <w:bCs/>
          <w:sz w:val="24"/>
          <w:szCs w:val="24"/>
          <w:lang w:eastAsia="ru-RU"/>
        </w:rPr>
        <w:br/>
      </w:r>
      <w:r w:rsidRPr="00305590">
        <w:rPr>
          <w:rFonts w:ascii="Times New Roman CYR" w:eastAsiaTheme="minorEastAsia" w:hAnsi="Times New Roman CYR" w:cs="Times New Roman CYR"/>
          <w:bCs/>
          <w:sz w:val="24"/>
          <w:szCs w:val="24"/>
          <w:lang w:eastAsia="ru-RU"/>
        </w:rPr>
        <w:t>по недостаче имущества и не планируемые к реализации, отражаются в учете по тому коду финансового обеспечения (КФО), по которому ранее числился соответствующий объект нефинансовых активов.</w:t>
      </w:r>
    </w:p>
    <w:p w14:paraId="672D8861" w14:textId="0EA5492B" w:rsidR="005A1202" w:rsidRDefault="005A1202" w:rsidP="00305590">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4.10. </w:t>
      </w:r>
      <w:r w:rsidRPr="005A1202">
        <w:rPr>
          <w:rFonts w:ascii="Times New Roman CYR" w:eastAsiaTheme="minorEastAsia" w:hAnsi="Times New Roman CYR" w:cs="Times New Roman CYR"/>
          <w:bCs/>
          <w:sz w:val="24"/>
          <w:szCs w:val="24"/>
          <w:lang w:eastAsia="ru-RU"/>
        </w:rPr>
        <w:t>Для бюджетных (автономных) учреждений.</w:t>
      </w:r>
    </w:p>
    <w:p w14:paraId="23E76FD5" w14:textId="58D5D005" w:rsidR="00305590" w:rsidRPr="00305590" w:rsidRDefault="00305590" w:rsidP="00305590">
      <w:pPr>
        <w:spacing w:after="0" w:line="240" w:lineRule="auto"/>
        <w:ind w:firstLine="567"/>
        <w:jc w:val="both"/>
        <w:rPr>
          <w:rFonts w:ascii="Times New Roman CYR" w:eastAsiaTheme="minorEastAsia" w:hAnsi="Times New Roman CYR" w:cs="Times New Roman CYR"/>
          <w:bCs/>
          <w:sz w:val="24"/>
          <w:szCs w:val="24"/>
          <w:lang w:eastAsia="ru-RU"/>
        </w:rPr>
      </w:pPr>
      <w:r w:rsidRPr="00305590">
        <w:rPr>
          <w:rFonts w:ascii="Times New Roman CYR" w:eastAsiaTheme="minorEastAsia" w:hAnsi="Times New Roman CYR" w:cs="Times New Roman CYR"/>
          <w:bCs/>
          <w:sz w:val="24"/>
          <w:szCs w:val="24"/>
          <w:lang w:eastAsia="ru-RU"/>
        </w:rPr>
        <w:t>Нефинансовые активы, поступающие в самостоятельное распоряжение учреждения по результатам списания других нефинансовых активов для дальнейшей реализации, подлежат отражению по коду вида деятельности 2 "Приносящая доход деятельность" (КФО 2), если иное не определено органом, осуществляющим в отношении учреждения функции и полномочия учредителя.</w:t>
      </w:r>
    </w:p>
    <w:p w14:paraId="355A8B98" w14:textId="64B76798" w:rsidR="00305590" w:rsidRDefault="00305590" w:rsidP="00305590">
      <w:pPr>
        <w:spacing w:after="0" w:line="240" w:lineRule="auto"/>
        <w:ind w:firstLine="567"/>
        <w:jc w:val="both"/>
        <w:rPr>
          <w:rFonts w:ascii="Times New Roman CYR" w:eastAsiaTheme="minorEastAsia" w:hAnsi="Times New Roman CYR" w:cs="Times New Roman CYR"/>
          <w:bCs/>
          <w:sz w:val="24"/>
          <w:szCs w:val="24"/>
          <w:lang w:eastAsia="ru-RU"/>
        </w:rPr>
      </w:pPr>
      <w:r w:rsidRPr="00305590">
        <w:rPr>
          <w:rFonts w:ascii="Times New Roman CYR" w:eastAsiaTheme="minorEastAsia" w:hAnsi="Times New Roman CYR" w:cs="Times New Roman CYR"/>
          <w:bCs/>
          <w:sz w:val="24"/>
          <w:szCs w:val="24"/>
          <w:lang w:eastAsia="ru-RU"/>
        </w:rPr>
        <w:t>Материальные запасы, предназначенные для дальнейшей реализации и образуемые в результате хозяйственной деятельности учреждения как вторичное сырье, а именно: макулатура, металлолом, дрова, серебросодержащие растворы, автопокрышки и иное</w:t>
      </w:r>
      <w:r>
        <w:rPr>
          <w:rFonts w:ascii="Times New Roman CYR" w:eastAsiaTheme="minorEastAsia" w:hAnsi="Times New Roman CYR" w:cs="Times New Roman CYR"/>
          <w:bCs/>
          <w:sz w:val="24"/>
          <w:szCs w:val="24"/>
          <w:lang w:eastAsia="ru-RU"/>
        </w:rPr>
        <w:t>,</w:t>
      </w:r>
      <w:r w:rsidRPr="00305590">
        <w:rPr>
          <w:rFonts w:ascii="Times New Roman CYR" w:eastAsiaTheme="minorEastAsia" w:hAnsi="Times New Roman CYR" w:cs="Times New Roman CYR"/>
          <w:bCs/>
          <w:sz w:val="24"/>
          <w:szCs w:val="24"/>
          <w:lang w:eastAsia="ru-RU"/>
        </w:rPr>
        <w:t xml:space="preserve"> - подлежат отражению по коду вида деятельности 2 </w:t>
      </w:r>
      <w:r>
        <w:rPr>
          <w:rFonts w:ascii="Times New Roman CYR" w:eastAsiaTheme="minorEastAsia" w:hAnsi="Times New Roman CYR" w:cs="Times New Roman CYR"/>
          <w:bCs/>
          <w:sz w:val="24"/>
          <w:szCs w:val="24"/>
          <w:lang w:eastAsia="ru-RU"/>
        </w:rPr>
        <w:t>«</w:t>
      </w:r>
      <w:r w:rsidRPr="00305590">
        <w:rPr>
          <w:rFonts w:ascii="Times New Roman CYR" w:eastAsiaTheme="minorEastAsia" w:hAnsi="Times New Roman CYR" w:cs="Times New Roman CYR"/>
          <w:bCs/>
          <w:sz w:val="24"/>
          <w:szCs w:val="24"/>
          <w:lang w:eastAsia="ru-RU"/>
        </w:rPr>
        <w:t>Приносящая доход деятельность</w:t>
      </w:r>
      <w:r>
        <w:rPr>
          <w:rFonts w:ascii="Times New Roman CYR" w:eastAsiaTheme="minorEastAsia" w:hAnsi="Times New Roman CYR" w:cs="Times New Roman CYR"/>
          <w:bCs/>
          <w:sz w:val="24"/>
          <w:szCs w:val="24"/>
          <w:lang w:eastAsia="ru-RU"/>
        </w:rPr>
        <w:t>»</w:t>
      </w:r>
      <w:r w:rsidRPr="00305590">
        <w:rPr>
          <w:rFonts w:ascii="Times New Roman CYR" w:eastAsiaTheme="minorEastAsia" w:hAnsi="Times New Roman CYR" w:cs="Times New Roman CYR"/>
          <w:bCs/>
          <w:sz w:val="24"/>
          <w:szCs w:val="24"/>
          <w:lang w:eastAsia="ru-RU"/>
        </w:rPr>
        <w:t xml:space="preserve"> (КФО 2), если иное не определено органом, осуществляющим в отношении учреждения функции и полномочия учредителя.</w:t>
      </w:r>
    </w:p>
    <w:p w14:paraId="75F4BDA6" w14:textId="76F8A83E" w:rsidR="005A1202" w:rsidRDefault="005A1202" w:rsidP="00322841">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4.11</w:t>
      </w:r>
      <w:r w:rsidR="00322841">
        <w:rPr>
          <w:rFonts w:ascii="Times New Roman CYR" w:eastAsiaTheme="minorEastAsia" w:hAnsi="Times New Roman CYR" w:cs="Times New Roman CYR"/>
          <w:bCs/>
          <w:sz w:val="24"/>
          <w:szCs w:val="24"/>
          <w:lang w:eastAsia="ru-RU"/>
        </w:rPr>
        <w:t xml:space="preserve">. </w:t>
      </w:r>
      <w:r w:rsidRPr="005A1202">
        <w:rPr>
          <w:rFonts w:ascii="Times New Roman CYR" w:eastAsiaTheme="minorEastAsia" w:hAnsi="Times New Roman CYR" w:cs="Times New Roman CYR"/>
          <w:bCs/>
          <w:sz w:val="24"/>
          <w:szCs w:val="24"/>
          <w:lang w:eastAsia="ru-RU"/>
        </w:rPr>
        <w:t>Для бюджетных (автономных) учреждений.</w:t>
      </w:r>
    </w:p>
    <w:p w14:paraId="2C0A22D6" w14:textId="491C9100" w:rsidR="00322841" w:rsidRPr="00322841" w:rsidRDefault="00322841" w:rsidP="00322841">
      <w:pPr>
        <w:spacing w:after="0" w:line="240" w:lineRule="auto"/>
        <w:ind w:firstLine="567"/>
        <w:jc w:val="both"/>
        <w:rPr>
          <w:rFonts w:ascii="Times New Roman CYR" w:eastAsiaTheme="minorEastAsia" w:hAnsi="Times New Roman CYR" w:cs="Times New Roman CYR"/>
          <w:bCs/>
          <w:sz w:val="24"/>
          <w:szCs w:val="24"/>
          <w:lang w:eastAsia="ru-RU"/>
        </w:rPr>
      </w:pPr>
      <w:r w:rsidRPr="00322841">
        <w:rPr>
          <w:rFonts w:ascii="Times New Roman CYR" w:eastAsiaTheme="minorEastAsia" w:hAnsi="Times New Roman CYR" w:cs="Times New Roman CYR"/>
          <w:bCs/>
          <w:sz w:val="24"/>
          <w:szCs w:val="24"/>
          <w:lang w:eastAsia="ru-RU"/>
        </w:rPr>
        <w:t>Нефинансовые активы, приобретенные (созданные) за счет средств от приносящей доход деятельности, подлежат учету по коду вида деятельности </w:t>
      </w:r>
      <w:hyperlink r:id="rId30" w:anchor="/document/12180849/entry/211020" w:history="1">
        <w:r w:rsidRPr="00C330F6">
          <w:rPr>
            <w:rStyle w:val="a3"/>
            <w:rFonts w:ascii="Times New Roman CYR" w:eastAsiaTheme="minorEastAsia" w:hAnsi="Times New Roman CYR" w:cs="Times New Roman CYR"/>
            <w:bCs/>
            <w:color w:val="auto"/>
            <w:sz w:val="24"/>
            <w:szCs w:val="24"/>
            <w:u w:val="none"/>
            <w:lang w:eastAsia="ru-RU"/>
          </w:rPr>
          <w:t>2</w:t>
        </w:r>
      </w:hyperlink>
      <w:r w:rsidRPr="00C330F6">
        <w:rPr>
          <w:rFonts w:ascii="Times New Roman CYR" w:eastAsiaTheme="minorEastAsia" w:hAnsi="Times New Roman CYR" w:cs="Times New Roman CYR"/>
          <w:bCs/>
          <w:sz w:val="24"/>
          <w:szCs w:val="24"/>
          <w:lang w:eastAsia="ru-RU"/>
        </w:rPr>
        <w:t> </w:t>
      </w:r>
      <w:r w:rsidR="00C330F6">
        <w:rPr>
          <w:rFonts w:ascii="Times New Roman CYR" w:eastAsiaTheme="minorEastAsia" w:hAnsi="Times New Roman CYR" w:cs="Times New Roman CYR"/>
          <w:bCs/>
          <w:sz w:val="24"/>
          <w:szCs w:val="24"/>
          <w:lang w:eastAsia="ru-RU"/>
        </w:rPr>
        <w:t>«</w:t>
      </w:r>
      <w:r w:rsidRPr="00322841">
        <w:rPr>
          <w:rFonts w:ascii="Times New Roman CYR" w:eastAsiaTheme="minorEastAsia" w:hAnsi="Times New Roman CYR" w:cs="Times New Roman CYR"/>
          <w:bCs/>
          <w:sz w:val="24"/>
          <w:szCs w:val="24"/>
          <w:lang w:eastAsia="ru-RU"/>
        </w:rPr>
        <w:t>Приносящая доход деятельность</w:t>
      </w:r>
      <w:r w:rsidR="00C330F6">
        <w:rPr>
          <w:rFonts w:ascii="Times New Roman CYR" w:eastAsiaTheme="minorEastAsia" w:hAnsi="Times New Roman CYR" w:cs="Times New Roman CYR"/>
          <w:bCs/>
          <w:sz w:val="24"/>
          <w:szCs w:val="24"/>
          <w:lang w:eastAsia="ru-RU"/>
        </w:rPr>
        <w:t>»</w:t>
      </w:r>
      <w:r w:rsidRPr="00322841">
        <w:rPr>
          <w:rFonts w:ascii="Times New Roman CYR" w:eastAsiaTheme="minorEastAsia" w:hAnsi="Times New Roman CYR" w:cs="Times New Roman CYR"/>
          <w:bCs/>
          <w:sz w:val="24"/>
          <w:szCs w:val="24"/>
          <w:lang w:eastAsia="ru-RU"/>
        </w:rPr>
        <w:t>, независимо от порядка их дальнейшего использования.</w:t>
      </w:r>
    </w:p>
    <w:p w14:paraId="1BE74848" w14:textId="724003E9" w:rsidR="00322841" w:rsidRPr="00322841" w:rsidRDefault="00322841" w:rsidP="00322841">
      <w:pPr>
        <w:spacing w:after="0" w:line="240" w:lineRule="auto"/>
        <w:ind w:firstLine="567"/>
        <w:jc w:val="both"/>
        <w:rPr>
          <w:rFonts w:ascii="Times New Roman CYR" w:eastAsiaTheme="minorEastAsia" w:hAnsi="Times New Roman CYR" w:cs="Times New Roman CYR"/>
          <w:bCs/>
          <w:sz w:val="24"/>
          <w:szCs w:val="24"/>
          <w:lang w:eastAsia="ru-RU"/>
        </w:rPr>
      </w:pPr>
      <w:r w:rsidRPr="00322841">
        <w:rPr>
          <w:rFonts w:ascii="Times New Roman CYR" w:eastAsiaTheme="minorEastAsia" w:hAnsi="Times New Roman CYR" w:cs="Times New Roman CYR"/>
          <w:bCs/>
          <w:sz w:val="24"/>
          <w:szCs w:val="24"/>
          <w:lang w:eastAsia="ru-RU"/>
        </w:rPr>
        <w:t xml:space="preserve">Перевод таких объектов имущества и соответствующих сумм амортизации на учет по коду вида </w:t>
      </w:r>
      <w:r w:rsidRPr="00C330F6">
        <w:rPr>
          <w:rFonts w:ascii="Times New Roman CYR" w:eastAsiaTheme="minorEastAsia" w:hAnsi="Times New Roman CYR" w:cs="Times New Roman CYR"/>
          <w:bCs/>
          <w:sz w:val="24"/>
          <w:szCs w:val="24"/>
          <w:lang w:eastAsia="ru-RU"/>
        </w:rPr>
        <w:t>деятельности </w:t>
      </w:r>
      <w:hyperlink r:id="rId31" w:anchor="/document/12180849/entry/211022" w:history="1">
        <w:r w:rsidRPr="00C330F6">
          <w:rPr>
            <w:rStyle w:val="a3"/>
            <w:rFonts w:ascii="Times New Roman CYR" w:eastAsiaTheme="minorEastAsia" w:hAnsi="Times New Roman CYR" w:cs="Times New Roman CYR"/>
            <w:bCs/>
            <w:color w:val="auto"/>
            <w:sz w:val="24"/>
            <w:szCs w:val="24"/>
            <w:u w:val="none"/>
            <w:lang w:eastAsia="ru-RU"/>
          </w:rPr>
          <w:t>4</w:t>
        </w:r>
      </w:hyperlink>
      <w:r w:rsidRPr="00C330F6">
        <w:rPr>
          <w:rFonts w:ascii="Times New Roman CYR" w:eastAsiaTheme="minorEastAsia" w:hAnsi="Times New Roman CYR" w:cs="Times New Roman CYR"/>
          <w:bCs/>
          <w:sz w:val="24"/>
          <w:szCs w:val="24"/>
          <w:lang w:eastAsia="ru-RU"/>
        </w:rPr>
        <w:t> </w:t>
      </w:r>
      <w:r w:rsidR="00C330F6">
        <w:rPr>
          <w:rFonts w:ascii="Times New Roman CYR" w:eastAsiaTheme="minorEastAsia" w:hAnsi="Times New Roman CYR" w:cs="Times New Roman CYR"/>
          <w:bCs/>
          <w:sz w:val="24"/>
          <w:szCs w:val="24"/>
          <w:lang w:eastAsia="ru-RU"/>
        </w:rPr>
        <w:t>«</w:t>
      </w:r>
      <w:r w:rsidRPr="00322841">
        <w:rPr>
          <w:rFonts w:ascii="Times New Roman CYR" w:eastAsiaTheme="minorEastAsia" w:hAnsi="Times New Roman CYR" w:cs="Times New Roman CYR"/>
          <w:bCs/>
          <w:sz w:val="24"/>
          <w:szCs w:val="24"/>
          <w:lang w:eastAsia="ru-RU"/>
        </w:rPr>
        <w:t>Деятельность по выполнению государственного (муниципального) задания</w:t>
      </w:r>
      <w:r w:rsidR="00C330F6">
        <w:rPr>
          <w:rFonts w:ascii="Times New Roman CYR" w:eastAsiaTheme="minorEastAsia" w:hAnsi="Times New Roman CYR" w:cs="Times New Roman CYR"/>
          <w:bCs/>
          <w:sz w:val="24"/>
          <w:szCs w:val="24"/>
          <w:lang w:eastAsia="ru-RU"/>
        </w:rPr>
        <w:t>»</w:t>
      </w:r>
      <w:r w:rsidRPr="00322841">
        <w:rPr>
          <w:rFonts w:ascii="Times New Roman CYR" w:eastAsiaTheme="minorEastAsia" w:hAnsi="Times New Roman CYR" w:cs="Times New Roman CYR"/>
          <w:bCs/>
          <w:sz w:val="24"/>
          <w:szCs w:val="24"/>
          <w:lang w:eastAsia="ru-RU"/>
        </w:rPr>
        <w:t xml:space="preserve"> возможен только при одновременном выполнении следующих условий:</w:t>
      </w:r>
    </w:p>
    <w:p w14:paraId="12CCB226" w14:textId="2BC01AD5" w:rsidR="00322841" w:rsidRPr="00C330F6" w:rsidRDefault="00322841" w:rsidP="00322841">
      <w:pPr>
        <w:spacing w:after="0" w:line="240" w:lineRule="auto"/>
        <w:ind w:firstLine="567"/>
        <w:jc w:val="both"/>
        <w:rPr>
          <w:rFonts w:ascii="Times New Roman CYR" w:eastAsiaTheme="minorEastAsia" w:hAnsi="Times New Roman CYR" w:cs="Times New Roman CYR"/>
          <w:bCs/>
          <w:sz w:val="24"/>
          <w:szCs w:val="24"/>
          <w:lang w:eastAsia="ru-RU"/>
        </w:rPr>
      </w:pPr>
      <w:r w:rsidRPr="00C330F6">
        <w:rPr>
          <w:rFonts w:ascii="Times New Roman CYR" w:eastAsiaTheme="minorEastAsia" w:hAnsi="Times New Roman CYR" w:cs="Times New Roman CYR"/>
          <w:bCs/>
          <w:sz w:val="24"/>
          <w:szCs w:val="24"/>
          <w:lang w:eastAsia="ru-RU"/>
        </w:rPr>
        <w:t xml:space="preserve">- объекты имущества полностью (преимущественно) используются в деятельности </w:t>
      </w:r>
      <w:r w:rsidR="00F226A4">
        <w:rPr>
          <w:rFonts w:ascii="Times New Roman CYR" w:eastAsiaTheme="minorEastAsia" w:hAnsi="Times New Roman CYR" w:cs="Times New Roman CYR"/>
          <w:bCs/>
          <w:sz w:val="24"/>
          <w:szCs w:val="24"/>
          <w:lang w:eastAsia="ru-RU"/>
        </w:rPr>
        <w:br/>
      </w:r>
      <w:r w:rsidRPr="00C330F6">
        <w:rPr>
          <w:rFonts w:ascii="Times New Roman CYR" w:eastAsiaTheme="minorEastAsia" w:hAnsi="Times New Roman CYR" w:cs="Times New Roman CYR"/>
          <w:bCs/>
          <w:sz w:val="24"/>
          <w:szCs w:val="24"/>
          <w:lang w:eastAsia="ru-RU"/>
        </w:rPr>
        <w:t>по выполнению государственного (муниципального) задания;</w:t>
      </w:r>
    </w:p>
    <w:p w14:paraId="51DB13ED" w14:textId="03D22683" w:rsidR="00322841" w:rsidRPr="00C330F6" w:rsidRDefault="00322841" w:rsidP="00322841">
      <w:pPr>
        <w:spacing w:after="0" w:line="240" w:lineRule="auto"/>
        <w:ind w:firstLine="567"/>
        <w:jc w:val="both"/>
        <w:rPr>
          <w:rFonts w:ascii="Times New Roman CYR" w:eastAsiaTheme="minorEastAsia" w:hAnsi="Times New Roman CYR" w:cs="Times New Roman CYR"/>
          <w:bCs/>
          <w:sz w:val="24"/>
          <w:szCs w:val="24"/>
          <w:lang w:eastAsia="ru-RU"/>
        </w:rPr>
      </w:pPr>
      <w:r w:rsidRPr="00C330F6">
        <w:rPr>
          <w:rFonts w:ascii="Times New Roman CYR" w:eastAsiaTheme="minorEastAsia" w:hAnsi="Times New Roman CYR" w:cs="Times New Roman CYR"/>
          <w:bCs/>
          <w:sz w:val="24"/>
          <w:szCs w:val="24"/>
          <w:lang w:eastAsia="ru-RU"/>
        </w:rPr>
        <w:t xml:space="preserve">- органом, осуществляющим функции и полномочия учредителя, принято решение </w:t>
      </w:r>
      <w:r w:rsidR="00F226A4">
        <w:rPr>
          <w:rFonts w:ascii="Times New Roman CYR" w:eastAsiaTheme="minorEastAsia" w:hAnsi="Times New Roman CYR" w:cs="Times New Roman CYR"/>
          <w:bCs/>
          <w:sz w:val="24"/>
          <w:szCs w:val="24"/>
          <w:lang w:eastAsia="ru-RU"/>
        </w:rPr>
        <w:br/>
      </w:r>
      <w:r w:rsidRPr="00C330F6">
        <w:rPr>
          <w:rFonts w:ascii="Times New Roman CYR" w:eastAsiaTheme="minorEastAsia" w:hAnsi="Times New Roman CYR" w:cs="Times New Roman CYR"/>
          <w:bCs/>
          <w:sz w:val="24"/>
          <w:szCs w:val="24"/>
          <w:lang w:eastAsia="ru-RU"/>
        </w:rPr>
        <w:t>о закреплении имущества за учреждением и о его содержании за счет средств субсидии (если закрепляется имущество, содержание которого должно осуществляться за счет средств субсидий)</w:t>
      </w:r>
      <w:r w:rsidR="00F226A4">
        <w:rPr>
          <w:rFonts w:ascii="Times New Roman CYR" w:eastAsiaTheme="minorEastAsia" w:hAnsi="Times New Roman CYR" w:cs="Times New Roman CYR"/>
          <w:bCs/>
          <w:sz w:val="24"/>
          <w:szCs w:val="24"/>
          <w:lang w:eastAsia="ru-RU"/>
        </w:rPr>
        <w:t>.</w:t>
      </w:r>
    </w:p>
    <w:p w14:paraId="7015AC44" w14:textId="3329933B" w:rsidR="00322841" w:rsidRPr="00A57068" w:rsidRDefault="0019500E" w:rsidP="00305590">
      <w:pPr>
        <w:spacing w:after="0" w:line="240" w:lineRule="auto"/>
        <w:ind w:firstLine="567"/>
        <w:jc w:val="both"/>
        <w:rPr>
          <w:rFonts w:ascii="Times New Roman CYR" w:eastAsiaTheme="minorEastAsia" w:hAnsi="Times New Roman CYR" w:cs="Times New Roman CYR"/>
          <w:bCs/>
          <w:sz w:val="24"/>
          <w:szCs w:val="24"/>
          <w:lang w:eastAsia="ru-RU"/>
        </w:rPr>
      </w:pPr>
      <w:r w:rsidRPr="0019500E">
        <w:rPr>
          <w:rFonts w:ascii="Times New Roman CYR" w:eastAsiaTheme="minorEastAsia" w:hAnsi="Times New Roman CYR" w:cs="Times New Roman CYR"/>
          <w:bCs/>
          <w:sz w:val="24"/>
          <w:szCs w:val="24"/>
          <w:lang w:eastAsia="ru-RU"/>
        </w:rPr>
        <w:t xml:space="preserve">Перевод с КФО 2 на КФО 4 основных средств, учтенных на счете 21, осуществляется </w:t>
      </w:r>
      <w:r>
        <w:rPr>
          <w:rFonts w:ascii="Times New Roman CYR" w:eastAsiaTheme="minorEastAsia" w:hAnsi="Times New Roman CYR" w:cs="Times New Roman CYR"/>
          <w:bCs/>
          <w:sz w:val="24"/>
          <w:szCs w:val="24"/>
          <w:lang w:eastAsia="ru-RU"/>
        </w:rPr>
        <w:br/>
      </w:r>
      <w:r w:rsidRPr="0019500E">
        <w:rPr>
          <w:rFonts w:ascii="Times New Roman CYR" w:eastAsiaTheme="minorEastAsia" w:hAnsi="Times New Roman CYR" w:cs="Times New Roman CYR"/>
          <w:bCs/>
          <w:sz w:val="24"/>
          <w:szCs w:val="24"/>
          <w:lang w:eastAsia="ru-RU"/>
        </w:rPr>
        <w:t xml:space="preserve">на основании Бухгалтерской справки (ф. 0504833). При этом отражается уменьшение счета </w:t>
      </w:r>
      <w:r w:rsidR="00713ED3">
        <w:rPr>
          <w:rFonts w:ascii="Times New Roman CYR" w:eastAsiaTheme="minorEastAsia" w:hAnsi="Times New Roman CYR" w:cs="Times New Roman CYR"/>
          <w:bCs/>
          <w:sz w:val="24"/>
          <w:szCs w:val="24"/>
          <w:lang w:eastAsia="ru-RU"/>
        </w:rPr>
        <w:br/>
      </w:r>
      <w:r w:rsidRPr="0019500E">
        <w:rPr>
          <w:rFonts w:ascii="Times New Roman CYR" w:eastAsiaTheme="minorEastAsia" w:hAnsi="Times New Roman CYR" w:cs="Times New Roman CYR"/>
          <w:bCs/>
          <w:sz w:val="24"/>
          <w:szCs w:val="24"/>
          <w:lang w:eastAsia="ru-RU"/>
        </w:rPr>
        <w:t>21 по КФО 2 и увеличение счета 21 по КФО 4.</w:t>
      </w:r>
    </w:p>
    <w:p w14:paraId="1E5B471F" w14:textId="35E69BFC" w:rsidR="00A57068" w:rsidRPr="0061373B" w:rsidRDefault="008E4389" w:rsidP="0061373B">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4</w:t>
      </w:r>
      <w:r w:rsidR="0019500E" w:rsidRPr="0062207F">
        <w:rPr>
          <w:rFonts w:ascii="Times New Roman CYR" w:eastAsiaTheme="minorEastAsia" w:hAnsi="Times New Roman CYR" w:cs="Times New Roman CYR"/>
          <w:bCs/>
          <w:sz w:val="24"/>
          <w:szCs w:val="24"/>
          <w:lang w:eastAsia="ru-RU"/>
        </w:rPr>
        <w:t>.</w:t>
      </w:r>
      <w:r w:rsidR="005A1202" w:rsidRPr="0062207F">
        <w:rPr>
          <w:rFonts w:ascii="Times New Roman CYR" w:eastAsiaTheme="minorEastAsia" w:hAnsi="Times New Roman CYR" w:cs="Times New Roman CYR"/>
          <w:bCs/>
          <w:sz w:val="24"/>
          <w:szCs w:val="24"/>
          <w:lang w:eastAsia="ru-RU"/>
        </w:rPr>
        <w:t>12</w:t>
      </w:r>
      <w:r w:rsidR="00A57068" w:rsidRPr="0062207F">
        <w:rPr>
          <w:rFonts w:ascii="Times New Roman CYR" w:eastAsiaTheme="minorEastAsia" w:hAnsi="Times New Roman CYR" w:cs="Times New Roman CYR"/>
          <w:bCs/>
          <w:sz w:val="24"/>
          <w:szCs w:val="24"/>
          <w:lang w:eastAsia="ru-RU"/>
        </w:rPr>
        <w:t xml:space="preserve">. Лица, ответственные за сохранность нефинансовых активов и их использование </w:t>
      </w:r>
      <w:r w:rsidR="00713ED3" w:rsidRPr="0062207F">
        <w:rPr>
          <w:rFonts w:ascii="Times New Roman CYR" w:eastAsiaTheme="minorEastAsia" w:hAnsi="Times New Roman CYR" w:cs="Times New Roman CYR"/>
          <w:bCs/>
          <w:sz w:val="24"/>
          <w:szCs w:val="24"/>
          <w:lang w:eastAsia="ru-RU"/>
        </w:rPr>
        <w:br/>
      </w:r>
      <w:r w:rsidR="00A57068" w:rsidRPr="0062207F">
        <w:rPr>
          <w:rFonts w:ascii="Times New Roman CYR" w:eastAsiaTheme="minorEastAsia" w:hAnsi="Times New Roman CYR" w:cs="Times New Roman CYR"/>
          <w:bCs/>
          <w:sz w:val="24"/>
          <w:szCs w:val="24"/>
          <w:lang w:eastAsia="ru-RU"/>
        </w:rPr>
        <w:t>по назначению (отв</w:t>
      </w:r>
      <w:r w:rsidR="0061373B" w:rsidRPr="0062207F">
        <w:rPr>
          <w:rFonts w:ascii="Times New Roman CYR" w:eastAsiaTheme="minorEastAsia" w:hAnsi="Times New Roman CYR" w:cs="Times New Roman CYR"/>
          <w:bCs/>
          <w:sz w:val="24"/>
          <w:szCs w:val="24"/>
          <w:lang w:eastAsia="ru-RU"/>
        </w:rPr>
        <w:t>етственные лица), определяются</w:t>
      </w:r>
      <w:r w:rsidR="00A57068" w:rsidRPr="0062207F">
        <w:rPr>
          <w:rFonts w:ascii="Times New Roman CYR" w:eastAsiaTheme="minorEastAsia" w:hAnsi="Times New Roman CYR" w:cs="Times New Roman CYR"/>
          <w:b/>
          <w:bCs/>
          <w:sz w:val="24"/>
          <w:szCs w:val="24"/>
          <w:lang w:eastAsia="ru-RU"/>
        </w:rPr>
        <w:t> </w:t>
      </w:r>
      <w:r w:rsidR="0061373B" w:rsidRPr="0062207F">
        <w:rPr>
          <w:rFonts w:ascii="Times New Roman CYR" w:eastAsiaTheme="minorEastAsia" w:hAnsi="Times New Roman CYR" w:cs="Times New Roman CYR"/>
          <w:bCs/>
          <w:sz w:val="24"/>
          <w:szCs w:val="24"/>
          <w:lang w:eastAsia="ru-RU"/>
        </w:rPr>
        <w:t xml:space="preserve">должностными инструкциями и </w:t>
      </w:r>
      <w:r w:rsidR="00713ED3" w:rsidRPr="0062207F">
        <w:rPr>
          <w:rFonts w:ascii="Times New Roman CYR" w:eastAsiaTheme="minorEastAsia" w:hAnsi="Times New Roman CYR" w:cs="Times New Roman CYR"/>
          <w:bCs/>
          <w:sz w:val="24"/>
          <w:szCs w:val="24"/>
          <w:lang w:eastAsia="ru-RU"/>
        </w:rPr>
        <w:t>договором о полной материальной ответственности</w:t>
      </w:r>
      <w:r w:rsidR="0061373B" w:rsidRPr="0062207F">
        <w:rPr>
          <w:rFonts w:ascii="Times New Roman CYR" w:eastAsiaTheme="minorEastAsia" w:hAnsi="Times New Roman CYR" w:cs="Times New Roman CYR"/>
          <w:bCs/>
          <w:sz w:val="24"/>
          <w:szCs w:val="24"/>
          <w:lang w:eastAsia="ru-RU"/>
        </w:rPr>
        <w:t>.</w:t>
      </w:r>
    </w:p>
    <w:p w14:paraId="2EC42949" w14:textId="77A40760" w:rsidR="000823BB" w:rsidRDefault="008E4389" w:rsidP="000823BB">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4</w:t>
      </w:r>
      <w:r w:rsidR="000823BB">
        <w:rPr>
          <w:rFonts w:ascii="Times New Roman CYR" w:eastAsiaTheme="minorEastAsia" w:hAnsi="Times New Roman CYR" w:cs="Times New Roman CYR"/>
          <w:bCs/>
          <w:sz w:val="24"/>
          <w:szCs w:val="24"/>
          <w:lang w:eastAsia="ru-RU"/>
        </w:rPr>
        <w:t>.</w:t>
      </w:r>
      <w:r w:rsidR="0019500E">
        <w:rPr>
          <w:rFonts w:ascii="Times New Roman CYR" w:eastAsiaTheme="minorEastAsia" w:hAnsi="Times New Roman CYR" w:cs="Times New Roman CYR"/>
          <w:bCs/>
          <w:sz w:val="24"/>
          <w:szCs w:val="24"/>
          <w:lang w:eastAsia="ru-RU"/>
        </w:rPr>
        <w:t>1</w:t>
      </w:r>
      <w:r w:rsidR="005A1202">
        <w:rPr>
          <w:rFonts w:ascii="Times New Roman CYR" w:eastAsiaTheme="minorEastAsia" w:hAnsi="Times New Roman CYR" w:cs="Times New Roman CYR"/>
          <w:bCs/>
          <w:sz w:val="24"/>
          <w:szCs w:val="24"/>
          <w:lang w:eastAsia="ru-RU"/>
        </w:rPr>
        <w:t>3</w:t>
      </w:r>
      <w:r w:rsidR="000823BB">
        <w:rPr>
          <w:rFonts w:ascii="Times New Roman CYR" w:eastAsiaTheme="minorEastAsia" w:hAnsi="Times New Roman CYR" w:cs="Times New Roman CYR"/>
          <w:bCs/>
          <w:sz w:val="24"/>
          <w:szCs w:val="24"/>
          <w:lang w:eastAsia="ru-RU"/>
        </w:rPr>
        <w:t xml:space="preserve">. </w:t>
      </w:r>
      <w:r w:rsidR="000823BB" w:rsidRPr="000823BB">
        <w:rPr>
          <w:rFonts w:ascii="Times New Roman CYR" w:eastAsiaTheme="minorEastAsia" w:hAnsi="Times New Roman CYR" w:cs="Times New Roman CYR"/>
          <w:bCs/>
          <w:sz w:val="24"/>
          <w:szCs w:val="24"/>
          <w:lang w:eastAsia="ru-RU"/>
        </w:rPr>
        <w:t>Сверка кадастровой стоимости земельного участка с актуальной выпиской из ЕГРН для отражения в годовой бю</w:t>
      </w:r>
      <w:r w:rsidR="000823BB">
        <w:rPr>
          <w:rFonts w:ascii="Times New Roman CYR" w:eastAsiaTheme="minorEastAsia" w:hAnsi="Times New Roman CYR" w:cs="Times New Roman CYR"/>
          <w:bCs/>
          <w:sz w:val="24"/>
          <w:szCs w:val="24"/>
          <w:lang w:eastAsia="ru-RU"/>
        </w:rPr>
        <w:t>джетной</w:t>
      </w:r>
      <w:r w:rsidR="00FE5341">
        <w:rPr>
          <w:rFonts w:ascii="Times New Roman CYR" w:eastAsiaTheme="minorEastAsia" w:hAnsi="Times New Roman CYR" w:cs="Times New Roman CYR"/>
          <w:bCs/>
          <w:sz w:val="24"/>
          <w:szCs w:val="24"/>
          <w:lang w:eastAsia="ru-RU"/>
        </w:rPr>
        <w:t xml:space="preserve"> (бухгалтерской)</w:t>
      </w:r>
      <w:r w:rsidR="000823BB">
        <w:rPr>
          <w:rFonts w:ascii="Times New Roman CYR" w:eastAsiaTheme="minorEastAsia" w:hAnsi="Times New Roman CYR" w:cs="Times New Roman CYR"/>
          <w:bCs/>
          <w:sz w:val="24"/>
          <w:szCs w:val="24"/>
          <w:lang w:eastAsia="ru-RU"/>
        </w:rPr>
        <w:t xml:space="preserve"> отчетности производится</w:t>
      </w:r>
      <w:r w:rsidR="000823BB" w:rsidRPr="000823BB">
        <w:rPr>
          <w:rFonts w:ascii="Times New Roman CYR" w:eastAsiaTheme="minorEastAsia" w:hAnsi="Times New Roman CYR" w:cs="Times New Roman CYR"/>
          <w:b/>
          <w:bCs/>
          <w:sz w:val="24"/>
          <w:szCs w:val="24"/>
          <w:lang w:eastAsia="ru-RU"/>
        </w:rPr>
        <w:t> </w:t>
      </w:r>
      <w:r w:rsidR="000823BB">
        <w:rPr>
          <w:rFonts w:ascii="Times New Roman CYR" w:eastAsiaTheme="minorEastAsia" w:hAnsi="Times New Roman CYR" w:cs="Times New Roman CYR"/>
          <w:bCs/>
          <w:sz w:val="24"/>
          <w:szCs w:val="24"/>
          <w:lang w:eastAsia="ru-RU"/>
        </w:rPr>
        <w:t>за</w:t>
      </w:r>
      <w:r w:rsidR="00FE5341">
        <w:rPr>
          <w:rFonts w:ascii="Times New Roman CYR" w:eastAsiaTheme="minorEastAsia" w:hAnsi="Times New Roman CYR" w:cs="Times New Roman CYR"/>
          <w:bCs/>
          <w:sz w:val="24"/>
          <w:szCs w:val="24"/>
          <w:lang w:eastAsia="ru-RU"/>
        </w:rPr>
        <w:t xml:space="preserve"> </w:t>
      </w:r>
      <w:r w:rsidR="00B83A29">
        <w:rPr>
          <w:rFonts w:ascii="Times New Roman CYR" w:eastAsiaTheme="minorEastAsia" w:hAnsi="Times New Roman CYR" w:cs="Times New Roman CYR"/>
          <w:bCs/>
          <w:sz w:val="24"/>
          <w:szCs w:val="24"/>
          <w:lang w:eastAsia="ru-RU"/>
        </w:rPr>
        <w:t>3</w:t>
      </w:r>
      <w:r w:rsidR="000823BB">
        <w:rPr>
          <w:rFonts w:ascii="Times New Roman CYR" w:eastAsiaTheme="minorEastAsia" w:hAnsi="Times New Roman CYR" w:cs="Times New Roman CYR"/>
          <w:bCs/>
          <w:sz w:val="24"/>
          <w:szCs w:val="24"/>
          <w:lang w:eastAsia="ru-RU"/>
        </w:rPr>
        <w:t xml:space="preserve"> рабочих дн</w:t>
      </w:r>
      <w:r w:rsidR="00B83A29">
        <w:rPr>
          <w:rFonts w:ascii="Times New Roman CYR" w:eastAsiaTheme="minorEastAsia" w:hAnsi="Times New Roman CYR" w:cs="Times New Roman CYR"/>
          <w:bCs/>
          <w:sz w:val="24"/>
          <w:szCs w:val="24"/>
          <w:lang w:eastAsia="ru-RU"/>
        </w:rPr>
        <w:t>я</w:t>
      </w:r>
      <w:r w:rsidR="000823BB">
        <w:rPr>
          <w:rFonts w:ascii="Times New Roman CYR" w:eastAsiaTheme="minorEastAsia" w:hAnsi="Times New Roman CYR" w:cs="Times New Roman CYR"/>
          <w:bCs/>
          <w:sz w:val="24"/>
          <w:szCs w:val="24"/>
          <w:lang w:eastAsia="ru-RU"/>
        </w:rPr>
        <w:t xml:space="preserve"> </w:t>
      </w:r>
      <w:r w:rsidR="00B83A29" w:rsidRPr="00B83A29">
        <w:rPr>
          <w:rFonts w:ascii="Times New Roman CYR" w:eastAsiaTheme="minorEastAsia" w:hAnsi="Times New Roman CYR" w:cs="Times New Roman CYR"/>
          <w:bCs/>
          <w:sz w:val="24"/>
          <w:szCs w:val="24"/>
          <w:lang w:eastAsia="ru-RU"/>
        </w:rPr>
        <w:t>до даты представления отчетности, установленной субъектом консолидации</w:t>
      </w:r>
      <w:r w:rsidR="000823BB" w:rsidRPr="000823BB">
        <w:rPr>
          <w:rFonts w:ascii="Times New Roman CYR" w:eastAsiaTheme="minorEastAsia" w:hAnsi="Times New Roman CYR" w:cs="Times New Roman CYR"/>
          <w:bCs/>
          <w:sz w:val="24"/>
          <w:szCs w:val="24"/>
          <w:lang w:eastAsia="ru-RU"/>
        </w:rPr>
        <w:t>.</w:t>
      </w:r>
    </w:p>
    <w:p w14:paraId="5516AFAA" w14:textId="232B8E00" w:rsidR="00E60AC8" w:rsidRPr="00E60AC8" w:rsidRDefault="00E60AC8" w:rsidP="00E60AC8">
      <w:pPr>
        <w:spacing w:after="0" w:line="240" w:lineRule="auto"/>
        <w:ind w:firstLine="567"/>
        <w:jc w:val="both"/>
        <w:rPr>
          <w:rFonts w:ascii="Times New Roman CYR" w:eastAsiaTheme="minorEastAsia" w:hAnsi="Times New Roman CYR" w:cs="Times New Roman CYR"/>
          <w:bCs/>
          <w:sz w:val="24"/>
          <w:szCs w:val="24"/>
          <w:lang w:eastAsia="ru-RU"/>
        </w:rPr>
      </w:pPr>
      <w:r w:rsidRPr="00E60AC8">
        <w:rPr>
          <w:rFonts w:ascii="Times New Roman CYR" w:eastAsiaTheme="minorEastAsia" w:hAnsi="Times New Roman CYR" w:cs="Times New Roman CYR"/>
          <w:bCs/>
          <w:sz w:val="24"/>
          <w:szCs w:val="24"/>
          <w:lang w:eastAsia="ru-RU"/>
        </w:rPr>
        <w:t>В целях сверки уполномоченное ответственное лицо запрашивает актуальные выписки из Единого государственного реестра недвижимости (далее - ЕГРН). Кроме того, проводится мониторинг наличия акта уполномоченного органа субъекта РФ об утверждении результатов определения кадастровой стоимости земельных участков, принимаемого в соответствии с </w:t>
      </w:r>
      <w:hyperlink r:id="rId32" w:anchor="/document/71433956/entry/0" w:history="1">
        <w:r w:rsidRPr="00E60AC8">
          <w:rPr>
            <w:rStyle w:val="a3"/>
            <w:rFonts w:ascii="Times New Roman CYR" w:eastAsiaTheme="minorEastAsia" w:hAnsi="Times New Roman CYR" w:cs="Times New Roman CYR"/>
            <w:bCs/>
            <w:color w:val="auto"/>
            <w:sz w:val="24"/>
            <w:szCs w:val="24"/>
            <w:u w:val="none"/>
            <w:lang w:eastAsia="ru-RU"/>
          </w:rPr>
          <w:t>Федеральным законом</w:t>
        </w:r>
      </w:hyperlink>
      <w:r w:rsidRPr="00E60AC8">
        <w:rPr>
          <w:rFonts w:ascii="Times New Roman CYR" w:eastAsiaTheme="minorEastAsia" w:hAnsi="Times New Roman CYR" w:cs="Times New Roman CYR"/>
          <w:bCs/>
          <w:sz w:val="24"/>
          <w:szCs w:val="24"/>
          <w:lang w:eastAsia="ru-RU"/>
        </w:rPr>
        <w:t xml:space="preserve"> от </w:t>
      </w:r>
      <w:r>
        <w:rPr>
          <w:rFonts w:ascii="Times New Roman CYR" w:eastAsiaTheme="minorEastAsia" w:hAnsi="Times New Roman CYR" w:cs="Times New Roman CYR"/>
          <w:bCs/>
          <w:sz w:val="24"/>
          <w:szCs w:val="24"/>
          <w:lang w:eastAsia="ru-RU"/>
        </w:rPr>
        <w:t>03.07.2016 N 237-ФЗ «</w:t>
      </w:r>
      <w:r w:rsidRPr="00E60AC8">
        <w:rPr>
          <w:rFonts w:ascii="Times New Roman CYR" w:eastAsiaTheme="minorEastAsia" w:hAnsi="Times New Roman CYR" w:cs="Times New Roman CYR"/>
          <w:bCs/>
          <w:sz w:val="24"/>
          <w:szCs w:val="24"/>
          <w:lang w:eastAsia="ru-RU"/>
        </w:rPr>
        <w:t>О государственной кадастровой оценке</w:t>
      </w:r>
      <w:r>
        <w:rPr>
          <w:rFonts w:ascii="Times New Roman CYR" w:eastAsiaTheme="minorEastAsia" w:hAnsi="Times New Roman CYR" w:cs="Times New Roman CYR"/>
          <w:bCs/>
          <w:sz w:val="24"/>
          <w:szCs w:val="24"/>
          <w:lang w:eastAsia="ru-RU"/>
        </w:rPr>
        <w:t>»</w:t>
      </w:r>
      <w:r w:rsidRPr="00E60AC8">
        <w:rPr>
          <w:rFonts w:ascii="Times New Roman CYR" w:eastAsiaTheme="minorEastAsia" w:hAnsi="Times New Roman CYR" w:cs="Times New Roman CYR"/>
          <w:bCs/>
          <w:sz w:val="24"/>
          <w:szCs w:val="24"/>
          <w:lang w:eastAsia="ru-RU"/>
        </w:rPr>
        <w:t xml:space="preserve"> (далее - Акт о кадастровой стоимости):</w:t>
      </w:r>
    </w:p>
    <w:p w14:paraId="625DE41F" w14:textId="20296A6B" w:rsidR="00E60AC8" w:rsidRPr="00E60AC8" w:rsidRDefault="00E60AC8" w:rsidP="00E60AC8">
      <w:pPr>
        <w:spacing w:after="0" w:line="240" w:lineRule="auto"/>
        <w:ind w:firstLine="567"/>
        <w:jc w:val="both"/>
        <w:rPr>
          <w:rFonts w:ascii="Times New Roman CYR" w:eastAsiaTheme="minorEastAsia" w:hAnsi="Times New Roman CYR" w:cs="Times New Roman CYR"/>
          <w:bCs/>
          <w:sz w:val="24"/>
          <w:szCs w:val="24"/>
          <w:lang w:eastAsia="ru-RU"/>
        </w:rPr>
      </w:pPr>
      <w:r w:rsidRPr="00E60AC8">
        <w:rPr>
          <w:rFonts w:ascii="Times New Roman CYR" w:eastAsiaTheme="minorEastAsia" w:hAnsi="Times New Roman CYR" w:cs="Times New Roman CYR"/>
          <w:bCs/>
          <w:sz w:val="24"/>
          <w:szCs w:val="24"/>
          <w:lang w:eastAsia="ru-RU"/>
        </w:rPr>
        <w:t xml:space="preserve">- на официальном сайте уполномоченного органа субъекта РФ в информационно-телекоммуникационной сети </w:t>
      </w:r>
      <w:r>
        <w:rPr>
          <w:rFonts w:ascii="Times New Roman CYR" w:eastAsiaTheme="minorEastAsia" w:hAnsi="Times New Roman CYR" w:cs="Times New Roman CYR"/>
          <w:bCs/>
          <w:sz w:val="24"/>
          <w:szCs w:val="24"/>
          <w:lang w:eastAsia="ru-RU"/>
        </w:rPr>
        <w:t>«</w:t>
      </w:r>
      <w:r w:rsidRPr="00E60AC8">
        <w:rPr>
          <w:rFonts w:ascii="Times New Roman CYR" w:eastAsiaTheme="minorEastAsia" w:hAnsi="Times New Roman CYR" w:cs="Times New Roman CYR"/>
          <w:bCs/>
          <w:sz w:val="24"/>
          <w:szCs w:val="24"/>
          <w:lang w:eastAsia="ru-RU"/>
        </w:rPr>
        <w:t>Интернет</w:t>
      </w:r>
      <w:r>
        <w:rPr>
          <w:rFonts w:ascii="Times New Roman CYR" w:eastAsiaTheme="minorEastAsia" w:hAnsi="Times New Roman CYR" w:cs="Times New Roman CYR"/>
          <w:bCs/>
          <w:sz w:val="24"/>
          <w:szCs w:val="24"/>
          <w:lang w:eastAsia="ru-RU"/>
        </w:rPr>
        <w:t>»</w:t>
      </w:r>
      <w:r w:rsidRPr="00E60AC8">
        <w:rPr>
          <w:rFonts w:ascii="Times New Roman CYR" w:eastAsiaTheme="minorEastAsia" w:hAnsi="Times New Roman CYR" w:cs="Times New Roman CYR"/>
          <w:bCs/>
          <w:sz w:val="24"/>
          <w:szCs w:val="24"/>
          <w:lang w:eastAsia="ru-RU"/>
        </w:rPr>
        <w:t>;</w:t>
      </w:r>
    </w:p>
    <w:p w14:paraId="47057186" w14:textId="77777777" w:rsidR="00E60AC8" w:rsidRPr="00E60AC8" w:rsidRDefault="00E60AC8" w:rsidP="00E60AC8">
      <w:pPr>
        <w:spacing w:after="0" w:line="240" w:lineRule="auto"/>
        <w:ind w:firstLine="567"/>
        <w:jc w:val="both"/>
        <w:rPr>
          <w:rFonts w:ascii="Times New Roman CYR" w:eastAsiaTheme="minorEastAsia" w:hAnsi="Times New Roman CYR" w:cs="Times New Roman CYR"/>
          <w:bCs/>
          <w:sz w:val="24"/>
          <w:szCs w:val="24"/>
          <w:lang w:eastAsia="ru-RU"/>
        </w:rPr>
      </w:pPr>
      <w:r w:rsidRPr="00E60AC8">
        <w:rPr>
          <w:rFonts w:ascii="Times New Roman CYR" w:eastAsiaTheme="minorEastAsia" w:hAnsi="Times New Roman CYR" w:cs="Times New Roman CYR"/>
          <w:bCs/>
          <w:sz w:val="24"/>
          <w:szCs w:val="24"/>
          <w:lang w:eastAsia="ru-RU"/>
        </w:rPr>
        <w:t>- в печатном средстве массовой информации, в котором осуществляется обнародование (официальное опубликование) актов органов государственной власти субъекта РФ.</w:t>
      </w:r>
    </w:p>
    <w:p w14:paraId="36E0E99D" w14:textId="77777777" w:rsidR="00E60AC8" w:rsidRPr="00E60AC8" w:rsidRDefault="00E60AC8" w:rsidP="00E60AC8">
      <w:pPr>
        <w:spacing w:after="0" w:line="240" w:lineRule="auto"/>
        <w:ind w:firstLine="567"/>
        <w:jc w:val="both"/>
        <w:rPr>
          <w:rFonts w:ascii="Times New Roman CYR" w:eastAsiaTheme="minorEastAsia" w:hAnsi="Times New Roman CYR" w:cs="Times New Roman CYR"/>
          <w:bCs/>
          <w:sz w:val="24"/>
          <w:szCs w:val="24"/>
          <w:lang w:eastAsia="ru-RU"/>
        </w:rPr>
      </w:pPr>
      <w:r w:rsidRPr="00E60AC8">
        <w:rPr>
          <w:rFonts w:ascii="Times New Roman CYR" w:eastAsiaTheme="minorEastAsia" w:hAnsi="Times New Roman CYR" w:cs="Times New Roman CYR"/>
          <w:bCs/>
          <w:sz w:val="24"/>
          <w:szCs w:val="24"/>
          <w:lang w:eastAsia="ru-RU"/>
        </w:rPr>
        <w:t xml:space="preserve">Актуализация кадастровой стоимости земельных участков до внесения сведений в ЕГРН отражается на основании Акта о кадастровой стоимости. В случае внесения изменений в ЕГРН </w:t>
      </w:r>
      <w:r w:rsidRPr="00E60AC8">
        <w:rPr>
          <w:rFonts w:ascii="Times New Roman CYR" w:eastAsiaTheme="minorEastAsia" w:hAnsi="Times New Roman CYR" w:cs="Times New Roman CYR"/>
          <w:bCs/>
          <w:sz w:val="24"/>
          <w:szCs w:val="24"/>
          <w:lang w:eastAsia="ru-RU"/>
        </w:rPr>
        <w:lastRenderedPageBreak/>
        <w:t>актуализация (изменение) кадастровых оценок стоимости земельных участков подтверждается данными выписок из ЕГРН.</w:t>
      </w:r>
    </w:p>
    <w:p w14:paraId="367091C3" w14:textId="44B7FD76" w:rsidR="004C1F25" w:rsidRPr="000823BB" w:rsidRDefault="008E4389" w:rsidP="000823BB">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4</w:t>
      </w:r>
      <w:r w:rsidR="00B83A29">
        <w:rPr>
          <w:rFonts w:ascii="Times New Roman CYR" w:eastAsiaTheme="minorEastAsia" w:hAnsi="Times New Roman CYR" w:cs="Times New Roman CYR"/>
          <w:bCs/>
          <w:sz w:val="24"/>
          <w:szCs w:val="24"/>
          <w:lang w:eastAsia="ru-RU"/>
        </w:rPr>
        <w:t>.1</w:t>
      </w:r>
      <w:r w:rsidR="005A1202">
        <w:rPr>
          <w:rFonts w:ascii="Times New Roman CYR" w:eastAsiaTheme="minorEastAsia" w:hAnsi="Times New Roman CYR" w:cs="Times New Roman CYR"/>
          <w:bCs/>
          <w:sz w:val="24"/>
          <w:szCs w:val="24"/>
          <w:lang w:eastAsia="ru-RU"/>
        </w:rPr>
        <w:t>4</w:t>
      </w:r>
      <w:r w:rsidR="004C1F25">
        <w:rPr>
          <w:rFonts w:ascii="Times New Roman CYR" w:eastAsiaTheme="minorEastAsia" w:hAnsi="Times New Roman CYR" w:cs="Times New Roman CYR"/>
          <w:bCs/>
          <w:sz w:val="24"/>
          <w:szCs w:val="24"/>
          <w:lang w:eastAsia="ru-RU"/>
        </w:rPr>
        <w:t xml:space="preserve">. </w:t>
      </w:r>
      <w:r w:rsidR="004C1F25" w:rsidRPr="004C1F25">
        <w:rPr>
          <w:rFonts w:ascii="Times New Roman CYR" w:eastAsiaTheme="minorEastAsia" w:hAnsi="Times New Roman CYR" w:cs="Times New Roman CYR"/>
          <w:bCs/>
          <w:sz w:val="24"/>
          <w:szCs w:val="24"/>
          <w:lang w:eastAsia="ru-RU"/>
        </w:rPr>
        <w:t>Начисление задолженности по недостаче нефинансовых активов отражается в составе финансового результата (доходы от операций с активами) по справедливой стоимости на день обнаружения ущерба</w:t>
      </w:r>
      <w:r w:rsidR="008D00EA">
        <w:rPr>
          <w:rFonts w:ascii="Times New Roman CYR" w:eastAsiaTheme="minorEastAsia" w:hAnsi="Times New Roman CYR" w:cs="Times New Roman CYR"/>
          <w:bCs/>
          <w:sz w:val="24"/>
          <w:szCs w:val="24"/>
          <w:lang w:eastAsia="ru-RU"/>
        </w:rPr>
        <w:t>.</w:t>
      </w:r>
    </w:p>
    <w:p w14:paraId="1794C12E" w14:textId="3A7C3427" w:rsidR="00C657E4" w:rsidRPr="00C657E4" w:rsidRDefault="005E5C73" w:rsidP="00C657E4">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4</w:t>
      </w:r>
      <w:r w:rsidR="004C1F25">
        <w:rPr>
          <w:rFonts w:ascii="Times New Roman CYR" w:eastAsiaTheme="minorEastAsia" w:hAnsi="Times New Roman CYR" w:cs="Times New Roman CYR"/>
          <w:bCs/>
          <w:sz w:val="24"/>
          <w:szCs w:val="24"/>
          <w:lang w:eastAsia="ru-RU"/>
        </w:rPr>
        <w:t>.1</w:t>
      </w:r>
      <w:r w:rsidR="005A1202">
        <w:rPr>
          <w:rFonts w:ascii="Times New Roman CYR" w:eastAsiaTheme="minorEastAsia" w:hAnsi="Times New Roman CYR" w:cs="Times New Roman CYR"/>
          <w:bCs/>
          <w:sz w:val="24"/>
          <w:szCs w:val="24"/>
          <w:lang w:eastAsia="ru-RU"/>
        </w:rPr>
        <w:t>5</w:t>
      </w:r>
      <w:r w:rsidR="00C657E4">
        <w:rPr>
          <w:rFonts w:ascii="Times New Roman CYR" w:eastAsiaTheme="minorEastAsia" w:hAnsi="Times New Roman CYR" w:cs="Times New Roman CYR"/>
          <w:bCs/>
          <w:sz w:val="24"/>
          <w:szCs w:val="24"/>
          <w:lang w:eastAsia="ru-RU"/>
        </w:rPr>
        <w:t xml:space="preserve">. </w:t>
      </w:r>
      <w:r w:rsidR="00C657E4" w:rsidRPr="00C657E4">
        <w:rPr>
          <w:rFonts w:ascii="Times New Roman CYR" w:eastAsiaTheme="minorEastAsia" w:hAnsi="Times New Roman CYR" w:cs="Times New Roman CYR"/>
          <w:bCs/>
          <w:sz w:val="24"/>
          <w:szCs w:val="24"/>
          <w:lang w:eastAsia="ru-RU"/>
        </w:rPr>
        <w:t>Инвентарный номер не</w:t>
      </w:r>
      <w:r w:rsidR="00555BE2">
        <w:rPr>
          <w:rFonts w:ascii="Times New Roman CYR" w:eastAsiaTheme="minorEastAsia" w:hAnsi="Times New Roman CYR" w:cs="Times New Roman CYR"/>
          <w:bCs/>
          <w:sz w:val="24"/>
          <w:szCs w:val="24"/>
          <w:lang w:eastAsia="ru-RU"/>
        </w:rPr>
        <w:t>финансового</w:t>
      </w:r>
      <w:r w:rsidR="00C657E4" w:rsidRPr="00C657E4">
        <w:rPr>
          <w:rFonts w:ascii="Times New Roman CYR" w:eastAsiaTheme="minorEastAsia" w:hAnsi="Times New Roman CYR" w:cs="Times New Roman CYR"/>
          <w:bCs/>
          <w:sz w:val="24"/>
          <w:szCs w:val="24"/>
          <w:lang w:eastAsia="ru-RU"/>
        </w:rPr>
        <w:t xml:space="preserve"> актива состоит из </w:t>
      </w:r>
      <w:r w:rsidR="00C657E4">
        <w:rPr>
          <w:rFonts w:ascii="Times New Roman CYR" w:eastAsiaTheme="minorEastAsia" w:hAnsi="Times New Roman CYR" w:cs="Times New Roman CYR"/>
          <w:bCs/>
          <w:sz w:val="24"/>
          <w:szCs w:val="24"/>
          <w:lang w:eastAsia="ru-RU"/>
        </w:rPr>
        <w:t>13</w:t>
      </w:r>
      <w:r w:rsidR="00C657E4" w:rsidRPr="00C657E4">
        <w:rPr>
          <w:rFonts w:ascii="Times New Roman CYR" w:eastAsiaTheme="minorEastAsia" w:hAnsi="Times New Roman CYR" w:cs="Times New Roman CYR"/>
          <w:bCs/>
          <w:sz w:val="24"/>
          <w:szCs w:val="24"/>
          <w:lang w:eastAsia="ru-RU"/>
        </w:rPr>
        <w:t xml:space="preserve"> знаков и формируется </w:t>
      </w:r>
      <w:r w:rsidR="003E39E6">
        <w:rPr>
          <w:rFonts w:ascii="Times New Roman CYR" w:eastAsiaTheme="minorEastAsia" w:hAnsi="Times New Roman CYR" w:cs="Times New Roman CYR"/>
          <w:bCs/>
          <w:sz w:val="24"/>
          <w:szCs w:val="24"/>
          <w:lang w:eastAsia="ru-RU"/>
        </w:rPr>
        <w:br/>
      </w:r>
      <w:r w:rsidR="00C657E4" w:rsidRPr="00C657E4">
        <w:rPr>
          <w:rFonts w:ascii="Times New Roman CYR" w:eastAsiaTheme="minorEastAsia" w:hAnsi="Times New Roman CYR" w:cs="Times New Roman CYR"/>
          <w:bCs/>
          <w:sz w:val="24"/>
          <w:szCs w:val="24"/>
          <w:lang w:eastAsia="ru-RU"/>
        </w:rPr>
        <w:t>по следующим правилам:</w:t>
      </w:r>
    </w:p>
    <w:p w14:paraId="40C3C54C" w14:textId="77777777" w:rsidR="00C657E4" w:rsidRPr="00C657E4" w:rsidRDefault="00A753F6" w:rsidP="00C657E4">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1-2</w:t>
      </w:r>
      <w:r w:rsidR="00C657E4" w:rsidRPr="00C657E4">
        <w:rPr>
          <w:rFonts w:ascii="Times New Roman CYR" w:eastAsiaTheme="minorEastAsia" w:hAnsi="Times New Roman CYR" w:cs="Times New Roman CYR"/>
          <w:bCs/>
          <w:sz w:val="24"/>
          <w:szCs w:val="24"/>
          <w:lang w:eastAsia="ru-RU"/>
        </w:rPr>
        <w:t>-й разряд -</w:t>
      </w:r>
      <w:r w:rsidR="00C657E4" w:rsidRPr="00C657E4">
        <w:rPr>
          <w:rFonts w:ascii="Times New Roman CYR" w:eastAsiaTheme="minorEastAsia" w:hAnsi="Times New Roman CYR" w:cs="Times New Roman CYR"/>
          <w:bCs/>
          <w:sz w:val="24"/>
          <w:szCs w:val="24"/>
          <w:lang w:val="x-none" w:eastAsia="ru-RU"/>
        </w:rPr>
        <w:t xml:space="preserve"> к</w:t>
      </w:r>
      <w:r w:rsidR="00C657E4" w:rsidRPr="00C657E4">
        <w:rPr>
          <w:rFonts w:ascii="Times New Roman CYR" w:eastAsiaTheme="minorEastAsia" w:hAnsi="Times New Roman CYR" w:cs="Times New Roman CYR"/>
          <w:bCs/>
          <w:sz w:val="24"/>
          <w:szCs w:val="24"/>
          <w:lang w:eastAsia="ru-RU"/>
        </w:rPr>
        <w:t>од учреждения;</w:t>
      </w:r>
    </w:p>
    <w:p w14:paraId="3174C84E" w14:textId="77777777" w:rsidR="00C657E4" w:rsidRPr="00C657E4" w:rsidRDefault="00A753F6" w:rsidP="00C657E4">
      <w:pPr>
        <w:spacing w:after="0" w:line="240" w:lineRule="auto"/>
        <w:ind w:firstLine="567"/>
        <w:jc w:val="both"/>
        <w:rPr>
          <w:rFonts w:ascii="Times New Roman CYR" w:eastAsiaTheme="minorEastAsia" w:hAnsi="Times New Roman CYR" w:cs="Times New Roman CYR"/>
          <w:bCs/>
          <w:sz w:val="24"/>
          <w:szCs w:val="24"/>
          <w:lang w:val="x-none" w:eastAsia="ru-RU"/>
        </w:rPr>
      </w:pPr>
      <w:r>
        <w:rPr>
          <w:rFonts w:ascii="Times New Roman CYR" w:eastAsiaTheme="minorEastAsia" w:hAnsi="Times New Roman CYR" w:cs="Times New Roman CYR"/>
          <w:bCs/>
          <w:sz w:val="24"/>
          <w:szCs w:val="24"/>
          <w:lang w:eastAsia="ru-RU"/>
        </w:rPr>
        <w:t>3</w:t>
      </w:r>
      <w:r w:rsidR="00C657E4" w:rsidRPr="00C657E4">
        <w:rPr>
          <w:rFonts w:ascii="Times New Roman CYR" w:eastAsiaTheme="minorEastAsia" w:hAnsi="Times New Roman CYR" w:cs="Times New Roman CYR"/>
          <w:bCs/>
          <w:sz w:val="24"/>
          <w:szCs w:val="24"/>
          <w:lang w:val="x-none" w:eastAsia="ru-RU"/>
        </w:rPr>
        <w:t>-</w:t>
      </w:r>
      <w:r>
        <w:rPr>
          <w:rFonts w:ascii="Times New Roman CYR" w:eastAsiaTheme="minorEastAsia" w:hAnsi="Times New Roman CYR" w:cs="Times New Roman CYR"/>
          <w:bCs/>
          <w:sz w:val="24"/>
          <w:szCs w:val="24"/>
          <w:lang w:eastAsia="ru-RU"/>
        </w:rPr>
        <w:t>5</w:t>
      </w:r>
      <w:r w:rsidR="00C657E4" w:rsidRPr="00C657E4">
        <w:rPr>
          <w:rFonts w:ascii="Times New Roman CYR" w:eastAsiaTheme="minorEastAsia" w:hAnsi="Times New Roman CYR" w:cs="Times New Roman CYR"/>
          <w:bCs/>
          <w:sz w:val="24"/>
          <w:szCs w:val="24"/>
          <w:lang w:val="x-none" w:eastAsia="ru-RU"/>
        </w:rPr>
        <w:t xml:space="preserve">-й разряд - код синтетического счета Плана счетов </w:t>
      </w:r>
      <w:r w:rsidR="00C657E4" w:rsidRPr="00C657E4">
        <w:rPr>
          <w:rFonts w:ascii="Times New Roman CYR" w:eastAsiaTheme="minorEastAsia" w:hAnsi="Times New Roman CYR" w:cs="Times New Roman CYR"/>
          <w:bCs/>
          <w:sz w:val="24"/>
          <w:szCs w:val="24"/>
          <w:lang w:eastAsia="ru-RU"/>
        </w:rPr>
        <w:t xml:space="preserve">бюджетного </w:t>
      </w:r>
      <w:r w:rsidR="00C657E4" w:rsidRPr="00C657E4">
        <w:rPr>
          <w:rFonts w:ascii="Times New Roman CYR" w:eastAsiaTheme="minorEastAsia" w:hAnsi="Times New Roman CYR" w:cs="Times New Roman CYR"/>
          <w:bCs/>
          <w:sz w:val="24"/>
          <w:szCs w:val="24"/>
          <w:lang w:val="x-none" w:eastAsia="ru-RU"/>
        </w:rPr>
        <w:t>(бухгалтерск</w:t>
      </w:r>
      <w:r w:rsidR="00C657E4" w:rsidRPr="00C657E4">
        <w:rPr>
          <w:rFonts w:ascii="Times New Roman CYR" w:eastAsiaTheme="minorEastAsia" w:hAnsi="Times New Roman CYR" w:cs="Times New Roman CYR"/>
          <w:bCs/>
          <w:sz w:val="24"/>
          <w:szCs w:val="24"/>
          <w:lang w:eastAsia="ru-RU"/>
        </w:rPr>
        <w:t>ого</w:t>
      </w:r>
      <w:r w:rsidR="00C657E4" w:rsidRPr="00C657E4">
        <w:rPr>
          <w:rFonts w:ascii="Times New Roman CYR" w:eastAsiaTheme="minorEastAsia" w:hAnsi="Times New Roman CYR" w:cs="Times New Roman CYR"/>
          <w:bCs/>
          <w:sz w:val="24"/>
          <w:szCs w:val="24"/>
          <w:lang w:val="x-none" w:eastAsia="ru-RU"/>
        </w:rPr>
        <w:t>) учета;</w:t>
      </w:r>
    </w:p>
    <w:p w14:paraId="68352E0D" w14:textId="77777777" w:rsidR="00C657E4" w:rsidRPr="00C657E4" w:rsidRDefault="00A753F6" w:rsidP="00C657E4">
      <w:pPr>
        <w:spacing w:after="0" w:line="240" w:lineRule="auto"/>
        <w:ind w:firstLine="567"/>
        <w:jc w:val="both"/>
        <w:rPr>
          <w:rFonts w:ascii="Times New Roman CYR" w:eastAsiaTheme="minorEastAsia" w:hAnsi="Times New Roman CYR" w:cs="Times New Roman CYR"/>
          <w:bCs/>
          <w:sz w:val="24"/>
          <w:szCs w:val="24"/>
          <w:lang w:val="x-none" w:eastAsia="ru-RU"/>
        </w:rPr>
      </w:pPr>
      <w:r>
        <w:rPr>
          <w:rFonts w:ascii="Times New Roman CYR" w:eastAsiaTheme="minorEastAsia" w:hAnsi="Times New Roman CYR" w:cs="Times New Roman CYR"/>
          <w:bCs/>
          <w:sz w:val="24"/>
          <w:szCs w:val="24"/>
          <w:lang w:eastAsia="ru-RU"/>
        </w:rPr>
        <w:t>6</w:t>
      </w:r>
      <w:r w:rsidR="00C657E4" w:rsidRPr="00C657E4">
        <w:rPr>
          <w:rFonts w:ascii="Times New Roman CYR" w:eastAsiaTheme="minorEastAsia" w:hAnsi="Times New Roman CYR" w:cs="Times New Roman CYR"/>
          <w:bCs/>
          <w:sz w:val="24"/>
          <w:szCs w:val="24"/>
          <w:lang w:val="x-none" w:eastAsia="ru-RU"/>
        </w:rPr>
        <w:t>-</w:t>
      </w:r>
      <w:r>
        <w:rPr>
          <w:rFonts w:ascii="Times New Roman CYR" w:eastAsiaTheme="minorEastAsia" w:hAnsi="Times New Roman CYR" w:cs="Times New Roman CYR"/>
          <w:bCs/>
          <w:sz w:val="24"/>
          <w:szCs w:val="24"/>
          <w:lang w:eastAsia="ru-RU"/>
        </w:rPr>
        <w:t>7</w:t>
      </w:r>
      <w:r w:rsidR="00C657E4" w:rsidRPr="00C657E4">
        <w:rPr>
          <w:rFonts w:ascii="Times New Roman CYR" w:eastAsiaTheme="minorEastAsia" w:hAnsi="Times New Roman CYR" w:cs="Times New Roman CYR"/>
          <w:bCs/>
          <w:sz w:val="24"/>
          <w:szCs w:val="24"/>
          <w:lang w:val="x-none" w:eastAsia="ru-RU"/>
        </w:rPr>
        <w:t xml:space="preserve">-й разряд - код аналитического счета Плана счетов </w:t>
      </w:r>
      <w:r w:rsidR="00C657E4" w:rsidRPr="00C657E4">
        <w:rPr>
          <w:rFonts w:ascii="Times New Roman CYR" w:eastAsiaTheme="minorEastAsia" w:hAnsi="Times New Roman CYR" w:cs="Times New Roman CYR"/>
          <w:bCs/>
          <w:sz w:val="24"/>
          <w:szCs w:val="24"/>
          <w:lang w:eastAsia="ru-RU"/>
        </w:rPr>
        <w:t>бюджетного</w:t>
      </w:r>
      <w:r w:rsidR="00C657E4" w:rsidRPr="00C657E4">
        <w:rPr>
          <w:rFonts w:ascii="Times New Roman CYR" w:eastAsiaTheme="minorEastAsia" w:hAnsi="Times New Roman CYR" w:cs="Times New Roman CYR"/>
          <w:bCs/>
          <w:sz w:val="24"/>
          <w:szCs w:val="24"/>
          <w:lang w:val="x-none" w:eastAsia="ru-RU"/>
        </w:rPr>
        <w:t xml:space="preserve"> (бухгалтерск</w:t>
      </w:r>
      <w:r w:rsidR="00C657E4" w:rsidRPr="00C657E4">
        <w:rPr>
          <w:rFonts w:ascii="Times New Roman CYR" w:eastAsiaTheme="minorEastAsia" w:hAnsi="Times New Roman CYR" w:cs="Times New Roman CYR"/>
          <w:bCs/>
          <w:sz w:val="24"/>
          <w:szCs w:val="24"/>
          <w:lang w:eastAsia="ru-RU"/>
        </w:rPr>
        <w:t>ого</w:t>
      </w:r>
      <w:r w:rsidR="00C657E4" w:rsidRPr="00C657E4">
        <w:rPr>
          <w:rFonts w:ascii="Times New Roman CYR" w:eastAsiaTheme="minorEastAsia" w:hAnsi="Times New Roman CYR" w:cs="Times New Roman CYR"/>
          <w:bCs/>
          <w:sz w:val="24"/>
          <w:szCs w:val="24"/>
          <w:lang w:val="x-none" w:eastAsia="ru-RU"/>
        </w:rPr>
        <w:t>)</w:t>
      </w:r>
      <w:r w:rsidR="00C657E4" w:rsidRPr="00C657E4">
        <w:rPr>
          <w:rFonts w:ascii="Times New Roman CYR" w:eastAsiaTheme="minorEastAsia" w:hAnsi="Times New Roman CYR" w:cs="Times New Roman CYR"/>
          <w:bCs/>
          <w:sz w:val="24"/>
          <w:szCs w:val="24"/>
          <w:lang w:eastAsia="ru-RU"/>
        </w:rPr>
        <w:t xml:space="preserve"> </w:t>
      </w:r>
      <w:r w:rsidR="00C657E4" w:rsidRPr="00C657E4">
        <w:rPr>
          <w:rFonts w:ascii="Times New Roman CYR" w:eastAsiaTheme="minorEastAsia" w:hAnsi="Times New Roman CYR" w:cs="Times New Roman CYR"/>
          <w:bCs/>
          <w:sz w:val="24"/>
          <w:szCs w:val="24"/>
          <w:lang w:val="x-none" w:eastAsia="ru-RU"/>
        </w:rPr>
        <w:t>учета;</w:t>
      </w:r>
    </w:p>
    <w:p w14:paraId="5B34A122" w14:textId="77777777" w:rsidR="00884A8A" w:rsidRDefault="00A753F6" w:rsidP="00884A8A">
      <w:pPr>
        <w:spacing w:after="0" w:line="240" w:lineRule="auto"/>
        <w:ind w:firstLine="567"/>
        <w:jc w:val="both"/>
        <w:rPr>
          <w:rFonts w:ascii="Times New Roman CYR" w:eastAsiaTheme="minorEastAsia" w:hAnsi="Times New Roman CYR" w:cs="Times New Roman CYR"/>
          <w:bCs/>
          <w:sz w:val="24"/>
          <w:szCs w:val="24"/>
          <w:lang w:val="x-none" w:eastAsia="ru-RU"/>
        </w:rPr>
      </w:pPr>
      <w:r>
        <w:rPr>
          <w:rFonts w:ascii="Times New Roman CYR" w:eastAsiaTheme="minorEastAsia" w:hAnsi="Times New Roman CYR" w:cs="Times New Roman CYR"/>
          <w:bCs/>
          <w:sz w:val="24"/>
          <w:szCs w:val="24"/>
          <w:lang w:eastAsia="ru-RU"/>
        </w:rPr>
        <w:t>8</w:t>
      </w:r>
      <w:r w:rsidR="00C657E4" w:rsidRPr="00C657E4">
        <w:rPr>
          <w:rFonts w:ascii="Times New Roman CYR" w:eastAsiaTheme="minorEastAsia" w:hAnsi="Times New Roman CYR" w:cs="Times New Roman CYR"/>
          <w:bCs/>
          <w:sz w:val="24"/>
          <w:szCs w:val="24"/>
          <w:lang w:val="x-none" w:eastAsia="ru-RU"/>
        </w:rPr>
        <w:t>-1</w:t>
      </w:r>
      <w:r w:rsidR="00C657E4" w:rsidRPr="00C657E4">
        <w:rPr>
          <w:rFonts w:ascii="Times New Roman CYR" w:eastAsiaTheme="minorEastAsia" w:hAnsi="Times New Roman CYR" w:cs="Times New Roman CYR"/>
          <w:bCs/>
          <w:sz w:val="24"/>
          <w:szCs w:val="24"/>
          <w:lang w:eastAsia="ru-RU"/>
        </w:rPr>
        <w:t>3</w:t>
      </w:r>
      <w:r w:rsidR="00C657E4" w:rsidRPr="00C657E4">
        <w:rPr>
          <w:rFonts w:ascii="Times New Roman CYR" w:eastAsiaTheme="minorEastAsia" w:hAnsi="Times New Roman CYR" w:cs="Times New Roman CYR"/>
          <w:bCs/>
          <w:sz w:val="24"/>
          <w:szCs w:val="24"/>
          <w:lang w:val="x-none" w:eastAsia="ru-RU"/>
        </w:rPr>
        <w:t>-й разряд - порядковый номер нефинансового актива.</w:t>
      </w:r>
    </w:p>
    <w:p w14:paraId="456BC9DF" w14:textId="35EC8572" w:rsidR="005E5C73" w:rsidRDefault="005E5C73" w:rsidP="00884A8A">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4.1</w:t>
      </w:r>
      <w:r w:rsidR="005A1202">
        <w:rPr>
          <w:rFonts w:ascii="Times New Roman CYR" w:eastAsiaTheme="minorEastAsia" w:hAnsi="Times New Roman CYR" w:cs="Times New Roman CYR"/>
          <w:bCs/>
          <w:sz w:val="24"/>
          <w:szCs w:val="24"/>
          <w:lang w:eastAsia="ru-RU"/>
        </w:rPr>
        <w:t>6</w:t>
      </w:r>
      <w:r>
        <w:rPr>
          <w:rFonts w:ascii="Times New Roman CYR" w:eastAsiaTheme="minorEastAsia" w:hAnsi="Times New Roman CYR" w:cs="Times New Roman CYR"/>
          <w:bCs/>
          <w:sz w:val="24"/>
          <w:szCs w:val="24"/>
          <w:lang w:eastAsia="ru-RU"/>
        </w:rPr>
        <w:t xml:space="preserve">. </w:t>
      </w:r>
      <w:r w:rsidRPr="005E5C73">
        <w:rPr>
          <w:rFonts w:ascii="Times New Roman CYR" w:eastAsiaTheme="minorEastAsia" w:hAnsi="Times New Roman CYR" w:cs="Times New Roman CYR"/>
          <w:bCs/>
          <w:sz w:val="24"/>
          <w:szCs w:val="24"/>
          <w:lang w:eastAsia="ru-RU"/>
        </w:rPr>
        <w:t xml:space="preserve">При изъятии нефинансового актива в качестве вещественного доказательства отражается внутреннее перемещение объекта на счетах бухгалтерского учета с указанием </w:t>
      </w:r>
      <w:r w:rsidR="003E39E6">
        <w:rPr>
          <w:rFonts w:ascii="Times New Roman CYR" w:eastAsiaTheme="minorEastAsia" w:hAnsi="Times New Roman CYR" w:cs="Times New Roman CYR"/>
          <w:bCs/>
          <w:sz w:val="24"/>
          <w:szCs w:val="24"/>
          <w:lang w:eastAsia="ru-RU"/>
        </w:rPr>
        <w:br/>
      </w:r>
      <w:r w:rsidRPr="005E5C73">
        <w:rPr>
          <w:rFonts w:ascii="Times New Roman CYR" w:eastAsiaTheme="minorEastAsia" w:hAnsi="Times New Roman CYR" w:cs="Times New Roman CYR"/>
          <w:bCs/>
          <w:sz w:val="24"/>
          <w:szCs w:val="24"/>
          <w:lang w:eastAsia="ru-RU"/>
        </w:rPr>
        <w:t>в качестве ответственного лица наименования уполномоченного органа власти, совершившего изъятие.</w:t>
      </w:r>
    </w:p>
    <w:p w14:paraId="69F3CCFE" w14:textId="3E22DB47" w:rsidR="003E39E6" w:rsidRDefault="003E39E6" w:rsidP="003E39E6">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4.1</w:t>
      </w:r>
      <w:r w:rsidR="005A1202">
        <w:rPr>
          <w:rFonts w:ascii="Times New Roman CYR" w:eastAsiaTheme="minorEastAsia" w:hAnsi="Times New Roman CYR" w:cs="Times New Roman CYR"/>
          <w:bCs/>
          <w:sz w:val="24"/>
          <w:szCs w:val="24"/>
          <w:lang w:eastAsia="ru-RU"/>
        </w:rPr>
        <w:t>7</w:t>
      </w:r>
      <w:r>
        <w:rPr>
          <w:rFonts w:ascii="Times New Roman CYR" w:eastAsiaTheme="minorEastAsia" w:hAnsi="Times New Roman CYR" w:cs="Times New Roman CYR"/>
          <w:bCs/>
          <w:sz w:val="24"/>
          <w:szCs w:val="24"/>
          <w:lang w:eastAsia="ru-RU"/>
        </w:rPr>
        <w:t xml:space="preserve">. </w:t>
      </w:r>
      <w:r w:rsidRPr="003E39E6">
        <w:rPr>
          <w:rFonts w:ascii="Times New Roman CYR" w:eastAsiaTheme="minorEastAsia" w:hAnsi="Times New Roman CYR" w:cs="Times New Roman CYR"/>
          <w:bCs/>
          <w:sz w:val="24"/>
          <w:szCs w:val="24"/>
          <w:lang w:eastAsia="ru-RU"/>
        </w:rPr>
        <w:t>Принятие к бухгалтерскому учету нефинансовых активов, поступивших при возмещении ущерба в натура</w:t>
      </w:r>
      <w:r>
        <w:rPr>
          <w:rFonts w:ascii="Times New Roman CYR" w:eastAsiaTheme="minorEastAsia" w:hAnsi="Times New Roman CYR" w:cs="Times New Roman CYR"/>
          <w:bCs/>
          <w:sz w:val="24"/>
          <w:szCs w:val="24"/>
          <w:lang w:eastAsia="ru-RU"/>
        </w:rPr>
        <w:t xml:space="preserve">льной форме, отражается в учете </w:t>
      </w:r>
      <w:r w:rsidRPr="003E39E6">
        <w:rPr>
          <w:rFonts w:ascii="Times New Roman CYR" w:eastAsiaTheme="minorEastAsia" w:hAnsi="Times New Roman CYR" w:cs="Times New Roman CYR"/>
          <w:bCs/>
          <w:sz w:val="24"/>
          <w:szCs w:val="24"/>
          <w:lang w:eastAsia="ru-RU"/>
        </w:rPr>
        <w:t xml:space="preserve">в размере ранее признанного ущерба на счете 209 7Х. При этом в случае возникновения разницы между размером ущерба </w:t>
      </w:r>
      <w:r>
        <w:rPr>
          <w:rFonts w:ascii="Times New Roman CYR" w:eastAsiaTheme="minorEastAsia" w:hAnsi="Times New Roman CYR" w:cs="Times New Roman CYR"/>
          <w:bCs/>
          <w:sz w:val="24"/>
          <w:szCs w:val="24"/>
          <w:lang w:eastAsia="ru-RU"/>
        </w:rPr>
        <w:br/>
      </w:r>
      <w:r w:rsidRPr="003E39E6">
        <w:rPr>
          <w:rFonts w:ascii="Times New Roman CYR" w:eastAsiaTheme="minorEastAsia" w:hAnsi="Times New Roman CYR" w:cs="Times New Roman CYR"/>
          <w:bCs/>
          <w:sz w:val="24"/>
          <w:szCs w:val="24"/>
          <w:lang w:eastAsia="ru-RU"/>
        </w:rPr>
        <w:t>и справедливой стоимостью полученного имущества отражается корректировка стоимости полученного имущества до справедливой с применением счета 0 401 10</w:t>
      </w:r>
      <w:r w:rsidR="000B1FAC">
        <w:rPr>
          <w:rFonts w:ascii="Times New Roman CYR" w:eastAsiaTheme="minorEastAsia" w:hAnsi="Times New Roman CYR" w:cs="Times New Roman CYR"/>
          <w:bCs/>
          <w:sz w:val="24"/>
          <w:szCs w:val="24"/>
          <w:lang w:eastAsia="ru-RU"/>
        </w:rPr>
        <w:t> </w:t>
      </w:r>
      <w:r w:rsidRPr="003E39E6">
        <w:rPr>
          <w:rFonts w:ascii="Times New Roman CYR" w:eastAsiaTheme="minorEastAsia" w:hAnsi="Times New Roman CYR" w:cs="Times New Roman CYR"/>
          <w:bCs/>
          <w:sz w:val="24"/>
          <w:szCs w:val="24"/>
          <w:lang w:eastAsia="ru-RU"/>
        </w:rPr>
        <w:t>176.</w:t>
      </w:r>
    </w:p>
    <w:p w14:paraId="4063E728" w14:textId="74982379" w:rsidR="000B1FAC" w:rsidRPr="000B1FAC" w:rsidRDefault="000B1FAC" w:rsidP="000B1FAC">
      <w:pPr>
        <w:spacing w:after="0" w:line="240" w:lineRule="auto"/>
        <w:ind w:firstLine="567"/>
        <w:jc w:val="both"/>
        <w:rPr>
          <w:rFonts w:ascii="Times New Roman CYR" w:eastAsiaTheme="minorEastAsia" w:hAnsi="Times New Roman CYR" w:cs="Times New Roman CYR"/>
          <w:bCs/>
          <w:sz w:val="24"/>
          <w:szCs w:val="24"/>
          <w:lang w:eastAsia="ru-RU"/>
        </w:rPr>
      </w:pPr>
      <w:r w:rsidRPr="000B1FAC">
        <w:rPr>
          <w:rFonts w:ascii="Times New Roman CYR" w:eastAsiaTheme="minorEastAsia" w:hAnsi="Times New Roman CYR" w:cs="Times New Roman CYR"/>
          <w:bCs/>
          <w:sz w:val="24"/>
          <w:szCs w:val="24"/>
          <w:lang w:eastAsia="ru-RU"/>
        </w:rPr>
        <w:t xml:space="preserve">Сумма ущерба в связи с недостачами, хищениями нефинансовых активов первоначально отражается на счете 209 7Х в составе доходов будущих периодов. До установления виновного лица ущерб отражается на лице, ответственном за сохранность нефинансовых активов, </w:t>
      </w:r>
      <w:r>
        <w:rPr>
          <w:rFonts w:ascii="Times New Roman CYR" w:eastAsiaTheme="minorEastAsia" w:hAnsi="Times New Roman CYR" w:cs="Times New Roman CYR"/>
          <w:bCs/>
          <w:sz w:val="24"/>
          <w:szCs w:val="24"/>
          <w:lang w:eastAsia="ru-RU"/>
        </w:rPr>
        <w:br/>
      </w:r>
      <w:r w:rsidRPr="000B1FAC">
        <w:rPr>
          <w:rFonts w:ascii="Times New Roman CYR" w:eastAsiaTheme="minorEastAsia" w:hAnsi="Times New Roman CYR" w:cs="Times New Roman CYR"/>
          <w:bCs/>
          <w:sz w:val="24"/>
          <w:szCs w:val="24"/>
          <w:lang w:eastAsia="ru-RU"/>
        </w:rPr>
        <w:t>в отношении которых выявлена недостача (хищение). Если на момент отражения данной записи нет данных о текущей восстановительной стоимости имущества, то сумма ущерба отражается по балансовой стоимости списанных в связи с недостачей (хищением) объектов. Уточнение виновного лица отражается бухгалтерской записью:</w:t>
      </w:r>
    </w:p>
    <w:p w14:paraId="5A4314F3" w14:textId="14935E5F" w:rsidR="000B1FAC" w:rsidRPr="005E5C73" w:rsidRDefault="000B1FAC" w:rsidP="000B1FAC">
      <w:pPr>
        <w:spacing w:after="0" w:line="240" w:lineRule="auto"/>
        <w:ind w:firstLine="567"/>
        <w:jc w:val="both"/>
        <w:rPr>
          <w:rFonts w:ascii="Times New Roman CYR" w:eastAsiaTheme="minorEastAsia" w:hAnsi="Times New Roman CYR" w:cs="Times New Roman CYR"/>
          <w:bCs/>
          <w:sz w:val="24"/>
          <w:szCs w:val="24"/>
          <w:lang w:eastAsia="ru-RU"/>
        </w:rPr>
      </w:pPr>
      <w:r w:rsidRPr="000B1FAC">
        <w:rPr>
          <w:rFonts w:ascii="Times New Roman CYR" w:eastAsiaTheme="minorEastAsia" w:hAnsi="Times New Roman CYR" w:cs="Times New Roman CYR"/>
          <w:bCs/>
          <w:sz w:val="24"/>
          <w:szCs w:val="24"/>
          <w:lang w:eastAsia="ru-RU"/>
        </w:rPr>
        <w:t>- Дебет Х</w:t>
      </w:r>
      <w:r>
        <w:rPr>
          <w:rFonts w:ascii="Times New Roman CYR" w:eastAsiaTheme="minorEastAsia" w:hAnsi="Times New Roman CYR" w:cs="Times New Roman CYR"/>
          <w:bCs/>
          <w:sz w:val="24"/>
          <w:szCs w:val="24"/>
          <w:lang w:eastAsia="ru-RU"/>
        </w:rPr>
        <w:t xml:space="preserve"> 209 7Х 56Х Кредит Х 209 7Х 56Х.</w:t>
      </w:r>
    </w:p>
    <w:p w14:paraId="0D166B39" w14:textId="2E39C1F0" w:rsidR="00765F9D" w:rsidRPr="0062207F" w:rsidRDefault="005E5C73" w:rsidP="00765F9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713749">
        <w:rPr>
          <w:rFonts w:ascii="Times New Roman" w:eastAsia="Times New Roman" w:hAnsi="Times New Roman" w:cs="Times New Roman"/>
          <w:sz w:val="24"/>
          <w:szCs w:val="24"/>
          <w:lang w:eastAsia="ru-RU"/>
        </w:rPr>
        <w:t>.1</w:t>
      </w:r>
      <w:r w:rsidR="005A1202">
        <w:rPr>
          <w:rFonts w:ascii="Times New Roman" w:eastAsia="Times New Roman" w:hAnsi="Times New Roman" w:cs="Times New Roman"/>
          <w:sz w:val="24"/>
          <w:szCs w:val="24"/>
          <w:lang w:eastAsia="ru-RU"/>
        </w:rPr>
        <w:t>8</w:t>
      </w:r>
      <w:r w:rsidR="00713749">
        <w:rPr>
          <w:rFonts w:ascii="Times New Roman" w:eastAsia="Times New Roman" w:hAnsi="Times New Roman" w:cs="Times New Roman"/>
          <w:sz w:val="24"/>
          <w:szCs w:val="24"/>
          <w:lang w:eastAsia="ru-RU"/>
        </w:rPr>
        <w:t xml:space="preserve">. </w:t>
      </w:r>
      <w:r w:rsidR="00765F9D" w:rsidRPr="00765F9D">
        <w:rPr>
          <w:rFonts w:ascii="Times New Roman" w:eastAsia="Times New Roman" w:hAnsi="Times New Roman" w:cs="Times New Roman"/>
          <w:sz w:val="24"/>
          <w:szCs w:val="24"/>
          <w:lang w:eastAsia="ru-RU"/>
        </w:rPr>
        <w:t>Доверенности на получение материальных ценностей (форма № М-2) выдаются штатным сотрудникам Учреждения (Управления), с которыми заключен договор о полной материальной ответственности, по запросу контрагента. Выдача и учет доверенностей ведется материальным отделом и отделом учета денежных средств и финансовых расчетов Управления. Доверенности заверяются двумя подписями (директор Учреждения (Управления) и главный бухгалтер Управления) и оттиском печати Учреждения. Доверенности заполняются в одном экземпляре и выдаются сотруднику под роспись. Доверенности регистрируются специалист</w:t>
      </w:r>
      <w:r w:rsidR="00014511">
        <w:rPr>
          <w:rFonts w:ascii="Times New Roman" w:eastAsia="Times New Roman" w:hAnsi="Times New Roman" w:cs="Times New Roman"/>
          <w:sz w:val="24"/>
          <w:szCs w:val="24"/>
          <w:lang w:eastAsia="ru-RU"/>
        </w:rPr>
        <w:t>а</w:t>
      </w:r>
      <w:r w:rsidR="00765F9D" w:rsidRPr="00765F9D">
        <w:rPr>
          <w:rFonts w:ascii="Times New Roman" w:eastAsia="Times New Roman" w:hAnsi="Times New Roman" w:cs="Times New Roman"/>
          <w:sz w:val="24"/>
          <w:szCs w:val="24"/>
          <w:lang w:eastAsia="ru-RU"/>
        </w:rPr>
        <w:t>м</w:t>
      </w:r>
      <w:r w:rsidR="00014511">
        <w:rPr>
          <w:rFonts w:ascii="Times New Roman" w:eastAsia="Times New Roman" w:hAnsi="Times New Roman" w:cs="Times New Roman"/>
          <w:sz w:val="24"/>
          <w:szCs w:val="24"/>
          <w:lang w:eastAsia="ru-RU"/>
        </w:rPr>
        <w:t>и</w:t>
      </w:r>
      <w:r w:rsidR="00765F9D" w:rsidRPr="00765F9D">
        <w:rPr>
          <w:rFonts w:ascii="Times New Roman" w:eastAsia="Times New Roman" w:hAnsi="Times New Roman" w:cs="Times New Roman"/>
          <w:sz w:val="24"/>
          <w:szCs w:val="24"/>
          <w:lang w:eastAsia="ru-RU"/>
        </w:rPr>
        <w:t xml:space="preserve"> </w:t>
      </w:r>
      <w:r w:rsidR="00014511">
        <w:rPr>
          <w:rFonts w:ascii="Times New Roman" w:eastAsia="Times New Roman" w:hAnsi="Times New Roman" w:cs="Times New Roman"/>
          <w:sz w:val="24"/>
          <w:szCs w:val="24"/>
          <w:lang w:eastAsia="ru-RU"/>
        </w:rPr>
        <w:br/>
      </w:r>
      <w:r w:rsidR="00765F9D" w:rsidRPr="0062207F">
        <w:rPr>
          <w:rFonts w:ascii="Times New Roman" w:eastAsia="Times New Roman" w:hAnsi="Times New Roman" w:cs="Times New Roman"/>
          <w:sz w:val="24"/>
          <w:szCs w:val="24"/>
          <w:lang w:eastAsia="ru-RU"/>
        </w:rPr>
        <w:t>в Журнале выдачи доверенностей по каждому Учреждению.</w:t>
      </w:r>
    </w:p>
    <w:p w14:paraId="301C2354" w14:textId="77777777" w:rsidR="00765F9D" w:rsidRPr="0062207F" w:rsidRDefault="00765F9D" w:rsidP="00765F9D">
      <w:pPr>
        <w:tabs>
          <w:tab w:val="left" w:pos="851"/>
          <w:tab w:val="left" w:pos="1134"/>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2207F">
        <w:rPr>
          <w:rFonts w:ascii="Times New Roman" w:eastAsia="Times New Roman" w:hAnsi="Times New Roman" w:cs="Times New Roman"/>
          <w:bCs/>
          <w:sz w:val="24"/>
          <w:szCs w:val="24"/>
          <w:lang w:eastAsia="ru-RU"/>
        </w:rPr>
        <w:t>Доверенности на получение нефинансовых активов выдаются на срок не более месяца</w:t>
      </w:r>
      <w:r w:rsidRPr="0062207F">
        <w:rPr>
          <w:rFonts w:ascii="Times New Roman" w:eastAsia="Times New Roman" w:hAnsi="Times New Roman" w:cs="Times New Roman"/>
          <w:sz w:val="24"/>
          <w:szCs w:val="24"/>
          <w:lang w:eastAsia="ru-RU"/>
        </w:rPr>
        <w:t>.</w:t>
      </w:r>
    </w:p>
    <w:p w14:paraId="42841B24" w14:textId="77777777" w:rsidR="00765F9D" w:rsidRPr="0062207F" w:rsidRDefault="00765F9D" w:rsidP="00765F9D">
      <w:pPr>
        <w:tabs>
          <w:tab w:val="left" w:pos="567"/>
        </w:tabs>
        <w:spacing w:after="0" w:line="240" w:lineRule="auto"/>
        <w:jc w:val="both"/>
        <w:rPr>
          <w:rFonts w:ascii="Times New Roman" w:eastAsia="Times New Roman" w:hAnsi="Times New Roman" w:cs="Times New Roman"/>
          <w:sz w:val="24"/>
          <w:szCs w:val="24"/>
          <w:lang w:eastAsia="ru-RU"/>
        </w:rPr>
      </w:pPr>
      <w:r w:rsidRPr="0062207F">
        <w:rPr>
          <w:rFonts w:ascii="Times New Roman" w:eastAsia="Times New Roman" w:hAnsi="Times New Roman" w:cs="Times New Roman"/>
          <w:bCs/>
          <w:sz w:val="24"/>
          <w:szCs w:val="24"/>
          <w:lang w:eastAsia="ru-RU"/>
        </w:rPr>
        <w:tab/>
      </w:r>
      <w:r w:rsidRPr="0062207F">
        <w:rPr>
          <w:rFonts w:ascii="Times New Roman" w:eastAsia="Times New Roman" w:hAnsi="Times New Roman" w:cs="Times New Roman"/>
          <w:sz w:val="24"/>
          <w:szCs w:val="24"/>
          <w:lang w:eastAsia="ru-RU"/>
        </w:rPr>
        <w:t>Срок предоставления подтверждающих (первичных) документов по полученным нефинансовым активам не должен превышать</w:t>
      </w:r>
      <w:r w:rsidRPr="0062207F">
        <w:rPr>
          <w:rFonts w:ascii="Times New Roman" w:eastAsia="Times New Roman" w:hAnsi="Times New Roman" w:cs="Times New Roman"/>
          <w:b/>
          <w:bCs/>
          <w:sz w:val="24"/>
          <w:szCs w:val="24"/>
          <w:lang w:eastAsia="ru-RU"/>
        </w:rPr>
        <w:t xml:space="preserve"> </w:t>
      </w:r>
      <w:r w:rsidRPr="0062207F">
        <w:rPr>
          <w:rFonts w:ascii="Times New Roman" w:eastAsia="Times New Roman" w:hAnsi="Times New Roman" w:cs="Times New Roman"/>
          <w:bCs/>
          <w:sz w:val="24"/>
          <w:szCs w:val="24"/>
          <w:lang w:eastAsia="ru-RU"/>
        </w:rPr>
        <w:t>двух</w:t>
      </w:r>
      <w:r w:rsidRPr="0062207F">
        <w:rPr>
          <w:rFonts w:ascii="Times New Roman" w:eastAsia="Times New Roman" w:hAnsi="Times New Roman" w:cs="Times New Roman"/>
          <w:sz w:val="24"/>
          <w:szCs w:val="24"/>
          <w:lang w:eastAsia="ru-RU"/>
        </w:rPr>
        <w:t xml:space="preserve"> дней с момента их получения.</w:t>
      </w:r>
    </w:p>
    <w:p w14:paraId="611214CF" w14:textId="77777777" w:rsidR="00765F9D" w:rsidRPr="0062207F" w:rsidRDefault="00765F9D" w:rsidP="00765F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2207F">
        <w:rPr>
          <w:rFonts w:ascii="Times New Roman" w:eastAsia="Times New Roman" w:hAnsi="Times New Roman" w:cs="Times New Roman"/>
          <w:sz w:val="24"/>
          <w:szCs w:val="24"/>
          <w:lang w:eastAsia="ru-RU"/>
        </w:rPr>
        <w:t>Неиспользованные Доверенности должны быть возвращены Управлению на следующий день после истечения срока их действия.</w:t>
      </w:r>
    </w:p>
    <w:p w14:paraId="0DB53626" w14:textId="77777777" w:rsidR="00765F9D" w:rsidRPr="0062207F" w:rsidRDefault="00765F9D" w:rsidP="00765F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2207F">
        <w:rPr>
          <w:rFonts w:ascii="Times New Roman" w:eastAsia="Times New Roman" w:hAnsi="Times New Roman" w:cs="Times New Roman"/>
          <w:sz w:val="24"/>
          <w:szCs w:val="24"/>
          <w:lang w:eastAsia="ru-RU"/>
        </w:rPr>
        <w:t>Возвращенные неиспользованные Доверенности погашаются надписью «не использована» и хранятся до конца отчетного года у лица, ответственного за их регистрацию. По окончании года такие неиспользованные Доверенности уничтожаются с составлением об этом соответствующего акта. Лицам, которые не отчитались в использовании Доверенностей, по которым истек срок действия, новые Доверенности не выдаются.</w:t>
      </w:r>
    </w:p>
    <w:p w14:paraId="40589E80" w14:textId="4B37E19E" w:rsidR="00E24DB4" w:rsidRDefault="00A820FF" w:rsidP="007A236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2207F">
        <w:rPr>
          <w:rFonts w:ascii="Times New Roman" w:eastAsia="Times New Roman" w:hAnsi="Times New Roman" w:cs="Times New Roman"/>
          <w:sz w:val="24"/>
          <w:szCs w:val="24"/>
          <w:lang w:eastAsia="ru-RU"/>
        </w:rPr>
        <w:t>4</w:t>
      </w:r>
      <w:r w:rsidR="00E24DB4" w:rsidRPr="0062207F">
        <w:rPr>
          <w:rFonts w:ascii="Times New Roman" w:eastAsia="Times New Roman" w:hAnsi="Times New Roman" w:cs="Times New Roman"/>
          <w:sz w:val="24"/>
          <w:szCs w:val="24"/>
          <w:lang w:eastAsia="ru-RU"/>
        </w:rPr>
        <w:t>.1</w:t>
      </w:r>
      <w:r w:rsidR="005A1202" w:rsidRPr="0062207F">
        <w:rPr>
          <w:rFonts w:ascii="Times New Roman" w:eastAsia="Times New Roman" w:hAnsi="Times New Roman" w:cs="Times New Roman"/>
          <w:sz w:val="24"/>
          <w:szCs w:val="24"/>
          <w:lang w:eastAsia="ru-RU"/>
        </w:rPr>
        <w:t>9</w:t>
      </w:r>
      <w:r w:rsidR="00E24DB4" w:rsidRPr="0062207F">
        <w:rPr>
          <w:rFonts w:ascii="Times New Roman" w:eastAsia="Times New Roman" w:hAnsi="Times New Roman" w:cs="Times New Roman"/>
          <w:sz w:val="24"/>
          <w:szCs w:val="24"/>
          <w:lang w:eastAsia="ru-RU"/>
        </w:rPr>
        <w:t>. При выявлении неучтенных объектов имущества до выяснения причин возникновения таких объектов, а также подтверждения права оперативного управления учреждения на них материальные ценности ставятся на учет на основании Акта о приеме-передаче объектов нефинансовых активов (</w:t>
      </w:r>
      <w:hyperlink r:id="rId33" w:history="1">
        <w:r w:rsidR="00E24DB4" w:rsidRPr="0062207F">
          <w:rPr>
            <w:rStyle w:val="a3"/>
            <w:rFonts w:ascii="Times New Roman" w:eastAsia="Times New Roman" w:hAnsi="Times New Roman" w:cs="Times New Roman"/>
            <w:color w:val="auto"/>
            <w:sz w:val="24"/>
            <w:szCs w:val="24"/>
            <w:u w:val="none"/>
            <w:lang w:eastAsia="ru-RU"/>
          </w:rPr>
          <w:t>ф. 0510448</w:t>
        </w:r>
      </w:hyperlink>
      <w:r w:rsidR="00E24DB4" w:rsidRPr="0062207F">
        <w:rPr>
          <w:rFonts w:ascii="Times New Roman" w:eastAsia="Times New Roman" w:hAnsi="Times New Roman" w:cs="Times New Roman"/>
          <w:sz w:val="24"/>
          <w:szCs w:val="24"/>
          <w:lang w:eastAsia="ru-RU"/>
        </w:rPr>
        <w:t xml:space="preserve">), оформленного в одностороннем порядке. Учет осуществляется за балансом </w:t>
      </w:r>
      <w:r w:rsidR="007A236B" w:rsidRPr="0062207F">
        <w:rPr>
          <w:rFonts w:ascii="Times New Roman" w:eastAsia="Times New Roman" w:hAnsi="Times New Roman" w:cs="Times New Roman"/>
          <w:sz w:val="24"/>
          <w:szCs w:val="24"/>
          <w:lang w:eastAsia="ru-RU"/>
        </w:rPr>
        <w:t xml:space="preserve">на счете 02 </w:t>
      </w:r>
      <w:r w:rsidR="00E24DB4" w:rsidRPr="0062207F">
        <w:rPr>
          <w:rFonts w:ascii="Times New Roman" w:eastAsia="Times New Roman" w:hAnsi="Times New Roman" w:cs="Times New Roman"/>
          <w:sz w:val="24"/>
          <w:szCs w:val="24"/>
          <w:lang w:eastAsia="ru-RU"/>
        </w:rPr>
        <w:t xml:space="preserve">в условной оценке - 1 объект, </w:t>
      </w:r>
      <w:r w:rsidR="007A236B" w:rsidRPr="0062207F">
        <w:rPr>
          <w:rFonts w:ascii="Times New Roman" w:eastAsia="Times New Roman" w:hAnsi="Times New Roman" w:cs="Times New Roman"/>
          <w:sz w:val="24"/>
          <w:szCs w:val="24"/>
          <w:lang w:eastAsia="ru-RU"/>
        </w:rPr>
        <w:t>1 рубль</w:t>
      </w:r>
      <w:r w:rsidR="00E24DB4" w:rsidRPr="0062207F">
        <w:rPr>
          <w:rFonts w:ascii="Times New Roman" w:eastAsia="Times New Roman" w:hAnsi="Times New Roman" w:cs="Times New Roman"/>
          <w:sz w:val="24"/>
          <w:szCs w:val="24"/>
          <w:lang w:eastAsia="ru-RU"/>
        </w:rPr>
        <w:t>.</w:t>
      </w:r>
    </w:p>
    <w:p w14:paraId="3DA5E134" w14:textId="7131656D" w:rsidR="00A820FF" w:rsidRPr="00A820FF" w:rsidRDefault="005A1202" w:rsidP="008A687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4.20</w:t>
      </w:r>
      <w:r w:rsidR="00A820FF">
        <w:rPr>
          <w:rFonts w:ascii="Times New Roman" w:eastAsia="Times New Roman" w:hAnsi="Times New Roman" w:cs="Times New Roman"/>
          <w:sz w:val="24"/>
          <w:szCs w:val="24"/>
          <w:lang w:eastAsia="ru-RU"/>
        </w:rPr>
        <w:t xml:space="preserve">. </w:t>
      </w:r>
      <w:r w:rsidR="00A820FF" w:rsidRPr="00A820FF">
        <w:rPr>
          <w:rFonts w:ascii="Times New Roman" w:eastAsia="Times New Roman" w:hAnsi="Times New Roman" w:cs="Times New Roman"/>
          <w:sz w:val="24"/>
          <w:szCs w:val="24"/>
          <w:lang w:eastAsia="ru-RU"/>
        </w:rPr>
        <w:t>Реклассификация нефинансовых активов из категории основных средств в состав материальных запасов и из материальных запасов в основные средства отражается в следующем порядке.</w:t>
      </w:r>
    </w:p>
    <w:p w14:paraId="1FBD4B54" w14:textId="00FEA155" w:rsidR="00A820FF" w:rsidRDefault="00A820FF" w:rsidP="008A687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A820FF">
        <w:rPr>
          <w:rFonts w:ascii="Times New Roman" w:eastAsia="Times New Roman" w:hAnsi="Times New Roman" w:cs="Times New Roman"/>
          <w:sz w:val="24"/>
          <w:szCs w:val="24"/>
          <w:lang w:eastAsia="ru-RU"/>
        </w:rPr>
        <w:t>.</w:t>
      </w:r>
      <w:r w:rsidR="005A1202">
        <w:rPr>
          <w:rFonts w:ascii="Times New Roman" w:eastAsia="Times New Roman" w:hAnsi="Times New Roman" w:cs="Times New Roman"/>
          <w:sz w:val="24"/>
          <w:szCs w:val="24"/>
          <w:lang w:eastAsia="ru-RU"/>
        </w:rPr>
        <w:t>20</w:t>
      </w:r>
      <w:r w:rsidRPr="00A820FF">
        <w:rPr>
          <w:rFonts w:ascii="Times New Roman" w:eastAsia="Times New Roman" w:hAnsi="Times New Roman" w:cs="Times New Roman"/>
          <w:sz w:val="24"/>
          <w:szCs w:val="24"/>
          <w:lang w:eastAsia="ru-RU"/>
        </w:rPr>
        <w:t>.1. Реклассификация объекта из категории основных средств в категорию материальных запасов отражается бухгалтерскими записями:</w:t>
      </w:r>
    </w:p>
    <w:p w14:paraId="0F40B41A" w14:textId="77777777" w:rsidR="00A820FF" w:rsidRDefault="00A820FF" w:rsidP="008A687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820FF">
        <w:rPr>
          <w:rFonts w:ascii="Times New Roman" w:eastAsia="Times New Roman" w:hAnsi="Times New Roman" w:cs="Times New Roman"/>
          <w:sz w:val="24"/>
          <w:szCs w:val="24"/>
          <w:lang w:eastAsia="ru-RU"/>
        </w:rPr>
        <w:t xml:space="preserve">- сначала отражаются бухгалтерские записи по списанию основного средства, затем принятие объекта на учет в качестве материального запаса: </w:t>
      </w:r>
    </w:p>
    <w:p w14:paraId="591D9D7A" w14:textId="751EF15F" w:rsidR="00A820FF" w:rsidRDefault="00A820FF" w:rsidP="008A687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820FF">
        <w:rPr>
          <w:rFonts w:ascii="Times New Roman" w:eastAsia="Times New Roman" w:hAnsi="Times New Roman" w:cs="Times New Roman"/>
          <w:sz w:val="24"/>
          <w:szCs w:val="24"/>
          <w:lang w:eastAsia="ru-RU"/>
        </w:rPr>
        <w:t>Дебет Х 105 ХХ 34Х Кредит Х 401 10</w:t>
      </w:r>
      <w:r>
        <w:rPr>
          <w:rFonts w:ascii="Times New Roman" w:eastAsia="Times New Roman" w:hAnsi="Times New Roman" w:cs="Times New Roman"/>
          <w:sz w:val="24"/>
          <w:szCs w:val="24"/>
          <w:lang w:eastAsia="ru-RU"/>
        </w:rPr>
        <w:t> 172.</w:t>
      </w:r>
    </w:p>
    <w:p w14:paraId="19BFA750" w14:textId="7A001B8B" w:rsidR="00A820FF" w:rsidRPr="00A820FF" w:rsidRDefault="00A820FF" w:rsidP="008A687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820FF">
        <w:rPr>
          <w:rFonts w:ascii="Times New Roman" w:eastAsia="Times New Roman" w:hAnsi="Times New Roman" w:cs="Times New Roman"/>
          <w:sz w:val="24"/>
          <w:szCs w:val="24"/>
          <w:lang w:eastAsia="ru-RU"/>
        </w:rPr>
        <w:t>Материальный запас принимается к бухгалтерскому учету</w:t>
      </w:r>
      <w:r>
        <w:rPr>
          <w:rFonts w:ascii="Times New Roman" w:eastAsia="Times New Roman" w:hAnsi="Times New Roman" w:cs="Times New Roman"/>
          <w:sz w:val="24"/>
          <w:szCs w:val="24"/>
          <w:lang w:eastAsia="ru-RU"/>
        </w:rPr>
        <w:t xml:space="preserve"> </w:t>
      </w:r>
      <w:r w:rsidRPr="00A820FF">
        <w:rPr>
          <w:rFonts w:ascii="Times New Roman" w:eastAsia="Times New Roman" w:hAnsi="Times New Roman" w:cs="Times New Roman"/>
          <w:sz w:val="24"/>
          <w:szCs w:val="24"/>
          <w:lang w:eastAsia="ru-RU"/>
        </w:rPr>
        <w:t>по остаточной стоимости основного средства, в случае ее отсутствия - по справедливой стоимости</w:t>
      </w:r>
    </w:p>
    <w:p w14:paraId="4A134BD9" w14:textId="1B8B4736" w:rsidR="00A820FF" w:rsidRDefault="00A820FF" w:rsidP="008A687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5A1202">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.2. </w:t>
      </w:r>
      <w:r w:rsidRPr="00A820FF">
        <w:rPr>
          <w:rFonts w:ascii="Times New Roman" w:eastAsia="Times New Roman" w:hAnsi="Times New Roman" w:cs="Times New Roman"/>
          <w:sz w:val="24"/>
          <w:szCs w:val="24"/>
          <w:lang w:eastAsia="ru-RU"/>
        </w:rPr>
        <w:t>Реклассификация объекта из категории материальных запасов в категорию основных средств отражается бухгалтерскими записями:</w:t>
      </w:r>
    </w:p>
    <w:p w14:paraId="03A8E8F4" w14:textId="77777777" w:rsidR="00A820FF" w:rsidRDefault="00A820FF" w:rsidP="008A687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820FF">
        <w:rPr>
          <w:rFonts w:ascii="Times New Roman" w:eastAsia="Times New Roman" w:hAnsi="Times New Roman" w:cs="Times New Roman"/>
          <w:sz w:val="24"/>
          <w:szCs w:val="24"/>
          <w:lang w:eastAsia="ru-RU"/>
        </w:rPr>
        <w:t>Дебет Х 401 10 172 Кредит Х 105 ХХ 44Х - выбытие объекта из состава материальных запасов</w:t>
      </w:r>
      <w:r>
        <w:rPr>
          <w:rFonts w:ascii="Times New Roman" w:eastAsia="Times New Roman" w:hAnsi="Times New Roman" w:cs="Times New Roman"/>
          <w:sz w:val="24"/>
          <w:szCs w:val="24"/>
          <w:lang w:eastAsia="ru-RU"/>
        </w:rPr>
        <w:t>;</w:t>
      </w:r>
    </w:p>
    <w:p w14:paraId="246A7365" w14:textId="27E6A1C3" w:rsidR="00A820FF" w:rsidRDefault="00A820FF" w:rsidP="008A687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820FF">
        <w:rPr>
          <w:rFonts w:ascii="Times New Roman" w:eastAsia="Times New Roman" w:hAnsi="Times New Roman" w:cs="Times New Roman"/>
          <w:sz w:val="24"/>
          <w:szCs w:val="24"/>
          <w:lang w:eastAsia="ru-RU"/>
        </w:rPr>
        <w:t>Дебет Х 101 ХХ 310 Кредит Х 401 10 172 - включение объекта в состав основных средств</w:t>
      </w:r>
      <w:r w:rsidR="00270A05">
        <w:rPr>
          <w:rFonts w:ascii="Times New Roman" w:eastAsia="Times New Roman" w:hAnsi="Times New Roman" w:cs="Times New Roman"/>
          <w:sz w:val="24"/>
          <w:szCs w:val="24"/>
          <w:lang w:eastAsia="ru-RU"/>
        </w:rPr>
        <w:t>.</w:t>
      </w:r>
    </w:p>
    <w:p w14:paraId="03D52A30" w14:textId="09422E77" w:rsidR="005409F4" w:rsidRDefault="00270A05" w:rsidP="008A687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70A05">
        <w:rPr>
          <w:rFonts w:ascii="Times New Roman" w:eastAsia="Times New Roman" w:hAnsi="Times New Roman" w:cs="Times New Roman"/>
          <w:sz w:val="24"/>
          <w:szCs w:val="24"/>
          <w:lang w:eastAsia="ru-RU"/>
        </w:rPr>
        <w:t>Основное средство принимается к бухгалтерскому учету</w:t>
      </w:r>
      <w:r w:rsidRPr="00270A05">
        <w:t xml:space="preserve"> </w:t>
      </w:r>
      <w:r w:rsidRPr="00270A05">
        <w:rPr>
          <w:rFonts w:ascii="Times New Roman" w:eastAsia="Times New Roman" w:hAnsi="Times New Roman" w:cs="Times New Roman"/>
          <w:sz w:val="24"/>
          <w:szCs w:val="24"/>
          <w:lang w:eastAsia="ru-RU"/>
        </w:rPr>
        <w:t>по стоимости материального запаса</w:t>
      </w:r>
      <w:r>
        <w:rPr>
          <w:rFonts w:ascii="Times New Roman" w:eastAsia="Times New Roman" w:hAnsi="Times New Roman" w:cs="Times New Roman"/>
          <w:sz w:val="24"/>
          <w:szCs w:val="24"/>
          <w:lang w:eastAsia="ru-RU"/>
        </w:rPr>
        <w:t>.</w:t>
      </w:r>
    </w:p>
    <w:p w14:paraId="22C576F6" w14:textId="1B3B1C1A" w:rsidR="00EC3E74" w:rsidRPr="00747008" w:rsidRDefault="00651456" w:rsidP="00747008">
      <w:pPr>
        <w:pStyle w:val="1"/>
        <w:jc w:val="center"/>
        <w:rPr>
          <w:rFonts w:ascii="Times New Roman" w:eastAsiaTheme="minorEastAsia" w:hAnsi="Times New Roman" w:cs="Times New Roman"/>
          <w:color w:val="auto"/>
          <w:sz w:val="24"/>
          <w:szCs w:val="24"/>
          <w:lang w:eastAsia="ru-RU"/>
        </w:rPr>
      </w:pPr>
      <w:r>
        <w:rPr>
          <w:rFonts w:ascii="Times New Roman" w:eastAsiaTheme="minorEastAsia" w:hAnsi="Times New Roman" w:cs="Times New Roman"/>
          <w:color w:val="auto"/>
          <w:sz w:val="24"/>
          <w:szCs w:val="24"/>
          <w:lang w:eastAsia="ru-RU"/>
        </w:rPr>
        <w:t>5</w:t>
      </w:r>
      <w:r w:rsidR="0068213F" w:rsidRPr="00747008">
        <w:rPr>
          <w:rFonts w:ascii="Times New Roman" w:eastAsiaTheme="minorEastAsia" w:hAnsi="Times New Roman" w:cs="Times New Roman"/>
          <w:color w:val="auto"/>
          <w:sz w:val="24"/>
          <w:szCs w:val="24"/>
          <w:lang w:eastAsia="ru-RU"/>
        </w:rPr>
        <w:t>. Учет основных средств</w:t>
      </w:r>
    </w:p>
    <w:p w14:paraId="0C717969" w14:textId="77777777" w:rsidR="0068213F" w:rsidRPr="007D0DFE" w:rsidRDefault="0068213F" w:rsidP="0068213F">
      <w:pPr>
        <w:spacing w:after="0" w:line="240" w:lineRule="auto"/>
        <w:ind w:firstLine="567"/>
        <w:jc w:val="both"/>
        <w:rPr>
          <w:rFonts w:ascii="Times New Roman CYR" w:eastAsiaTheme="minorEastAsia" w:hAnsi="Times New Roman CYR" w:cs="Times New Roman CYR"/>
          <w:b/>
          <w:bCs/>
          <w:sz w:val="14"/>
          <w:szCs w:val="14"/>
          <w:lang w:eastAsia="ru-RU"/>
        </w:rPr>
      </w:pPr>
    </w:p>
    <w:p w14:paraId="784B73E7" w14:textId="4EB55059" w:rsidR="0068213F" w:rsidRPr="00097A47" w:rsidRDefault="00CB11F1" w:rsidP="0068213F">
      <w:pPr>
        <w:spacing w:after="0" w:line="240" w:lineRule="auto"/>
        <w:ind w:firstLine="567"/>
        <w:jc w:val="both"/>
        <w:rPr>
          <w:rFonts w:ascii="Times New Roman CYR" w:eastAsiaTheme="minorEastAsia" w:hAnsi="Times New Roman CYR" w:cs="Times New Roman CYR"/>
          <w:bCs/>
          <w:sz w:val="24"/>
          <w:szCs w:val="24"/>
          <w:lang w:eastAsia="ru-RU"/>
        </w:rPr>
      </w:pPr>
      <w:bookmarkStart w:id="10" w:name="sub_21"/>
      <w:bookmarkEnd w:id="9"/>
      <w:r w:rsidRPr="00097A47">
        <w:rPr>
          <w:rFonts w:ascii="Times New Roman CYR" w:eastAsiaTheme="minorEastAsia" w:hAnsi="Times New Roman CYR" w:cs="Times New Roman CYR"/>
          <w:bCs/>
          <w:sz w:val="24"/>
          <w:szCs w:val="24"/>
          <w:lang w:eastAsia="ru-RU"/>
        </w:rPr>
        <w:t>5</w:t>
      </w:r>
      <w:r w:rsidR="0068213F" w:rsidRPr="00097A47">
        <w:rPr>
          <w:rFonts w:ascii="Times New Roman CYR" w:eastAsiaTheme="minorEastAsia" w:hAnsi="Times New Roman CYR" w:cs="Times New Roman CYR"/>
          <w:bCs/>
          <w:sz w:val="24"/>
          <w:szCs w:val="24"/>
          <w:lang w:eastAsia="ru-RU"/>
        </w:rPr>
        <w:t>.1. Порядок принятия объектов основных средств к учету:</w:t>
      </w:r>
    </w:p>
    <w:bookmarkEnd w:id="10"/>
    <w:p w14:paraId="4ABADD8A" w14:textId="346DF96D" w:rsidR="005409F4" w:rsidRPr="00D53881" w:rsidRDefault="005409F4" w:rsidP="00D53881">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5.1.</w:t>
      </w:r>
      <w:r w:rsidR="00C86AAA">
        <w:rPr>
          <w:rFonts w:ascii="Times New Roman CYR" w:eastAsiaTheme="minorEastAsia" w:hAnsi="Times New Roman CYR" w:cs="Times New Roman CYR"/>
          <w:bCs/>
          <w:sz w:val="24"/>
          <w:szCs w:val="24"/>
          <w:lang w:eastAsia="ru-RU"/>
        </w:rPr>
        <w:t>1</w:t>
      </w:r>
      <w:r>
        <w:rPr>
          <w:rFonts w:ascii="Times New Roman CYR" w:eastAsiaTheme="minorEastAsia" w:hAnsi="Times New Roman CYR" w:cs="Times New Roman CYR"/>
          <w:bCs/>
          <w:sz w:val="24"/>
          <w:szCs w:val="24"/>
          <w:lang w:eastAsia="ru-RU"/>
        </w:rPr>
        <w:t xml:space="preserve">. </w:t>
      </w:r>
      <w:r w:rsidRPr="005409F4">
        <w:rPr>
          <w:rFonts w:ascii="Times New Roman CYR" w:eastAsiaTheme="minorEastAsia" w:hAnsi="Times New Roman CYR" w:cs="Times New Roman CYR"/>
          <w:bCs/>
          <w:sz w:val="24"/>
          <w:szCs w:val="24"/>
          <w:lang w:eastAsia="ru-RU"/>
        </w:rPr>
        <w:t xml:space="preserve">При принятии к учету объектов основных средств Комиссией по поступлению </w:t>
      </w:r>
      <w:r>
        <w:rPr>
          <w:rFonts w:ascii="Times New Roman CYR" w:eastAsiaTheme="minorEastAsia" w:hAnsi="Times New Roman CYR" w:cs="Times New Roman CYR"/>
          <w:bCs/>
          <w:sz w:val="24"/>
          <w:szCs w:val="24"/>
          <w:lang w:eastAsia="ru-RU"/>
        </w:rPr>
        <w:br/>
      </w:r>
      <w:r w:rsidRPr="005409F4">
        <w:rPr>
          <w:rFonts w:ascii="Times New Roman CYR" w:eastAsiaTheme="minorEastAsia" w:hAnsi="Times New Roman CYR" w:cs="Times New Roman CYR"/>
          <w:bCs/>
          <w:sz w:val="24"/>
          <w:szCs w:val="24"/>
          <w:lang w:eastAsia="ru-RU"/>
        </w:rPr>
        <w:t xml:space="preserve">и выбытию активов проверяется наличие сопроводительных документов и технической документации, а также проводится </w:t>
      </w:r>
      <w:r w:rsidR="00462007">
        <w:rPr>
          <w:rFonts w:ascii="Times New Roman CYR" w:eastAsiaTheme="minorEastAsia" w:hAnsi="Times New Roman CYR" w:cs="Times New Roman CYR"/>
          <w:bCs/>
          <w:sz w:val="24"/>
          <w:szCs w:val="24"/>
          <w:lang w:eastAsia="ru-RU"/>
        </w:rPr>
        <w:t>осмотр</w:t>
      </w:r>
      <w:r w:rsidRPr="005409F4">
        <w:rPr>
          <w:rFonts w:ascii="Times New Roman CYR" w:eastAsiaTheme="minorEastAsia" w:hAnsi="Times New Roman CYR" w:cs="Times New Roman CYR"/>
          <w:bCs/>
          <w:sz w:val="24"/>
          <w:szCs w:val="24"/>
          <w:lang w:eastAsia="ru-RU"/>
        </w:rPr>
        <w:t xml:space="preserve"> приспособлений, принадлежностей, составных частей основного средства в соответствии данными указанных документов.</w:t>
      </w:r>
    </w:p>
    <w:p w14:paraId="16FBFFD2" w14:textId="4000317F" w:rsidR="005409F4" w:rsidRPr="005409F4" w:rsidRDefault="00C86AAA" w:rsidP="00AD15F1">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5.1.2</w:t>
      </w:r>
      <w:r w:rsidR="005409F4">
        <w:rPr>
          <w:rFonts w:ascii="Times New Roman CYR" w:eastAsiaTheme="minorEastAsia" w:hAnsi="Times New Roman CYR" w:cs="Times New Roman CYR"/>
          <w:bCs/>
          <w:sz w:val="24"/>
          <w:szCs w:val="24"/>
          <w:lang w:eastAsia="ru-RU"/>
        </w:rPr>
        <w:t>.</w:t>
      </w:r>
      <w:r>
        <w:rPr>
          <w:rFonts w:ascii="Times New Roman CYR" w:eastAsiaTheme="minorEastAsia" w:hAnsi="Times New Roman CYR" w:cs="Times New Roman CYR"/>
          <w:bCs/>
          <w:sz w:val="24"/>
          <w:szCs w:val="24"/>
          <w:lang w:eastAsia="ru-RU"/>
        </w:rPr>
        <w:t xml:space="preserve"> </w:t>
      </w:r>
      <w:r w:rsidR="0022383B" w:rsidRPr="0022383B">
        <w:rPr>
          <w:rFonts w:ascii="Times New Roman CYR" w:eastAsiaTheme="minorEastAsia" w:hAnsi="Times New Roman CYR" w:cs="Times New Roman CYR"/>
          <w:bCs/>
          <w:sz w:val="24"/>
          <w:szCs w:val="24"/>
          <w:lang w:eastAsia="ru-RU"/>
        </w:rPr>
        <w:t xml:space="preserve">Если из содержания документации на принимаемые к учету объекты основных средств следует, что в них содержатся драгоценные материалы (металлы, камни), соответствующие сведения подлежат отражению в Актах приема-передачи нефинансовых активов и Инвентарных карточках. Если в сопроводительных документах и технической документации отсутствует информация о содержании в объекте драгоценных материалов, но по данным Комиссии по поступлению и выбытию активов они могут содержаться в этом основном средстве, то данные о наименовании, массе и количестве драгоценных материалов указываются по информации организаций-разработчиков, изготовителей или определяются Комиссией </w:t>
      </w:r>
      <w:r w:rsidR="0022383B">
        <w:rPr>
          <w:rFonts w:ascii="Times New Roman CYR" w:eastAsiaTheme="minorEastAsia" w:hAnsi="Times New Roman CYR" w:cs="Times New Roman CYR"/>
          <w:bCs/>
          <w:sz w:val="24"/>
          <w:szCs w:val="24"/>
          <w:lang w:eastAsia="ru-RU"/>
        </w:rPr>
        <w:br/>
      </w:r>
      <w:r w:rsidR="0022383B" w:rsidRPr="0022383B">
        <w:rPr>
          <w:rFonts w:ascii="Times New Roman CYR" w:eastAsiaTheme="minorEastAsia" w:hAnsi="Times New Roman CYR" w:cs="Times New Roman CYR"/>
          <w:bCs/>
          <w:sz w:val="24"/>
          <w:szCs w:val="24"/>
          <w:lang w:eastAsia="ru-RU"/>
        </w:rPr>
        <w:t>на основе аналогов, расчетов, специальных таблиц и справочников.</w:t>
      </w:r>
    </w:p>
    <w:p w14:paraId="7E0FBC22" w14:textId="1B16EF7B" w:rsidR="001F247E" w:rsidRDefault="0022383B" w:rsidP="001F247E">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5</w:t>
      </w:r>
      <w:r w:rsidR="001F247E" w:rsidRPr="001F247E">
        <w:rPr>
          <w:rFonts w:ascii="Times New Roman CYR" w:eastAsiaTheme="minorEastAsia" w:hAnsi="Times New Roman CYR" w:cs="Times New Roman CYR"/>
          <w:bCs/>
          <w:sz w:val="24"/>
          <w:szCs w:val="24"/>
          <w:lang w:eastAsia="ru-RU"/>
        </w:rPr>
        <w:t>.1.3. Инвентарный номер, присвоенный объекту основных средств, сохраняется за ним на весь период нахождения в организации. Изменение порядка формирования инвентарных номеров в организации не является основанием для присвоения основным средствам, принятым к учету в прошлые годы, инвентарных номеров в соответствии с новым</w:t>
      </w:r>
      <w:r>
        <w:rPr>
          <w:rFonts w:ascii="Times New Roman CYR" w:eastAsiaTheme="minorEastAsia" w:hAnsi="Times New Roman CYR" w:cs="Times New Roman CYR"/>
          <w:bCs/>
          <w:sz w:val="24"/>
          <w:szCs w:val="24"/>
          <w:lang w:eastAsia="ru-RU"/>
        </w:rPr>
        <w:t xml:space="preserve"> порядком. При получении основного</w:t>
      </w:r>
      <w:r w:rsidR="001F247E" w:rsidRPr="001F247E">
        <w:rPr>
          <w:rFonts w:ascii="Times New Roman CYR" w:eastAsiaTheme="minorEastAsia" w:hAnsi="Times New Roman CYR" w:cs="Times New Roman CYR"/>
          <w:bCs/>
          <w:sz w:val="24"/>
          <w:szCs w:val="24"/>
          <w:lang w:eastAsia="ru-RU"/>
        </w:rPr>
        <w:t xml:space="preserve"> средств</w:t>
      </w:r>
      <w:r>
        <w:rPr>
          <w:rFonts w:ascii="Times New Roman CYR" w:eastAsiaTheme="minorEastAsia" w:hAnsi="Times New Roman CYR" w:cs="Times New Roman CYR"/>
          <w:bCs/>
          <w:sz w:val="24"/>
          <w:szCs w:val="24"/>
          <w:lang w:eastAsia="ru-RU"/>
        </w:rPr>
        <w:t>а</w:t>
      </w:r>
      <w:r w:rsidR="001F247E" w:rsidRPr="001F247E">
        <w:rPr>
          <w:rFonts w:ascii="Times New Roman CYR" w:eastAsiaTheme="minorEastAsia" w:hAnsi="Times New Roman CYR" w:cs="Times New Roman CYR"/>
          <w:bCs/>
          <w:sz w:val="24"/>
          <w:szCs w:val="24"/>
          <w:lang w:eastAsia="ru-RU"/>
        </w:rPr>
        <w:t xml:space="preserve">, </w:t>
      </w:r>
      <w:r w:rsidRPr="001F247E">
        <w:rPr>
          <w:rFonts w:ascii="Times New Roman CYR" w:eastAsiaTheme="minorEastAsia" w:hAnsi="Times New Roman CYR" w:cs="Times New Roman CYR"/>
          <w:bCs/>
          <w:sz w:val="24"/>
          <w:szCs w:val="24"/>
          <w:lang w:eastAsia="ru-RU"/>
        </w:rPr>
        <w:t>эксплуатировавш</w:t>
      </w:r>
      <w:r>
        <w:rPr>
          <w:rFonts w:ascii="Times New Roman CYR" w:eastAsiaTheme="minorEastAsia" w:hAnsi="Times New Roman CYR" w:cs="Times New Roman CYR"/>
          <w:bCs/>
          <w:sz w:val="24"/>
          <w:szCs w:val="24"/>
          <w:lang w:eastAsia="ru-RU"/>
        </w:rPr>
        <w:t>его</w:t>
      </w:r>
      <w:r w:rsidR="001F247E" w:rsidRPr="001F247E">
        <w:rPr>
          <w:rFonts w:ascii="Times New Roman CYR" w:eastAsiaTheme="minorEastAsia" w:hAnsi="Times New Roman CYR" w:cs="Times New Roman CYR"/>
          <w:bCs/>
          <w:sz w:val="24"/>
          <w:szCs w:val="24"/>
          <w:lang w:eastAsia="ru-RU"/>
        </w:rPr>
        <w:t xml:space="preserve"> в иных организациях, инвентарные номера, присвоенные прежними балансодержателями, не сохраняются. Инвентарные номера выбывших с балансового учета инвентарных объектов основных средств вновь принятым к учету объектам не присваиваются.</w:t>
      </w:r>
    </w:p>
    <w:p w14:paraId="3CB16B4C" w14:textId="77777777" w:rsidR="00884A8A" w:rsidRDefault="00884A8A" w:rsidP="00884A8A">
      <w:pPr>
        <w:spacing w:after="0" w:line="240" w:lineRule="auto"/>
        <w:ind w:firstLine="567"/>
        <w:jc w:val="both"/>
        <w:rPr>
          <w:rFonts w:ascii="Times New Roman CYR" w:eastAsiaTheme="minorEastAsia" w:hAnsi="Times New Roman CYR" w:cs="Times New Roman CYR"/>
          <w:bCs/>
          <w:sz w:val="24"/>
          <w:szCs w:val="24"/>
          <w:lang w:eastAsia="ru-RU"/>
        </w:rPr>
      </w:pPr>
      <w:r w:rsidRPr="00884A8A">
        <w:rPr>
          <w:rFonts w:ascii="Times New Roman CYR" w:eastAsiaTheme="minorEastAsia" w:hAnsi="Times New Roman CYR" w:cs="Times New Roman CYR"/>
          <w:bCs/>
          <w:sz w:val="24"/>
          <w:szCs w:val="24"/>
          <w:lang w:eastAsia="ru-RU"/>
        </w:rPr>
        <w:t>Присвоенный объекту инвентарный номер обозначается материально ответственным лицом в присутствии уполномоченного члена комиссии по поступлению и выбытию активов путем нанесения номера на инвентарный объект краской или водостойким маркером. В случае если объект основного средства является сложным (</w:t>
      </w:r>
      <w:r w:rsidRPr="00884A8A">
        <w:rPr>
          <w:rFonts w:ascii="Times New Roman CYR" w:eastAsiaTheme="minorEastAsia" w:hAnsi="Times New Roman CYR" w:cs="Times New Roman CYR"/>
          <w:bCs/>
          <w:sz w:val="24"/>
          <w:szCs w:val="24"/>
          <w:lang w:val="x-none" w:eastAsia="ru-RU"/>
        </w:rPr>
        <w:t>комплекс конструктивно-сочлененных предметов</w:t>
      </w:r>
      <w:r w:rsidRPr="00884A8A">
        <w:rPr>
          <w:rFonts w:ascii="Times New Roman CYR" w:eastAsiaTheme="minorEastAsia" w:hAnsi="Times New Roman CYR" w:cs="Times New Roman CYR"/>
          <w:bCs/>
          <w:sz w:val="24"/>
          <w:szCs w:val="24"/>
          <w:lang w:eastAsia="ru-RU"/>
        </w:rPr>
        <w:t>), то на каждом составляющем элементе сложного объекта должен быть обозначен инвентарный номер, присвоенный основному средству - сложному объекту.</w:t>
      </w:r>
    </w:p>
    <w:p w14:paraId="7D6E21B1" w14:textId="2FCDD4FA" w:rsidR="00EB117C" w:rsidRDefault="00F2374F" w:rsidP="00E854E0">
      <w:pPr>
        <w:spacing w:after="0" w:line="240" w:lineRule="auto"/>
        <w:ind w:firstLine="567"/>
        <w:jc w:val="both"/>
        <w:rPr>
          <w:rFonts w:ascii="Times New Roman CYR" w:eastAsiaTheme="minorEastAsia" w:hAnsi="Times New Roman CYR" w:cs="Times New Roman CYR"/>
          <w:bCs/>
          <w:sz w:val="24"/>
          <w:szCs w:val="24"/>
          <w:lang w:eastAsia="ru-RU"/>
        </w:rPr>
      </w:pPr>
      <w:r w:rsidRPr="00F2374F">
        <w:rPr>
          <w:rFonts w:ascii="Times New Roman CYR" w:eastAsiaTheme="minorEastAsia" w:hAnsi="Times New Roman CYR" w:cs="Times New Roman CYR"/>
          <w:bCs/>
          <w:sz w:val="24"/>
          <w:szCs w:val="24"/>
          <w:lang w:eastAsia="ru-RU"/>
        </w:rPr>
        <w:t>Инвентарные номера не наносятся</w:t>
      </w:r>
      <w:r w:rsidR="0022383B">
        <w:rPr>
          <w:rFonts w:ascii="Times New Roman CYR" w:eastAsiaTheme="minorEastAsia" w:hAnsi="Times New Roman CYR" w:cs="Times New Roman CYR"/>
          <w:bCs/>
          <w:sz w:val="24"/>
          <w:szCs w:val="24"/>
          <w:lang w:eastAsia="ru-RU"/>
        </w:rPr>
        <w:t>,</w:t>
      </w:r>
      <w:r w:rsidRPr="00F2374F">
        <w:rPr>
          <w:rFonts w:ascii="Times New Roman CYR" w:eastAsiaTheme="minorEastAsia" w:hAnsi="Times New Roman CYR" w:cs="Times New Roman CYR"/>
          <w:bCs/>
          <w:sz w:val="24"/>
          <w:szCs w:val="24"/>
          <w:lang w:eastAsia="ru-RU"/>
        </w:rPr>
        <w:t xml:space="preserve"> </w:t>
      </w:r>
      <w:r w:rsidR="00EB117C">
        <w:rPr>
          <w:rFonts w:ascii="Times New Roman CYR" w:eastAsiaTheme="minorEastAsia" w:hAnsi="Times New Roman CYR" w:cs="Times New Roman CYR"/>
          <w:bCs/>
          <w:sz w:val="24"/>
          <w:szCs w:val="24"/>
          <w:lang w:eastAsia="ru-RU"/>
        </w:rPr>
        <w:t>е</w:t>
      </w:r>
      <w:r w:rsidR="003E0117" w:rsidRPr="00EB117C">
        <w:rPr>
          <w:rFonts w:ascii="Times New Roman CYR" w:eastAsiaTheme="minorEastAsia" w:hAnsi="Times New Roman CYR" w:cs="Times New Roman CYR"/>
          <w:bCs/>
          <w:sz w:val="24"/>
          <w:szCs w:val="24"/>
          <w:lang w:eastAsia="ru-RU"/>
        </w:rPr>
        <w:t>сли исходя из условий эксплуатации объекта нанести на него инвентарный номер не представляется возможным</w:t>
      </w:r>
      <w:r w:rsidR="00EB117C">
        <w:rPr>
          <w:rFonts w:ascii="Times New Roman CYR" w:eastAsiaTheme="minorEastAsia" w:hAnsi="Times New Roman CYR" w:cs="Times New Roman CYR"/>
          <w:bCs/>
          <w:sz w:val="24"/>
          <w:szCs w:val="24"/>
          <w:lang w:eastAsia="ru-RU"/>
        </w:rPr>
        <w:t>.</w:t>
      </w:r>
    </w:p>
    <w:p w14:paraId="59EDF109" w14:textId="645E1794" w:rsidR="0022383B" w:rsidRDefault="0022383B" w:rsidP="00E854E0">
      <w:pPr>
        <w:spacing w:after="0" w:line="240" w:lineRule="auto"/>
        <w:ind w:firstLine="567"/>
        <w:jc w:val="both"/>
        <w:rPr>
          <w:rFonts w:ascii="Times New Roman CYR" w:eastAsiaTheme="minorEastAsia" w:hAnsi="Times New Roman CYR" w:cs="Times New Roman CYR"/>
          <w:bCs/>
          <w:sz w:val="24"/>
          <w:szCs w:val="24"/>
          <w:lang w:eastAsia="ru-RU"/>
        </w:rPr>
      </w:pPr>
      <w:r w:rsidRPr="0022383B">
        <w:rPr>
          <w:rFonts w:ascii="Times New Roman CYR" w:eastAsiaTheme="minorEastAsia" w:hAnsi="Times New Roman CYR" w:cs="Times New Roman CYR"/>
          <w:bCs/>
          <w:sz w:val="24"/>
          <w:szCs w:val="24"/>
          <w:lang w:eastAsia="ru-RU"/>
        </w:rPr>
        <w:t>Регистрация инвентарных номеров основных средств ведется в</w:t>
      </w:r>
      <w:r>
        <w:rPr>
          <w:rFonts w:ascii="Times New Roman CYR" w:eastAsiaTheme="minorEastAsia" w:hAnsi="Times New Roman CYR" w:cs="Times New Roman CYR"/>
          <w:bCs/>
          <w:sz w:val="24"/>
          <w:szCs w:val="24"/>
          <w:lang w:eastAsia="ru-RU"/>
        </w:rPr>
        <w:t xml:space="preserve"> программном продукте 1С: БГУ.</w:t>
      </w:r>
    </w:p>
    <w:p w14:paraId="050F7066" w14:textId="5E425D99" w:rsidR="00E854E0" w:rsidRPr="00E854E0" w:rsidRDefault="0022383B" w:rsidP="00E854E0">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lastRenderedPageBreak/>
        <w:t>5</w:t>
      </w:r>
      <w:r w:rsidR="00E854E0">
        <w:rPr>
          <w:rFonts w:ascii="Times New Roman CYR" w:eastAsiaTheme="minorEastAsia" w:hAnsi="Times New Roman CYR" w:cs="Times New Roman CYR"/>
          <w:bCs/>
          <w:sz w:val="24"/>
          <w:szCs w:val="24"/>
          <w:lang w:eastAsia="ru-RU"/>
        </w:rPr>
        <w:t>.1.4.</w:t>
      </w:r>
      <w:r w:rsidR="00E854E0" w:rsidRPr="00E854E0">
        <w:rPr>
          <w:rFonts w:ascii="Times New Roman CYR" w:eastAsiaTheme="minorEastAsia" w:hAnsi="Times New Roman CYR" w:cs="Times New Roman CYR"/>
          <w:bCs/>
          <w:sz w:val="24"/>
          <w:szCs w:val="24"/>
          <w:lang w:eastAsia="ru-RU"/>
        </w:rPr>
        <w:t xml:space="preserve"> Наименование основного средства в документах, оформляемых в организации, приводится на русском языке. Основные средства, подлежащие государственной регистрации </w:t>
      </w:r>
      <w:r w:rsidR="002806D6">
        <w:rPr>
          <w:rFonts w:ascii="Times New Roman CYR" w:eastAsiaTheme="minorEastAsia" w:hAnsi="Times New Roman CYR" w:cs="Times New Roman CYR"/>
          <w:bCs/>
          <w:sz w:val="24"/>
          <w:szCs w:val="24"/>
          <w:lang w:eastAsia="ru-RU"/>
        </w:rPr>
        <w:br/>
      </w:r>
      <w:r w:rsidR="00E854E0" w:rsidRPr="00E854E0">
        <w:rPr>
          <w:rFonts w:ascii="Times New Roman CYR" w:eastAsiaTheme="minorEastAsia" w:hAnsi="Times New Roman CYR" w:cs="Times New Roman CYR"/>
          <w:bCs/>
          <w:sz w:val="24"/>
          <w:szCs w:val="24"/>
          <w:lang w:eastAsia="ru-RU"/>
        </w:rPr>
        <w:t>(в том числе объекты недвижимости, транспортные средства), отражаются в учете в соответствии с наименованиями, указанными в соответствующих регистрационных документах. Объекты вычислительной техники, оргтехники, бытовой техники, приборы, инструменты, производственное оборудование отражаются в учете по следующим правилам:</w:t>
      </w:r>
    </w:p>
    <w:p w14:paraId="3C57BE84" w14:textId="6C6E5C2D" w:rsidR="00E854E0" w:rsidRPr="0062207F" w:rsidRDefault="00E854E0" w:rsidP="00E854E0">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xml:space="preserve">- наименование объекта в учете состоит из наименования вида объекта </w:t>
      </w:r>
      <w:r w:rsidR="00B13BF7" w:rsidRPr="0062207F">
        <w:rPr>
          <w:rFonts w:ascii="Times New Roman CYR" w:eastAsiaTheme="minorEastAsia" w:hAnsi="Times New Roman CYR" w:cs="Times New Roman CYR"/>
          <w:bCs/>
          <w:sz w:val="24"/>
          <w:szCs w:val="24"/>
          <w:lang w:eastAsia="ru-RU"/>
        </w:rPr>
        <w:t>в документах поставщика</w:t>
      </w:r>
      <w:r w:rsidRPr="0062207F">
        <w:rPr>
          <w:rFonts w:ascii="Times New Roman CYR" w:eastAsiaTheme="minorEastAsia" w:hAnsi="Times New Roman CYR" w:cs="Times New Roman CYR"/>
          <w:bCs/>
          <w:sz w:val="24"/>
          <w:szCs w:val="24"/>
          <w:lang w:eastAsia="ru-RU"/>
        </w:rPr>
        <w:t>;</w:t>
      </w:r>
    </w:p>
    <w:p w14:paraId="0D34900B" w14:textId="3409D4EE" w:rsidR="00E854E0" w:rsidRPr="00E854E0" w:rsidRDefault="00E854E0" w:rsidP="00E854E0">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xml:space="preserve">- наименование вида объекта указывается полностью без сокращений на русском языке </w:t>
      </w:r>
      <w:r w:rsidR="00B13BF7" w:rsidRPr="0062207F">
        <w:rPr>
          <w:rFonts w:ascii="Times New Roman CYR" w:eastAsiaTheme="minorEastAsia" w:hAnsi="Times New Roman CYR" w:cs="Times New Roman CYR"/>
          <w:bCs/>
          <w:sz w:val="24"/>
          <w:szCs w:val="24"/>
          <w:lang w:eastAsia="ru-RU"/>
        </w:rPr>
        <w:br/>
      </w:r>
      <w:r w:rsidRPr="0062207F">
        <w:rPr>
          <w:rFonts w:ascii="Times New Roman CYR" w:eastAsiaTheme="minorEastAsia" w:hAnsi="Times New Roman CYR" w:cs="Times New Roman CYR"/>
          <w:bCs/>
          <w:sz w:val="24"/>
          <w:szCs w:val="24"/>
          <w:lang w:eastAsia="ru-RU"/>
        </w:rPr>
        <w:t>в соответствии с документами производителя (в соответствии с техническим паспортом);</w:t>
      </w:r>
    </w:p>
    <w:p w14:paraId="2E510AEC" w14:textId="0C70ABD8" w:rsidR="00E854E0" w:rsidRPr="00E854E0" w:rsidRDefault="00E854E0" w:rsidP="00E854E0">
      <w:pPr>
        <w:spacing w:after="0" w:line="240" w:lineRule="auto"/>
        <w:ind w:firstLine="567"/>
        <w:jc w:val="both"/>
        <w:rPr>
          <w:rFonts w:ascii="Times New Roman CYR" w:eastAsiaTheme="minorEastAsia" w:hAnsi="Times New Roman CYR" w:cs="Times New Roman CYR"/>
          <w:bCs/>
          <w:sz w:val="24"/>
          <w:szCs w:val="24"/>
          <w:lang w:eastAsia="ru-RU"/>
        </w:rPr>
      </w:pPr>
      <w:r w:rsidRPr="00E854E0">
        <w:rPr>
          <w:rFonts w:ascii="Times New Roman CYR" w:eastAsiaTheme="minorEastAsia" w:hAnsi="Times New Roman CYR" w:cs="Times New Roman CYR"/>
          <w:bCs/>
          <w:sz w:val="24"/>
          <w:szCs w:val="24"/>
          <w:lang w:eastAsia="ru-RU"/>
        </w:rPr>
        <w:t xml:space="preserve">- в </w:t>
      </w:r>
      <w:hyperlink r:id="rId34" w:history="1">
        <w:r w:rsidRPr="00E854E0">
          <w:rPr>
            <w:rStyle w:val="a3"/>
            <w:rFonts w:ascii="Times New Roman CYR" w:eastAsiaTheme="minorEastAsia" w:hAnsi="Times New Roman CYR" w:cs="Times New Roman CYR"/>
            <w:bCs/>
            <w:color w:val="auto"/>
            <w:sz w:val="24"/>
            <w:szCs w:val="24"/>
            <w:u w:val="none"/>
            <w:lang w:eastAsia="ru-RU"/>
          </w:rPr>
          <w:t>Инвентарной карточке</w:t>
        </w:r>
      </w:hyperlink>
      <w:r w:rsidRPr="00E854E0">
        <w:rPr>
          <w:rFonts w:ascii="Times New Roman CYR" w:eastAsiaTheme="minorEastAsia" w:hAnsi="Times New Roman CYR" w:cs="Times New Roman CYR"/>
          <w:bCs/>
          <w:sz w:val="24"/>
          <w:szCs w:val="24"/>
          <w:lang w:eastAsia="ru-RU"/>
        </w:rPr>
        <w:t xml:space="preserve"> отражается </w:t>
      </w:r>
      <w:r w:rsidR="00A21C7C" w:rsidRPr="00A21C7C">
        <w:rPr>
          <w:rFonts w:ascii="Times New Roman CYR" w:eastAsiaTheme="minorEastAsia" w:hAnsi="Times New Roman CYR" w:cs="Times New Roman CYR"/>
          <w:bCs/>
          <w:sz w:val="24"/>
          <w:szCs w:val="24"/>
          <w:lang w:eastAsia="ru-RU"/>
        </w:rPr>
        <w:t>наименование марки (модели</w:t>
      </w:r>
      <w:r w:rsidR="00A21C7C">
        <w:rPr>
          <w:rFonts w:ascii="Times New Roman CYR" w:eastAsiaTheme="minorEastAsia" w:hAnsi="Times New Roman CYR" w:cs="Times New Roman CYR"/>
          <w:bCs/>
          <w:sz w:val="24"/>
          <w:szCs w:val="24"/>
          <w:lang w:eastAsia="ru-RU"/>
        </w:rPr>
        <w:t>),</w:t>
      </w:r>
      <w:r w:rsidR="00A21C7C" w:rsidRPr="00A21C7C">
        <w:rPr>
          <w:rFonts w:ascii="Times New Roman CYR" w:eastAsiaTheme="minorEastAsia" w:hAnsi="Times New Roman CYR" w:cs="Times New Roman CYR"/>
          <w:bCs/>
          <w:sz w:val="24"/>
          <w:szCs w:val="24"/>
          <w:lang w:eastAsia="ru-RU"/>
        </w:rPr>
        <w:t xml:space="preserve"> </w:t>
      </w:r>
      <w:r w:rsidRPr="00E854E0">
        <w:rPr>
          <w:rFonts w:ascii="Times New Roman CYR" w:eastAsiaTheme="minorEastAsia" w:hAnsi="Times New Roman CYR" w:cs="Times New Roman CYR"/>
          <w:bCs/>
          <w:sz w:val="24"/>
          <w:szCs w:val="24"/>
          <w:lang w:eastAsia="ru-RU"/>
        </w:rPr>
        <w:t xml:space="preserve">полный состав объекта, серийный (заводской) номер объекта и всех его частей, имеющих индивидуальные заводские (серийные) номера, если иное не предусмотрено положениями данной </w:t>
      </w:r>
      <w:r w:rsidR="0022383B">
        <w:rPr>
          <w:rFonts w:ascii="Times New Roman CYR" w:eastAsiaTheme="minorEastAsia" w:hAnsi="Times New Roman CYR" w:cs="Times New Roman CYR"/>
          <w:bCs/>
          <w:sz w:val="24"/>
          <w:szCs w:val="24"/>
          <w:lang w:eastAsia="ru-RU"/>
        </w:rPr>
        <w:t>Единой у</w:t>
      </w:r>
      <w:r w:rsidRPr="00E854E0">
        <w:rPr>
          <w:rFonts w:ascii="Times New Roman CYR" w:eastAsiaTheme="minorEastAsia" w:hAnsi="Times New Roman CYR" w:cs="Times New Roman CYR"/>
          <w:bCs/>
          <w:sz w:val="24"/>
          <w:szCs w:val="24"/>
          <w:lang w:eastAsia="ru-RU"/>
        </w:rPr>
        <w:t>четной политики.</w:t>
      </w:r>
    </w:p>
    <w:p w14:paraId="761CCA49" w14:textId="1F19B1AC" w:rsidR="00F80898" w:rsidRPr="00F80898" w:rsidRDefault="005374D6" w:rsidP="00F80898">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5</w:t>
      </w:r>
      <w:r w:rsidR="00F80898">
        <w:rPr>
          <w:rFonts w:ascii="Times New Roman CYR" w:eastAsiaTheme="minorEastAsia" w:hAnsi="Times New Roman CYR" w:cs="Times New Roman CYR"/>
          <w:bCs/>
          <w:sz w:val="24"/>
          <w:szCs w:val="24"/>
          <w:lang w:eastAsia="ru-RU"/>
        </w:rPr>
        <w:t xml:space="preserve">.1.5. </w:t>
      </w:r>
      <w:r w:rsidR="00F80898" w:rsidRPr="00F80898">
        <w:rPr>
          <w:rFonts w:ascii="Times New Roman CYR" w:eastAsiaTheme="minorEastAsia" w:hAnsi="Times New Roman CYR" w:cs="Times New Roman CYR"/>
          <w:bCs/>
          <w:sz w:val="24"/>
          <w:szCs w:val="24"/>
          <w:lang w:eastAsia="ru-RU"/>
        </w:rPr>
        <w:t xml:space="preserve">Документы, подтверждающие факт государственной регистрации зданий, сооружений, автотранспортных средств, самоходной техники, подлежат хранению </w:t>
      </w:r>
      <w:r>
        <w:rPr>
          <w:rFonts w:ascii="Times New Roman CYR" w:eastAsiaTheme="minorEastAsia" w:hAnsi="Times New Roman CYR" w:cs="Times New Roman CYR"/>
          <w:bCs/>
          <w:sz w:val="24"/>
          <w:szCs w:val="24"/>
          <w:lang w:eastAsia="ru-RU"/>
        </w:rPr>
        <w:br/>
      </w:r>
      <w:r w:rsidR="00F80898" w:rsidRPr="00F80898">
        <w:rPr>
          <w:rFonts w:ascii="Times New Roman CYR" w:eastAsiaTheme="minorEastAsia" w:hAnsi="Times New Roman CYR" w:cs="Times New Roman CYR"/>
          <w:bCs/>
          <w:sz w:val="24"/>
          <w:szCs w:val="24"/>
          <w:lang w:eastAsia="ru-RU"/>
        </w:rPr>
        <w:t xml:space="preserve">в </w:t>
      </w:r>
      <w:r w:rsidR="0001423D">
        <w:rPr>
          <w:rFonts w:ascii="Times New Roman CYR" w:eastAsiaTheme="minorEastAsia" w:hAnsi="Times New Roman CYR" w:cs="Times New Roman CYR"/>
          <w:bCs/>
          <w:sz w:val="24"/>
          <w:szCs w:val="24"/>
          <w:lang w:eastAsia="ru-RU"/>
        </w:rPr>
        <w:t>У</w:t>
      </w:r>
      <w:r w:rsidR="00F80898">
        <w:rPr>
          <w:rFonts w:ascii="Times New Roman CYR" w:eastAsiaTheme="minorEastAsia" w:hAnsi="Times New Roman CYR" w:cs="Times New Roman CYR"/>
          <w:bCs/>
          <w:sz w:val="24"/>
          <w:szCs w:val="24"/>
          <w:lang w:eastAsia="ru-RU"/>
        </w:rPr>
        <w:t>чреждениях</w:t>
      </w:r>
      <w:r w:rsidR="00F80898" w:rsidRPr="00F80898">
        <w:rPr>
          <w:rFonts w:ascii="Times New Roman CYR" w:eastAsiaTheme="minorEastAsia" w:hAnsi="Times New Roman CYR" w:cs="Times New Roman CYR"/>
          <w:bCs/>
          <w:sz w:val="24"/>
          <w:szCs w:val="24"/>
          <w:lang w:eastAsia="ru-RU"/>
        </w:rPr>
        <w:t xml:space="preserve">, ответственные за сохранность документов </w:t>
      </w:r>
      <w:r w:rsidR="00933605">
        <w:rPr>
          <w:rFonts w:ascii="Times New Roman CYR" w:eastAsiaTheme="minorEastAsia" w:hAnsi="Times New Roman CYR" w:cs="Times New Roman CYR"/>
          <w:bCs/>
          <w:sz w:val="24"/>
          <w:szCs w:val="24"/>
          <w:lang w:eastAsia="ru-RU"/>
        </w:rPr>
        <w:t>–</w:t>
      </w:r>
      <w:r w:rsidR="00933605" w:rsidRPr="00F80898">
        <w:rPr>
          <w:rFonts w:ascii="Times New Roman CYR" w:eastAsiaTheme="minorEastAsia" w:hAnsi="Times New Roman CYR" w:cs="Times New Roman CYR"/>
          <w:bCs/>
          <w:sz w:val="24"/>
          <w:szCs w:val="24"/>
          <w:lang w:eastAsia="ru-RU"/>
        </w:rPr>
        <w:t xml:space="preserve"> </w:t>
      </w:r>
      <w:r w:rsidR="00933605">
        <w:rPr>
          <w:rFonts w:ascii="Times New Roman CYR" w:eastAsiaTheme="minorEastAsia" w:hAnsi="Times New Roman CYR" w:cs="Times New Roman CYR"/>
          <w:bCs/>
          <w:sz w:val="24"/>
          <w:szCs w:val="24"/>
          <w:lang w:eastAsia="ru-RU"/>
        </w:rPr>
        <w:t>лица</w:t>
      </w:r>
      <w:r w:rsidR="00FE7B63">
        <w:rPr>
          <w:rFonts w:ascii="Times New Roman CYR" w:eastAsiaTheme="minorEastAsia" w:hAnsi="Times New Roman CYR" w:cs="Times New Roman CYR"/>
          <w:bCs/>
          <w:sz w:val="24"/>
          <w:szCs w:val="24"/>
          <w:lang w:eastAsia="ru-RU"/>
        </w:rPr>
        <w:t xml:space="preserve"> ответственные за</w:t>
      </w:r>
      <w:r w:rsidR="004E4DEE" w:rsidRPr="004E4DEE">
        <w:rPr>
          <w:rFonts w:ascii="Times New Roman CYR" w:eastAsiaTheme="minorEastAsia" w:hAnsi="Times New Roman CYR" w:cs="Times New Roman CYR"/>
          <w:bCs/>
          <w:sz w:val="24"/>
          <w:szCs w:val="24"/>
          <w:lang w:eastAsia="ru-RU"/>
        </w:rPr>
        <w:t xml:space="preserve"> </w:t>
      </w:r>
      <w:r w:rsidR="00AA4156" w:rsidRPr="00AA4156">
        <w:rPr>
          <w:rFonts w:ascii="Times New Roman CYR" w:eastAsiaTheme="minorEastAsia" w:hAnsi="Times New Roman CYR" w:cs="Times New Roman CYR"/>
          <w:bCs/>
          <w:sz w:val="24"/>
          <w:szCs w:val="24"/>
          <w:lang w:eastAsia="ru-RU"/>
        </w:rPr>
        <w:t>сохранность нефинансовых активов и их использование по назначению (ответственные лица)</w:t>
      </w:r>
      <w:r w:rsidR="00F80898" w:rsidRPr="00F80898">
        <w:rPr>
          <w:rFonts w:ascii="Times New Roman CYR" w:eastAsiaTheme="minorEastAsia" w:hAnsi="Times New Roman CYR" w:cs="Times New Roman CYR"/>
          <w:bCs/>
          <w:sz w:val="24"/>
          <w:szCs w:val="24"/>
          <w:lang w:eastAsia="ru-RU"/>
        </w:rPr>
        <w:t xml:space="preserve">. Техническая документация (технические паспорта) на здания, сооружения, транспортные средства, оргтехнику, вычислительную технику, промышленное оборудование, сложнобытовые приборы и иные объекты основных средств подлежит хранению в </w:t>
      </w:r>
      <w:r w:rsidR="0001423D">
        <w:rPr>
          <w:rFonts w:ascii="Times New Roman CYR" w:eastAsiaTheme="minorEastAsia" w:hAnsi="Times New Roman CYR" w:cs="Times New Roman CYR"/>
          <w:bCs/>
          <w:sz w:val="24"/>
          <w:szCs w:val="24"/>
          <w:lang w:eastAsia="ru-RU"/>
        </w:rPr>
        <w:t>У</w:t>
      </w:r>
      <w:r w:rsidR="007E0A25">
        <w:rPr>
          <w:rFonts w:ascii="Times New Roman CYR" w:eastAsiaTheme="minorEastAsia" w:hAnsi="Times New Roman CYR" w:cs="Times New Roman CYR"/>
          <w:bCs/>
          <w:sz w:val="24"/>
          <w:szCs w:val="24"/>
          <w:lang w:eastAsia="ru-RU"/>
        </w:rPr>
        <w:t>чреждениях</w:t>
      </w:r>
      <w:r w:rsidR="00F80898" w:rsidRPr="00F80898">
        <w:rPr>
          <w:rFonts w:ascii="Times New Roman CYR" w:eastAsiaTheme="minorEastAsia" w:hAnsi="Times New Roman CYR" w:cs="Times New Roman CYR"/>
          <w:bCs/>
          <w:sz w:val="24"/>
          <w:szCs w:val="24"/>
          <w:lang w:eastAsia="ru-RU"/>
        </w:rPr>
        <w:t xml:space="preserve"> должностными лицами, закрепление объектов основных средств за которыми осуществлено н</w:t>
      </w:r>
      <w:r w:rsidR="00C43807">
        <w:rPr>
          <w:rFonts w:ascii="Times New Roman CYR" w:eastAsiaTheme="minorEastAsia" w:hAnsi="Times New Roman CYR" w:cs="Times New Roman CYR"/>
          <w:bCs/>
          <w:sz w:val="24"/>
          <w:szCs w:val="24"/>
          <w:lang w:eastAsia="ru-RU"/>
        </w:rPr>
        <w:t xml:space="preserve">а </w:t>
      </w:r>
      <w:r w:rsidR="00F80898" w:rsidRPr="00F80898">
        <w:rPr>
          <w:rFonts w:ascii="Times New Roman CYR" w:eastAsiaTheme="minorEastAsia" w:hAnsi="Times New Roman CYR" w:cs="Times New Roman CYR"/>
          <w:bCs/>
          <w:sz w:val="24"/>
          <w:szCs w:val="24"/>
          <w:lang w:eastAsia="ru-RU"/>
        </w:rPr>
        <w:t xml:space="preserve">сновании распоряжений (приказов) руководителя </w:t>
      </w:r>
      <w:r w:rsidR="0001423D">
        <w:rPr>
          <w:rFonts w:ascii="Times New Roman CYR" w:eastAsiaTheme="minorEastAsia" w:hAnsi="Times New Roman CYR" w:cs="Times New Roman CYR"/>
          <w:bCs/>
          <w:sz w:val="24"/>
          <w:szCs w:val="24"/>
          <w:lang w:eastAsia="ru-RU"/>
        </w:rPr>
        <w:t xml:space="preserve">Учреждения </w:t>
      </w:r>
      <w:r w:rsidR="00F80898" w:rsidRPr="00F80898">
        <w:rPr>
          <w:rFonts w:ascii="Times New Roman CYR" w:eastAsiaTheme="minorEastAsia" w:hAnsi="Times New Roman CYR" w:cs="Times New Roman CYR"/>
          <w:bCs/>
          <w:sz w:val="24"/>
          <w:szCs w:val="24"/>
          <w:lang w:eastAsia="ru-RU"/>
        </w:rPr>
        <w:t>(его заместителей).</w:t>
      </w:r>
    </w:p>
    <w:p w14:paraId="49894875" w14:textId="77777777" w:rsidR="00F80898" w:rsidRPr="00F80898" w:rsidRDefault="00F80898" w:rsidP="00F80898">
      <w:pPr>
        <w:spacing w:after="0" w:line="240" w:lineRule="auto"/>
        <w:ind w:firstLine="567"/>
        <w:jc w:val="both"/>
        <w:rPr>
          <w:rFonts w:ascii="Times New Roman CYR" w:eastAsiaTheme="minorEastAsia" w:hAnsi="Times New Roman CYR" w:cs="Times New Roman CYR"/>
          <w:bCs/>
          <w:sz w:val="24"/>
          <w:szCs w:val="24"/>
          <w:lang w:eastAsia="ru-RU"/>
        </w:rPr>
      </w:pPr>
      <w:r w:rsidRPr="00F80898">
        <w:rPr>
          <w:rFonts w:ascii="Times New Roman CYR" w:eastAsiaTheme="minorEastAsia" w:hAnsi="Times New Roman CYR" w:cs="Times New Roman CYR"/>
          <w:bCs/>
          <w:sz w:val="24"/>
          <w:szCs w:val="24"/>
          <w:lang w:eastAsia="ru-RU"/>
        </w:rPr>
        <w:t>Обязательному хранению в составе технической документации также подлежат документы (лицензии), подтверждающие наличие неисключительных (пользовательских, лицензионных) прав на программное обеспечение, установленное на объекты основных средств.</w:t>
      </w:r>
    </w:p>
    <w:p w14:paraId="32AD86BF" w14:textId="5A423B23" w:rsidR="00F80898" w:rsidRPr="00F80898" w:rsidRDefault="00F80898" w:rsidP="00F80898">
      <w:pPr>
        <w:spacing w:after="0" w:line="240" w:lineRule="auto"/>
        <w:ind w:firstLine="567"/>
        <w:jc w:val="both"/>
        <w:rPr>
          <w:rFonts w:ascii="Times New Roman CYR" w:eastAsiaTheme="minorEastAsia" w:hAnsi="Times New Roman CYR" w:cs="Times New Roman CYR"/>
          <w:bCs/>
          <w:sz w:val="24"/>
          <w:szCs w:val="24"/>
          <w:lang w:eastAsia="ru-RU"/>
        </w:rPr>
      </w:pPr>
      <w:r w:rsidRPr="00F80898">
        <w:rPr>
          <w:rFonts w:ascii="Times New Roman CYR" w:eastAsiaTheme="minorEastAsia" w:hAnsi="Times New Roman CYR" w:cs="Times New Roman CYR"/>
          <w:bCs/>
          <w:sz w:val="24"/>
          <w:szCs w:val="24"/>
          <w:lang w:eastAsia="ru-RU"/>
        </w:rPr>
        <w:t xml:space="preserve">По объектам основных средств, для которых производителем и (или) поставщиком предусмотрен гарантийный срок эксплуатации, подлежат сохранению гарантийные талоны, которые хранятся вместе с технической документацией. В Инвентарной карточке отражается срок действия гарантии производителя (поставщика). В случае осуществления ремонта </w:t>
      </w:r>
      <w:r w:rsidR="005374D6">
        <w:rPr>
          <w:rFonts w:ascii="Times New Roman CYR" w:eastAsiaTheme="minorEastAsia" w:hAnsi="Times New Roman CYR" w:cs="Times New Roman CYR"/>
          <w:bCs/>
          <w:sz w:val="24"/>
          <w:szCs w:val="24"/>
          <w:lang w:eastAsia="ru-RU"/>
        </w:rPr>
        <w:br/>
      </w:r>
      <w:r w:rsidRPr="00F80898">
        <w:rPr>
          <w:rFonts w:ascii="Times New Roman CYR" w:eastAsiaTheme="minorEastAsia" w:hAnsi="Times New Roman CYR" w:cs="Times New Roman CYR"/>
          <w:bCs/>
          <w:sz w:val="24"/>
          <w:szCs w:val="24"/>
          <w:lang w:eastAsia="ru-RU"/>
        </w:rPr>
        <w:t>в Инвентарной карточке отражается срок гарантии на ремонт.</w:t>
      </w:r>
    </w:p>
    <w:p w14:paraId="461729D9" w14:textId="35174F19" w:rsidR="00663C8E" w:rsidRPr="00663C8E" w:rsidRDefault="005374D6" w:rsidP="00663C8E">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5</w:t>
      </w:r>
      <w:r w:rsidR="00663C8E" w:rsidRPr="00663C8E">
        <w:rPr>
          <w:rFonts w:ascii="Times New Roman CYR" w:eastAsiaTheme="minorEastAsia" w:hAnsi="Times New Roman CYR" w:cs="Times New Roman CYR"/>
          <w:bCs/>
          <w:sz w:val="24"/>
          <w:szCs w:val="24"/>
          <w:lang w:eastAsia="ru-RU"/>
        </w:rPr>
        <w:t>.1.6. Устанавливается следующий порядок объединения однородных объектов основных средств в один инвентарный объект, признаваемый для целей бухгалтерского учета комплексом объектов основных средств:</w:t>
      </w:r>
    </w:p>
    <w:p w14:paraId="01AD4938" w14:textId="60D3265A" w:rsidR="00663C8E" w:rsidRPr="00663C8E" w:rsidRDefault="00663C8E" w:rsidP="00663C8E">
      <w:pPr>
        <w:spacing w:after="0" w:line="240" w:lineRule="auto"/>
        <w:ind w:firstLine="567"/>
        <w:jc w:val="both"/>
        <w:rPr>
          <w:rFonts w:ascii="Times New Roman CYR" w:eastAsiaTheme="minorEastAsia" w:hAnsi="Times New Roman CYR" w:cs="Times New Roman CYR"/>
          <w:bCs/>
          <w:sz w:val="24"/>
          <w:szCs w:val="24"/>
          <w:lang w:eastAsia="ru-RU"/>
        </w:rPr>
      </w:pPr>
      <w:r w:rsidRPr="00663C8E">
        <w:rPr>
          <w:rFonts w:ascii="Times New Roman CYR" w:eastAsiaTheme="minorEastAsia" w:hAnsi="Times New Roman CYR" w:cs="Times New Roman CYR"/>
          <w:bCs/>
          <w:sz w:val="24"/>
          <w:szCs w:val="24"/>
          <w:lang w:eastAsia="ru-RU"/>
        </w:rPr>
        <w:t>- однородными объектами признаются о</w:t>
      </w:r>
      <w:r w:rsidR="004B3329">
        <w:rPr>
          <w:rFonts w:ascii="Times New Roman CYR" w:eastAsiaTheme="minorEastAsia" w:hAnsi="Times New Roman CYR" w:cs="Times New Roman CYR"/>
          <w:bCs/>
          <w:sz w:val="24"/>
          <w:szCs w:val="24"/>
          <w:lang w:eastAsia="ru-RU"/>
        </w:rPr>
        <w:t>бъекты</w:t>
      </w:r>
      <w:r w:rsidRPr="00663C8E">
        <w:rPr>
          <w:rFonts w:ascii="Times New Roman CYR" w:eastAsiaTheme="minorEastAsia" w:hAnsi="Times New Roman CYR" w:cs="Times New Roman CYR"/>
          <w:b/>
          <w:bCs/>
          <w:sz w:val="24"/>
          <w:szCs w:val="24"/>
          <w:lang w:eastAsia="ru-RU"/>
        </w:rPr>
        <w:t xml:space="preserve"> </w:t>
      </w:r>
      <w:r w:rsidRPr="0099487F">
        <w:rPr>
          <w:rFonts w:ascii="Times New Roman CYR" w:eastAsiaTheme="minorEastAsia" w:hAnsi="Times New Roman CYR" w:cs="Times New Roman CYR"/>
          <w:bCs/>
          <w:sz w:val="24"/>
          <w:szCs w:val="24"/>
          <w:lang w:eastAsia="ru-RU"/>
        </w:rPr>
        <w:t>с</w:t>
      </w:r>
      <w:r w:rsidRPr="00AF6CCC">
        <w:rPr>
          <w:rFonts w:ascii="Times New Roman CYR" w:eastAsiaTheme="minorEastAsia" w:hAnsi="Times New Roman CYR" w:cs="Times New Roman CYR"/>
          <w:bCs/>
          <w:sz w:val="24"/>
          <w:szCs w:val="24"/>
          <w:lang w:eastAsia="ru-RU"/>
        </w:rPr>
        <w:t xml:space="preserve"> </w:t>
      </w:r>
      <w:r w:rsidR="00AF6CCC" w:rsidRPr="00AF6CCC">
        <w:rPr>
          <w:rFonts w:ascii="Times New Roman CYR" w:eastAsiaTheme="minorEastAsia" w:hAnsi="Times New Roman CYR" w:cs="Times New Roman CYR"/>
          <w:bCs/>
          <w:sz w:val="24"/>
          <w:szCs w:val="24"/>
          <w:lang w:eastAsia="ru-RU"/>
        </w:rPr>
        <w:t xml:space="preserve">одинаковым сроком полезного </w:t>
      </w:r>
      <w:r w:rsidR="00D677D1">
        <w:rPr>
          <w:rFonts w:ascii="Times New Roman CYR" w:eastAsiaTheme="minorEastAsia" w:hAnsi="Times New Roman CYR" w:cs="Times New Roman CYR"/>
          <w:bCs/>
          <w:sz w:val="24"/>
          <w:szCs w:val="24"/>
          <w:lang w:eastAsia="ru-RU"/>
        </w:rPr>
        <w:br/>
      </w:r>
      <w:r w:rsidR="00AF6CCC" w:rsidRPr="00AF6CCC">
        <w:rPr>
          <w:rFonts w:ascii="Times New Roman CYR" w:eastAsiaTheme="minorEastAsia" w:hAnsi="Times New Roman CYR" w:cs="Times New Roman CYR"/>
          <w:bCs/>
          <w:sz w:val="24"/>
          <w:szCs w:val="24"/>
          <w:lang w:eastAsia="ru-RU"/>
        </w:rPr>
        <w:t>и ожидаемого использования</w:t>
      </w:r>
      <w:r w:rsidRPr="00663C8E">
        <w:rPr>
          <w:rFonts w:ascii="Times New Roman CYR" w:eastAsiaTheme="minorEastAsia" w:hAnsi="Times New Roman CYR" w:cs="Times New Roman CYR"/>
          <w:b/>
          <w:bCs/>
          <w:sz w:val="24"/>
          <w:szCs w:val="24"/>
          <w:lang w:eastAsia="ru-RU"/>
        </w:rPr>
        <w:t xml:space="preserve"> </w:t>
      </w:r>
      <w:r w:rsidRPr="00663C8E">
        <w:rPr>
          <w:rFonts w:ascii="Times New Roman CYR" w:eastAsiaTheme="minorEastAsia" w:hAnsi="Times New Roman CYR" w:cs="Times New Roman CYR"/>
          <w:bCs/>
          <w:sz w:val="24"/>
          <w:szCs w:val="24"/>
          <w:lang w:eastAsia="ru-RU"/>
        </w:rPr>
        <w:t>при условии, что их первоначальная стоимость не является существенной и срок полезного использования одинаков;</w:t>
      </w:r>
    </w:p>
    <w:p w14:paraId="6FDEA595" w14:textId="77777777" w:rsidR="00663C8E" w:rsidRPr="00663C8E" w:rsidRDefault="00663C8E" w:rsidP="00663C8E">
      <w:pPr>
        <w:spacing w:after="0" w:line="240" w:lineRule="auto"/>
        <w:ind w:firstLine="567"/>
        <w:jc w:val="both"/>
        <w:rPr>
          <w:rFonts w:ascii="Times New Roman CYR" w:eastAsiaTheme="minorEastAsia" w:hAnsi="Times New Roman CYR" w:cs="Times New Roman CYR"/>
          <w:bCs/>
          <w:sz w:val="24"/>
          <w:szCs w:val="24"/>
          <w:lang w:eastAsia="ru-RU"/>
        </w:rPr>
      </w:pPr>
      <w:r w:rsidRPr="00663C8E">
        <w:rPr>
          <w:rFonts w:ascii="Times New Roman CYR" w:eastAsiaTheme="minorEastAsia" w:hAnsi="Times New Roman CYR" w:cs="Times New Roman CYR"/>
          <w:bCs/>
          <w:sz w:val="24"/>
          <w:szCs w:val="24"/>
          <w:lang w:eastAsia="ru-RU"/>
        </w:rPr>
        <w:t xml:space="preserve">- несущественной считается стоимость, не превышающая </w:t>
      </w:r>
      <w:r w:rsidR="004E1DD7" w:rsidRPr="004E1DD7">
        <w:rPr>
          <w:rFonts w:ascii="Times New Roman CYR" w:eastAsiaTheme="minorEastAsia" w:hAnsi="Times New Roman CYR" w:cs="Times New Roman CYR"/>
          <w:bCs/>
          <w:sz w:val="24"/>
          <w:szCs w:val="24"/>
          <w:lang w:eastAsia="ru-RU"/>
        </w:rPr>
        <w:t>20 000</w:t>
      </w:r>
      <w:r w:rsidRPr="00663C8E">
        <w:rPr>
          <w:rFonts w:ascii="Times New Roman CYR" w:eastAsiaTheme="minorEastAsia" w:hAnsi="Times New Roman CYR" w:cs="Times New Roman CYR"/>
          <w:bCs/>
          <w:sz w:val="24"/>
          <w:szCs w:val="24"/>
          <w:lang w:eastAsia="ru-RU"/>
        </w:rPr>
        <w:t xml:space="preserve"> рублей за один имущественный объект.</w:t>
      </w:r>
    </w:p>
    <w:p w14:paraId="4B8346D5" w14:textId="77777777" w:rsidR="00663C8E" w:rsidRDefault="00663C8E" w:rsidP="00663C8E">
      <w:pPr>
        <w:spacing w:after="0" w:line="240" w:lineRule="auto"/>
        <w:ind w:firstLine="567"/>
        <w:jc w:val="both"/>
        <w:rPr>
          <w:rFonts w:ascii="Times New Roman CYR" w:eastAsiaTheme="minorEastAsia" w:hAnsi="Times New Roman CYR" w:cs="Times New Roman CYR"/>
          <w:bCs/>
          <w:sz w:val="24"/>
          <w:szCs w:val="24"/>
          <w:lang w:eastAsia="ru-RU"/>
        </w:rPr>
      </w:pPr>
      <w:r w:rsidRPr="00663C8E">
        <w:rPr>
          <w:rFonts w:ascii="Times New Roman CYR" w:eastAsiaTheme="minorEastAsia" w:hAnsi="Times New Roman CYR" w:cs="Times New Roman CYR"/>
          <w:bCs/>
          <w:sz w:val="24"/>
          <w:szCs w:val="24"/>
          <w:lang w:eastAsia="ru-RU"/>
        </w:rPr>
        <w:t>Перечень предметов, включаемых в комплекс объектов основных средств, определяет Комиссия учреждения по поступлению и выбытию активов.</w:t>
      </w:r>
    </w:p>
    <w:p w14:paraId="22BF5941" w14:textId="77777777" w:rsidR="00F95D09" w:rsidRDefault="00B24BC8" w:rsidP="00F95D09">
      <w:pPr>
        <w:spacing w:after="0" w:line="240" w:lineRule="auto"/>
        <w:ind w:firstLine="567"/>
        <w:jc w:val="both"/>
        <w:rPr>
          <w:rFonts w:ascii="Times New Roman CYR" w:eastAsiaTheme="minorEastAsia" w:hAnsi="Times New Roman CYR" w:cs="Times New Roman CYR"/>
          <w:bCs/>
          <w:sz w:val="24"/>
          <w:szCs w:val="24"/>
          <w:lang w:eastAsia="ru-RU"/>
        </w:rPr>
      </w:pPr>
      <w:r w:rsidRPr="00F95D09">
        <w:rPr>
          <w:rFonts w:ascii="Times New Roman CYR" w:eastAsiaTheme="minorEastAsia" w:hAnsi="Times New Roman CYR" w:cs="Times New Roman CYR"/>
          <w:bCs/>
          <w:sz w:val="24"/>
          <w:szCs w:val="24"/>
          <w:lang w:eastAsia="ru-RU"/>
        </w:rPr>
        <w:t>При объединении инвентарных объектов в один стоимость вновь образованного инвентарного объекта определяется путем суммирования балансовых стоимостей и сумм начисленной амортизации. Бухгалтерские записи отражаются с применением счета 0</w:t>
      </w:r>
      <w:r w:rsidR="00C877AD" w:rsidRPr="00F95D09">
        <w:rPr>
          <w:rFonts w:ascii="Times New Roman CYR" w:eastAsiaTheme="minorEastAsia" w:hAnsi="Times New Roman CYR" w:cs="Times New Roman CYR"/>
          <w:bCs/>
          <w:sz w:val="24"/>
          <w:szCs w:val="24"/>
          <w:lang w:eastAsia="ru-RU"/>
        </w:rPr>
        <w:t> </w:t>
      </w:r>
      <w:r w:rsidRPr="00F95D09">
        <w:rPr>
          <w:rFonts w:ascii="Times New Roman CYR" w:eastAsiaTheme="minorEastAsia" w:hAnsi="Times New Roman CYR" w:cs="Times New Roman CYR"/>
          <w:bCs/>
          <w:sz w:val="24"/>
          <w:szCs w:val="24"/>
          <w:lang w:eastAsia="ru-RU"/>
        </w:rPr>
        <w:t>401</w:t>
      </w:r>
      <w:r w:rsidR="00C877AD" w:rsidRPr="00F95D09">
        <w:rPr>
          <w:rFonts w:ascii="Times New Roman CYR" w:eastAsiaTheme="minorEastAsia" w:hAnsi="Times New Roman CYR" w:cs="Times New Roman CYR"/>
          <w:bCs/>
          <w:sz w:val="24"/>
          <w:szCs w:val="24"/>
          <w:lang w:eastAsia="ru-RU"/>
        </w:rPr>
        <w:t xml:space="preserve"> </w:t>
      </w:r>
      <w:r w:rsidRPr="00F95D09">
        <w:rPr>
          <w:rFonts w:ascii="Times New Roman CYR" w:eastAsiaTheme="minorEastAsia" w:hAnsi="Times New Roman CYR" w:cs="Times New Roman CYR"/>
          <w:bCs/>
          <w:sz w:val="24"/>
          <w:szCs w:val="24"/>
          <w:lang w:eastAsia="ru-RU"/>
        </w:rPr>
        <w:t>10</w:t>
      </w:r>
      <w:r w:rsidR="00C877AD" w:rsidRPr="00F95D09">
        <w:rPr>
          <w:rFonts w:ascii="Times New Roman CYR" w:eastAsiaTheme="minorEastAsia" w:hAnsi="Times New Roman CYR" w:cs="Times New Roman CYR"/>
          <w:bCs/>
          <w:sz w:val="24"/>
          <w:szCs w:val="24"/>
          <w:lang w:eastAsia="ru-RU"/>
        </w:rPr>
        <w:t xml:space="preserve"> </w:t>
      </w:r>
      <w:r w:rsidRPr="00F95D09">
        <w:rPr>
          <w:rFonts w:ascii="Times New Roman CYR" w:eastAsiaTheme="minorEastAsia" w:hAnsi="Times New Roman CYR" w:cs="Times New Roman CYR"/>
          <w:bCs/>
          <w:sz w:val="24"/>
          <w:szCs w:val="24"/>
          <w:lang w:eastAsia="ru-RU"/>
        </w:rPr>
        <w:t>172 «Доходы от операций с активами».</w:t>
      </w:r>
      <w:r w:rsidR="00F95D09" w:rsidRPr="00F95D09">
        <w:rPr>
          <w:rFonts w:ascii="Times New Roman CYR" w:eastAsiaTheme="minorEastAsia" w:hAnsi="Times New Roman CYR" w:cs="Times New Roman CYR"/>
          <w:bCs/>
          <w:sz w:val="24"/>
          <w:szCs w:val="24"/>
          <w:lang w:eastAsia="ru-RU"/>
        </w:rPr>
        <w:t xml:space="preserve"> </w:t>
      </w:r>
    </w:p>
    <w:p w14:paraId="70DC33E1" w14:textId="1E569598" w:rsidR="00F95D09" w:rsidRDefault="00F95D09" w:rsidP="00D677D1">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В случае приобретения (безвозмездного получения) системных блоков, мониторов </w:t>
      </w:r>
      <w:r>
        <w:rPr>
          <w:rFonts w:ascii="Times New Roman CYR" w:eastAsiaTheme="minorEastAsia" w:hAnsi="Times New Roman CYR" w:cs="Times New Roman CYR"/>
          <w:bCs/>
          <w:sz w:val="24"/>
          <w:szCs w:val="24"/>
          <w:lang w:eastAsia="ru-RU"/>
        </w:rPr>
        <w:br/>
        <w:t xml:space="preserve">и периферийных устройств отдельно, данные </w:t>
      </w:r>
      <w:r w:rsidR="00020F17">
        <w:rPr>
          <w:rFonts w:ascii="Times New Roman CYR" w:eastAsiaTheme="minorEastAsia" w:hAnsi="Times New Roman CYR" w:cs="Times New Roman CYR"/>
          <w:bCs/>
          <w:sz w:val="24"/>
          <w:szCs w:val="24"/>
          <w:lang w:eastAsia="ru-RU"/>
        </w:rPr>
        <w:t>единиц</w:t>
      </w:r>
      <w:r>
        <w:rPr>
          <w:rFonts w:ascii="Times New Roman CYR" w:eastAsiaTheme="minorEastAsia" w:hAnsi="Times New Roman CYR" w:cs="Times New Roman CYR"/>
          <w:bCs/>
          <w:sz w:val="24"/>
          <w:szCs w:val="24"/>
          <w:lang w:eastAsia="ru-RU"/>
        </w:rPr>
        <w:t xml:space="preserve">ы принимаются к учету как </w:t>
      </w:r>
      <w:r w:rsidRPr="00BD3EDA">
        <w:rPr>
          <w:rFonts w:ascii="Times New Roman CYR" w:eastAsiaTheme="minorEastAsia" w:hAnsi="Times New Roman CYR" w:cs="Times New Roman CYR"/>
          <w:bCs/>
          <w:sz w:val="24"/>
          <w:szCs w:val="24"/>
          <w:lang w:eastAsia="ru-RU"/>
        </w:rPr>
        <w:t>самостоятельны</w:t>
      </w:r>
      <w:r>
        <w:rPr>
          <w:rFonts w:ascii="Times New Roman CYR" w:eastAsiaTheme="minorEastAsia" w:hAnsi="Times New Roman CYR" w:cs="Times New Roman CYR"/>
          <w:bCs/>
          <w:sz w:val="24"/>
          <w:szCs w:val="24"/>
          <w:lang w:eastAsia="ru-RU"/>
        </w:rPr>
        <w:t>е</w:t>
      </w:r>
      <w:r w:rsidRPr="00BD3EDA">
        <w:rPr>
          <w:rFonts w:ascii="Times New Roman CYR" w:eastAsiaTheme="minorEastAsia" w:hAnsi="Times New Roman CYR" w:cs="Times New Roman CYR"/>
          <w:bCs/>
          <w:sz w:val="24"/>
          <w:szCs w:val="24"/>
          <w:lang w:eastAsia="ru-RU"/>
        </w:rPr>
        <w:t xml:space="preserve"> объект</w:t>
      </w:r>
      <w:r>
        <w:rPr>
          <w:rFonts w:ascii="Times New Roman CYR" w:eastAsiaTheme="minorEastAsia" w:hAnsi="Times New Roman CYR" w:cs="Times New Roman CYR"/>
          <w:bCs/>
          <w:sz w:val="24"/>
          <w:szCs w:val="24"/>
          <w:lang w:eastAsia="ru-RU"/>
        </w:rPr>
        <w:t>ы.</w:t>
      </w:r>
    </w:p>
    <w:p w14:paraId="6082560F" w14:textId="09D3971B" w:rsidR="00020F17" w:rsidRDefault="001E51FD" w:rsidP="00817E1B">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5</w:t>
      </w:r>
      <w:r w:rsidR="00295672">
        <w:rPr>
          <w:rFonts w:ascii="Times New Roman CYR" w:eastAsiaTheme="minorEastAsia" w:hAnsi="Times New Roman CYR" w:cs="Times New Roman CYR"/>
          <w:bCs/>
          <w:sz w:val="24"/>
          <w:szCs w:val="24"/>
          <w:lang w:eastAsia="ru-RU"/>
        </w:rPr>
        <w:t>.1.</w:t>
      </w:r>
      <w:r>
        <w:rPr>
          <w:rFonts w:ascii="Times New Roman CYR" w:eastAsiaTheme="minorEastAsia" w:hAnsi="Times New Roman CYR" w:cs="Times New Roman CYR"/>
          <w:bCs/>
          <w:sz w:val="24"/>
          <w:szCs w:val="24"/>
          <w:lang w:eastAsia="ru-RU"/>
        </w:rPr>
        <w:t>7</w:t>
      </w:r>
      <w:r w:rsidR="00295672" w:rsidRPr="009F0845">
        <w:rPr>
          <w:rFonts w:ascii="Times New Roman CYR" w:eastAsiaTheme="minorEastAsia" w:hAnsi="Times New Roman CYR" w:cs="Times New Roman CYR"/>
          <w:bCs/>
          <w:sz w:val="24"/>
          <w:szCs w:val="24"/>
          <w:lang w:eastAsia="ru-RU"/>
        </w:rPr>
        <w:t xml:space="preserve">. Принятие к балансовому учету основных средств, учитываемых </w:t>
      </w:r>
      <w:r w:rsidR="00295672" w:rsidRPr="009F0845">
        <w:rPr>
          <w:rFonts w:ascii="Times New Roman CYR" w:eastAsiaTheme="minorEastAsia" w:hAnsi="Times New Roman CYR" w:cs="Times New Roman CYR"/>
          <w:bCs/>
          <w:sz w:val="24"/>
          <w:szCs w:val="24"/>
          <w:lang w:eastAsia="ru-RU"/>
        </w:rPr>
        <w:br/>
        <w:t>за</w:t>
      </w:r>
      <w:r w:rsidR="00D677D1">
        <w:rPr>
          <w:rFonts w:ascii="Times New Roman CYR" w:eastAsiaTheme="minorEastAsia" w:hAnsi="Times New Roman CYR" w:cs="Times New Roman CYR"/>
          <w:bCs/>
          <w:sz w:val="24"/>
          <w:szCs w:val="24"/>
          <w:lang w:eastAsia="ru-RU"/>
        </w:rPr>
        <w:t xml:space="preserve"> </w:t>
      </w:r>
      <w:r w:rsidR="00295672" w:rsidRPr="009F0845">
        <w:rPr>
          <w:rFonts w:ascii="Times New Roman CYR" w:eastAsiaTheme="minorEastAsia" w:hAnsi="Times New Roman CYR" w:cs="Times New Roman CYR"/>
          <w:bCs/>
          <w:sz w:val="24"/>
          <w:szCs w:val="24"/>
          <w:lang w:eastAsia="ru-RU"/>
        </w:rPr>
        <w:t xml:space="preserve">балансом </w:t>
      </w:r>
      <w:r w:rsidR="00D677D1">
        <w:rPr>
          <w:rFonts w:ascii="Times New Roman CYR" w:eastAsiaTheme="minorEastAsia" w:hAnsi="Times New Roman CYR" w:cs="Times New Roman CYR"/>
          <w:bCs/>
          <w:sz w:val="24"/>
          <w:szCs w:val="24"/>
          <w:lang w:eastAsia="ru-RU"/>
        </w:rPr>
        <w:t xml:space="preserve">на </w:t>
      </w:r>
      <w:r w:rsidR="00295672" w:rsidRPr="009F0845">
        <w:rPr>
          <w:rFonts w:ascii="Times New Roman CYR" w:eastAsiaTheme="minorEastAsia" w:hAnsi="Times New Roman CYR" w:cs="Times New Roman CYR"/>
          <w:bCs/>
          <w:sz w:val="24"/>
          <w:szCs w:val="24"/>
          <w:lang w:eastAsia="ru-RU"/>
        </w:rPr>
        <w:t xml:space="preserve">счете 02 «Материальные ценности на хранении», в случае принятия решения </w:t>
      </w:r>
      <w:r w:rsidR="00295672" w:rsidRPr="009F0845">
        <w:rPr>
          <w:rFonts w:ascii="Times New Roman CYR" w:eastAsiaTheme="minorEastAsia" w:hAnsi="Times New Roman CYR" w:cs="Times New Roman CYR"/>
          <w:bCs/>
          <w:sz w:val="24"/>
          <w:szCs w:val="24"/>
          <w:lang w:eastAsia="ru-RU"/>
        </w:rPr>
        <w:br/>
        <w:t>о безвозмездной передаче иному органу власти, учреждению</w:t>
      </w:r>
      <w:r w:rsidR="00A001B3" w:rsidRPr="009F0845">
        <w:rPr>
          <w:rFonts w:ascii="Times New Roman CYR" w:eastAsiaTheme="minorEastAsia" w:hAnsi="Times New Roman CYR" w:cs="Times New Roman CYR"/>
          <w:bCs/>
          <w:sz w:val="24"/>
          <w:szCs w:val="24"/>
          <w:lang w:eastAsia="ru-RU"/>
        </w:rPr>
        <w:t>, дальнейшему использованию</w:t>
      </w:r>
      <w:r w:rsidR="00295672" w:rsidRPr="009F0845">
        <w:rPr>
          <w:rFonts w:ascii="Times New Roman CYR" w:eastAsiaTheme="minorEastAsia" w:hAnsi="Times New Roman CYR" w:cs="Times New Roman CYR"/>
          <w:bCs/>
          <w:sz w:val="24"/>
          <w:szCs w:val="24"/>
          <w:lang w:eastAsia="ru-RU"/>
        </w:rPr>
        <w:t xml:space="preserve"> </w:t>
      </w:r>
      <w:r w:rsidR="00933605">
        <w:rPr>
          <w:rFonts w:ascii="Times New Roman CYR" w:eastAsiaTheme="minorEastAsia" w:hAnsi="Times New Roman CYR" w:cs="Times New Roman CYR"/>
          <w:bCs/>
          <w:sz w:val="24"/>
          <w:szCs w:val="24"/>
          <w:lang w:eastAsia="ru-RU"/>
        </w:rPr>
        <w:t xml:space="preserve">осуществляется </w:t>
      </w:r>
      <w:r w:rsidR="00933605" w:rsidRPr="009F0845">
        <w:rPr>
          <w:rFonts w:ascii="Times New Roman CYR" w:eastAsiaTheme="minorEastAsia" w:hAnsi="Times New Roman CYR" w:cs="Times New Roman CYR"/>
          <w:bCs/>
          <w:sz w:val="24"/>
          <w:szCs w:val="24"/>
          <w:lang w:eastAsia="ru-RU"/>
        </w:rPr>
        <w:t xml:space="preserve">по стоимости на дату их выбытия с балансового учета на основании Акта </w:t>
      </w:r>
      <w:r w:rsidR="00B83301">
        <w:rPr>
          <w:rFonts w:ascii="Times New Roman CYR" w:eastAsiaTheme="minorEastAsia" w:hAnsi="Times New Roman CYR" w:cs="Times New Roman CYR"/>
          <w:bCs/>
          <w:sz w:val="24"/>
          <w:szCs w:val="24"/>
          <w:lang w:eastAsia="ru-RU"/>
        </w:rPr>
        <w:br/>
      </w:r>
      <w:r w:rsidR="00933605" w:rsidRPr="009F0845">
        <w:rPr>
          <w:rFonts w:ascii="Times New Roman CYR" w:eastAsiaTheme="minorEastAsia" w:hAnsi="Times New Roman CYR" w:cs="Times New Roman CYR"/>
          <w:bCs/>
          <w:sz w:val="24"/>
          <w:szCs w:val="24"/>
          <w:lang w:eastAsia="ru-RU"/>
        </w:rPr>
        <w:lastRenderedPageBreak/>
        <w:t>о списании объектов нефинансовых активов (кроме транспортных средств)</w:t>
      </w:r>
      <w:r w:rsidR="00933605">
        <w:rPr>
          <w:rFonts w:ascii="Times New Roman CYR" w:eastAsiaTheme="minorEastAsia" w:hAnsi="Times New Roman CYR" w:cs="Times New Roman CYR"/>
          <w:bCs/>
          <w:sz w:val="24"/>
          <w:szCs w:val="24"/>
          <w:lang w:eastAsia="ru-RU"/>
        </w:rPr>
        <w:t xml:space="preserve"> </w:t>
      </w:r>
      <w:r w:rsidR="00933605" w:rsidRPr="009F0845">
        <w:rPr>
          <w:rFonts w:ascii="Times New Roman CYR" w:eastAsiaTheme="minorEastAsia" w:hAnsi="Times New Roman CYR" w:cs="Times New Roman CYR"/>
          <w:bCs/>
          <w:sz w:val="24"/>
          <w:szCs w:val="24"/>
          <w:lang w:eastAsia="ru-RU"/>
        </w:rPr>
        <w:t>ф. 0510454</w:t>
      </w:r>
      <w:r w:rsidR="00933605">
        <w:rPr>
          <w:rFonts w:ascii="Times New Roman CYR" w:eastAsiaTheme="minorEastAsia" w:hAnsi="Times New Roman CYR" w:cs="Times New Roman CYR"/>
          <w:bCs/>
          <w:sz w:val="24"/>
          <w:szCs w:val="24"/>
          <w:lang w:eastAsia="ru-RU"/>
        </w:rPr>
        <w:t xml:space="preserve"> </w:t>
      </w:r>
      <w:r w:rsidR="00933605">
        <w:rPr>
          <w:rFonts w:ascii="Times New Roman CYR" w:eastAsiaTheme="minorEastAsia" w:hAnsi="Times New Roman CYR" w:cs="Times New Roman CYR"/>
          <w:bCs/>
          <w:sz w:val="24"/>
          <w:szCs w:val="24"/>
          <w:lang w:eastAsia="ru-RU"/>
        </w:rPr>
        <w:br/>
        <w:t xml:space="preserve">и </w:t>
      </w:r>
      <w:r w:rsidR="00295672" w:rsidRPr="009F0845">
        <w:rPr>
          <w:rFonts w:ascii="Times New Roman CYR" w:eastAsiaTheme="minorEastAsia" w:hAnsi="Times New Roman CYR" w:cs="Times New Roman CYR"/>
          <w:bCs/>
          <w:sz w:val="24"/>
          <w:szCs w:val="24"/>
          <w:lang w:eastAsia="ru-RU"/>
        </w:rPr>
        <w:t>отражается</w:t>
      </w:r>
      <w:r w:rsidR="009E786F">
        <w:rPr>
          <w:rFonts w:ascii="Times New Roman CYR" w:eastAsiaTheme="minorEastAsia" w:hAnsi="Times New Roman CYR" w:cs="Times New Roman CYR"/>
          <w:bCs/>
          <w:sz w:val="24"/>
          <w:szCs w:val="24"/>
          <w:lang w:eastAsia="ru-RU"/>
        </w:rPr>
        <w:t xml:space="preserve"> записями</w:t>
      </w:r>
      <w:r w:rsidR="00020F17">
        <w:rPr>
          <w:rFonts w:ascii="Times New Roman CYR" w:eastAsiaTheme="minorEastAsia" w:hAnsi="Times New Roman CYR" w:cs="Times New Roman CYR"/>
          <w:bCs/>
          <w:sz w:val="24"/>
          <w:szCs w:val="24"/>
          <w:lang w:eastAsia="ru-RU"/>
        </w:rPr>
        <w:t>:</w:t>
      </w:r>
    </w:p>
    <w:p w14:paraId="7ED29DB7" w14:textId="578ECD25" w:rsidR="00B83301" w:rsidRDefault="00B83301" w:rsidP="00817E1B">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У</w:t>
      </w:r>
      <w:r w:rsidRPr="00B83301">
        <w:rPr>
          <w:rFonts w:ascii="Times New Roman CYR" w:eastAsiaTheme="minorEastAsia" w:hAnsi="Times New Roman CYR" w:cs="Times New Roman CYR"/>
          <w:bCs/>
          <w:sz w:val="24"/>
          <w:szCs w:val="24"/>
          <w:lang w:eastAsia="ru-RU"/>
        </w:rPr>
        <w:t xml:space="preserve">меньшение </w:t>
      </w:r>
      <w:r>
        <w:rPr>
          <w:rFonts w:ascii="Times New Roman CYR" w:eastAsiaTheme="minorEastAsia" w:hAnsi="Times New Roman CYR" w:cs="Times New Roman CYR"/>
          <w:bCs/>
          <w:sz w:val="24"/>
          <w:szCs w:val="24"/>
          <w:lang w:eastAsia="ru-RU"/>
        </w:rPr>
        <w:t xml:space="preserve">по </w:t>
      </w:r>
      <w:r w:rsidRPr="00B83301">
        <w:rPr>
          <w:rFonts w:ascii="Times New Roman CYR" w:eastAsiaTheme="minorEastAsia" w:hAnsi="Times New Roman CYR" w:cs="Times New Roman CYR"/>
          <w:bCs/>
          <w:sz w:val="24"/>
          <w:szCs w:val="24"/>
          <w:lang w:eastAsia="ru-RU"/>
        </w:rPr>
        <w:t>забалансово</w:t>
      </w:r>
      <w:r>
        <w:rPr>
          <w:rFonts w:ascii="Times New Roman CYR" w:eastAsiaTheme="minorEastAsia" w:hAnsi="Times New Roman CYR" w:cs="Times New Roman CYR"/>
          <w:bCs/>
          <w:sz w:val="24"/>
          <w:szCs w:val="24"/>
          <w:lang w:eastAsia="ru-RU"/>
        </w:rPr>
        <w:t>му</w:t>
      </w:r>
      <w:r w:rsidRPr="00B83301">
        <w:rPr>
          <w:rFonts w:ascii="Times New Roman CYR" w:eastAsiaTheme="minorEastAsia" w:hAnsi="Times New Roman CYR" w:cs="Times New Roman CYR"/>
          <w:bCs/>
          <w:sz w:val="24"/>
          <w:szCs w:val="24"/>
          <w:lang w:eastAsia="ru-RU"/>
        </w:rPr>
        <w:t xml:space="preserve"> счет</w:t>
      </w:r>
      <w:r>
        <w:rPr>
          <w:rFonts w:ascii="Times New Roman CYR" w:eastAsiaTheme="minorEastAsia" w:hAnsi="Times New Roman CYR" w:cs="Times New Roman CYR"/>
          <w:bCs/>
          <w:sz w:val="24"/>
          <w:szCs w:val="24"/>
          <w:lang w:eastAsia="ru-RU"/>
        </w:rPr>
        <w:t>у</w:t>
      </w:r>
      <w:r w:rsidRPr="00B83301">
        <w:rPr>
          <w:rFonts w:ascii="Times New Roman CYR" w:eastAsiaTheme="minorEastAsia" w:hAnsi="Times New Roman CYR" w:cs="Times New Roman CYR"/>
          <w:bCs/>
          <w:sz w:val="24"/>
          <w:szCs w:val="24"/>
          <w:lang w:eastAsia="ru-RU"/>
        </w:rPr>
        <w:t xml:space="preserve"> 02 «Материальные ценности на хранении»</w:t>
      </w:r>
    </w:p>
    <w:p w14:paraId="24361DC8" w14:textId="6EDFD36D" w:rsidR="00020F17" w:rsidRDefault="00020F17" w:rsidP="00817E1B">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Дебет</w:t>
      </w:r>
      <w:r w:rsidR="00295672" w:rsidRPr="009F0845">
        <w:rPr>
          <w:rFonts w:ascii="Times New Roman CYR" w:eastAsiaTheme="minorEastAsia" w:hAnsi="Times New Roman CYR" w:cs="Times New Roman CYR"/>
          <w:bCs/>
          <w:sz w:val="24"/>
          <w:szCs w:val="24"/>
          <w:lang w:eastAsia="ru-RU"/>
        </w:rPr>
        <w:t xml:space="preserve"> 0 101 </w:t>
      </w:r>
      <w:r w:rsidR="00C62564">
        <w:rPr>
          <w:rFonts w:ascii="Times New Roman CYR" w:eastAsiaTheme="minorEastAsia" w:hAnsi="Times New Roman CYR" w:cs="Times New Roman CYR"/>
          <w:bCs/>
          <w:sz w:val="24"/>
          <w:szCs w:val="24"/>
          <w:lang w:eastAsia="ru-RU"/>
        </w:rPr>
        <w:t>ХХ</w:t>
      </w:r>
      <w:r w:rsidR="00295672" w:rsidRPr="009F0845">
        <w:rPr>
          <w:rFonts w:ascii="Times New Roman CYR" w:eastAsiaTheme="minorEastAsia" w:hAnsi="Times New Roman CYR" w:cs="Times New Roman CYR"/>
          <w:bCs/>
          <w:sz w:val="24"/>
          <w:szCs w:val="24"/>
          <w:lang w:eastAsia="ru-RU"/>
        </w:rPr>
        <w:t xml:space="preserve"> 310 </w:t>
      </w:r>
      <w:r>
        <w:rPr>
          <w:rFonts w:ascii="Times New Roman CYR" w:eastAsiaTheme="minorEastAsia" w:hAnsi="Times New Roman CYR" w:cs="Times New Roman CYR"/>
          <w:bCs/>
          <w:sz w:val="24"/>
          <w:szCs w:val="24"/>
          <w:lang w:eastAsia="ru-RU"/>
        </w:rPr>
        <w:t>Кредит</w:t>
      </w:r>
      <w:r w:rsidR="00295672" w:rsidRPr="009F0845">
        <w:rPr>
          <w:rFonts w:ascii="Times New Roman CYR" w:eastAsiaTheme="minorEastAsia" w:hAnsi="Times New Roman CYR" w:cs="Times New Roman CYR"/>
          <w:bCs/>
          <w:sz w:val="24"/>
          <w:szCs w:val="24"/>
          <w:lang w:eastAsia="ru-RU"/>
        </w:rPr>
        <w:t xml:space="preserve"> 0 401 10 172  </w:t>
      </w:r>
    </w:p>
    <w:p w14:paraId="5AE227F4" w14:textId="080680E2" w:rsidR="00020F17" w:rsidRDefault="00817E1B" w:rsidP="00817E1B">
      <w:pPr>
        <w:spacing w:after="0" w:line="240" w:lineRule="auto"/>
        <w:ind w:firstLine="567"/>
        <w:jc w:val="both"/>
        <w:rPr>
          <w:rFonts w:ascii="Times New Roman CYR" w:eastAsiaTheme="minorEastAsia" w:hAnsi="Times New Roman CYR" w:cs="Times New Roman CYR"/>
          <w:bCs/>
          <w:sz w:val="24"/>
          <w:szCs w:val="24"/>
          <w:lang w:eastAsia="ru-RU"/>
        </w:rPr>
      </w:pPr>
      <w:r w:rsidRPr="009F0845">
        <w:rPr>
          <w:rFonts w:ascii="Times New Roman CYR" w:eastAsiaTheme="minorEastAsia" w:hAnsi="Times New Roman CYR" w:cs="Times New Roman CYR"/>
          <w:bCs/>
          <w:sz w:val="24"/>
          <w:szCs w:val="24"/>
          <w:lang w:eastAsia="ru-RU"/>
        </w:rPr>
        <w:t>Д</w:t>
      </w:r>
      <w:r w:rsidR="00020F17">
        <w:rPr>
          <w:rFonts w:ascii="Times New Roman CYR" w:eastAsiaTheme="minorEastAsia" w:hAnsi="Times New Roman CYR" w:cs="Times New Roman CYR"/>
          <w:bCs/>
          <w:sz w:val="24"/>
          <w:szCs w:val="24"/>
          <w:lang w:eastAsia="ru-RU"/>
        </w:rPr>
        <w:t>ебет</w:t>
      </w:r>
      <w:r w:rsidRPr="009F0845">
        <w:rPr>
          <w:rFonts w:ascii="Times New Roman CYR" w:eastAsiaTheme="minorEastAsia" w:hAnsi="Times New Roman CYR" w:cs="Times New Roman CYR"/>
          <w:bCs/>
          <w:sz w:val="24"/>
          <w:szCs w:val="24"/>
          <w:lang w:eastAsia="ru-RU"/>
        </w:rPr>
        <w:t xml:space="preserve"> 0 401 10 172 К</w:t>
      </w:r>
      <w:r w:rsidR="00020F17">
        <w:rPr>
          <w:rFonts w:ascii="Times New Roman CYR" w:eastAsiaTheme="minorEastAsia" w:hAnsi="Times New Roman CYR" w:cs="Times New Roman CYR"/>
          <w:bCs/>
          <w:sz w:val="24"/>
          <w:szCs w:val="24"/>
          <w:lang w:eastAsia="ru-RU"/>
        </w:rPr>
        <w:t>редит</w:t>
      </w:r>
      <w:r w:rsidRPr="009F0845">
        <w:rPr>
          <w:rFonts w:ascii="Times New Roman CYR" w:eastAsiaTheme="minorEastAsia" w:hAnsi="Times New Roman CYR" w:cs="Times New Roman CYR"/>
          <w:bCs/>
          <w:sz w:val="24"/>
          <w:szCs w:val="24"/>
          <w:lang w:eastAsia="ru-RU"/>
        </w:rPr>
        <w:t xml:space="preserve"> 0 104 </w:t>
      </w:r>
      <w:r w:rsidR="00C62564">
        <w:rPr>
          <w:rFonts w:ascii="Times New Roman CYR" w:eastAsiaTheme="minorEastAsia" w:hAnsi="Times New Roman CYR" w:cs="Times New Roman CYR"/>
          <w:bCs/>
          <w:sz w:val="24"/>
          <w:szCs w:val="24"/>
          <w:lang w:eastAsia="ru-RU"/>
        </w:rPr>
        <w:t>ХХ</w:t>
      </w:r>
      <w:r w:rsidR="00020F17">
        <w:rPr>
          <w:rFonts w:ascii="Times New Roman CYR" w:eastAsiaTheme="minorEastAsia" w:hAnsi="Times New Roman CYR" w:cs="Times New Roman CYR"/>
          <w:bCs/>
          <w:sz w:val="24"/>
          <w:szCs w:val="24"/>
          <w:lang w:eastAsia="ru-RU"/>
        </w:rPr>
        <w:t> </w:t>
      </w:r>
      <w:r w:rsidRPr="009F0845">
        <w:rPr>
          <w:rFonts w:ascii="Times New Roman CYR" w:eastAsiaTheme="minorEastAsia" w:hAnsi="Times New Roman CYR" w:cs="Times New Roman CYR"/>
          <w:bCs/>
          <w:sz w:val="24"/>
          <w:szCs w:val="24"/>
          <w:lang w:eastAsia="ru-RU"/>
        </w:rPr>
        <w:t xml:space="preserve">411 </w:t>
      </w:r>
    </w:p>
    <w:p w14:paraId="0750BC06" w14:textId="3F27E953" w:rsidR="00020F17" w:rsidRDefault="00295672" w:rsidP="00933605">
      <w:pPr>
        <w:spacing w:after="0" w:line="240" w:lineRule="auto"/>
        <w:ind w:firstLine="567"/>
        <w:jc w:val="both"/>
        <w:rPr>
          <w:rFonts w:ascii="Times New Roman CYR" w:eastAsiaTheme="minorEastAsia" w:hAnsi="Times New Roman CYR" w:cs="Times New Roman CYR"/>
          <w:bCs/>
          <w:sz w:val="24"/>
          <w:szCs w:val="24"/>
          <w:lang w:eastAsia="ru-RU"/>
        </w:rPr>
      </w:pPr>
      <w:r w:rsidRPr="009F0845">
        <w:rPr>
          <w:rFonts w:ascii="Times New Roman CYR" w:eastAsiaTheme="minorEastAsia" w:hAnsi="Times New Roman CYR" w:cs="Times New Roman CYR"/>
          <w:bCs/>
          <w:sz w:val="24"/>
          <w:szCs w:val="24"/>
          <w:lang w:eastAsia="ru-RU"/>
        </w:rPr>
        <w:t>Д</w:t>
      </w:r>
      <w:r w:rsidR="00020F17">
        <w:rPr>
          <w:rFonts w:ascii="Times New Roman CYR" w:eastAsiaTheme="minorEastAsia" w:hAnsi="Times New Roman CYR" w:cs="Times New Roman CYR"/>
          <w:bCs/>
          <w:sz w:val="24"/>
          <w:szCs w:val="24"/>
          <w:lang w:eastAsia="ru-RU"/>
        </w:rPr>
        <w:t>ебе</w:t>
      </w:r>
      <w:r w:rsidRPr="009F0845">
        <w:rPr>
          <w:rFonts w:ascii="Times New Roman CYR" w:eastAsiaTheme="minorEastAsia" w:hAnsi="Times New Roman CYR" w:cs="Times New Roman CYR"/>
          <w:bCs/>
          <w:sz w:val="24"/>
          <w:szCs w:val="24"/>
          <w:lang w:eastAsia="ru-RU"/>
        </w:rPr>
        <w:t>т 0 401 10 172 К</w:t>
      </w:r>
      <w:r w:rsidR="00020F17">
        <w:rPr>
          <w:rFonts w:ascii="Times New Roman CYR" w:eastAsiaTheme="minorEastAsia" w:hAnsi="Times New Roman CYR" w:cs="Times New Roman CYR"/>
          <w:bCs/>
          <w:sz w:val="24"/>
          <w:szCs w:val="24"/>
          <w:lang w:eastAsia="ru-RU"/>
        </w:rPr>
        <w:t>редит</w:t>
      </w:r>
      <w:r w:rsidRPr="009F0845">
        <w:rPr>
          <w:rFonts w:ascii="Times New Roman CYR" w:eastAsiaTheme="minorEastAsia" w:hAnsi="Times New Roman CYR" w:cs="Times New Roman CYR"/>
          <w:bCs/>
          <w:sz w:val="24"/>
          <w:szCs w:val="24"/>
          <w:lang w:eastAsia="ru-RU"/>
        </w:rPr>
        <w:t xml:space="preserve"> 0 114 </w:t>
      </w:r>
      <w:r w:rsidR="00C62564">
        <w:rPr>
          <w:rFonts w:ascii="Times New Roman CYR" w:eastAsiaTheme="minorEastAsia" w:hAnsi="Times New Roman CYR" w:cs="Times New Roman CYR"/>
          <w:bCs/>
          <w:sz w:val="24"/>
          <w:szCs w:val="24"/>
          <w:lang w:eastAsia="ru-RU"/>
        </w:rPr>
        <w:t>ХХ</w:t>
      </w:r>
      <w:r w:rsidR="00020F17">
        <w:rPr>
          <w:rFonts w:ascii="Times New Roman CYR" w:eastAsiaTheme="minorEastAsia" w:hAnsi="Times New Roman CYR" w:cs="Times New Roman CYR"/>
          <w:bCs/>
          <w:sz w:val="24"/>
          <w:szCs w:val="24"/>
          <w:lang w:eastAsia="ru-RU"/>
        </w:rPr>
        <w:t> </w:t>
      </w:r>
      <w:r w:rsidRPr="009F0845">
        <w:rPr>
          <w:rFonts w:ascii="Times New Roman CYR" w:eastAsiaTheme="minorEastAsia" w:hAnsi="Times New Roman CYR" w:cs="Times New Roman CYR"/>
          <w:bCs/>
          <w:sz w:val="24"/>
          <w:szCs w:val="24"/>
          <w:lang w:eastAsia="ru-RU"/>
        </w:rPr>
        <w:t>412</w:t>
      </w:r>
      <w:r w:rsidR="00817E1B" w:rsidRPr="009F0845">
        <w:rPr>
          <w:rFonts w:ascii="Times New Roman CYR" w:eastAsiaTheme="minorEastAsia" w:hAnsi="Times New Roman CYR" w:cs="Times New Roman CYR"/>
          <w:bCs/>
          <w:sz w:val="24"/>
          <w:szCs w:val="24"/>
          <w:lang w:eastAsia="ru-RU"/>
        </w:rPr>
        <w:t xml:space="preserve"> </w:t>
      </w:r>
      <w:r w:rsidR="00933605">
        <w:rPr>
          <w:rFonts w:ascii="Times New Roman CYR" w:eastAsiaTheme="minorEastAsia" w:hAnsi="Times New Roman CYR" w:cs="Times New Roman CYR"/>
          <w:bCs/>
          <w:sz w:val="24"/>
          <w:szCs w:val="24"/>
          <w:lang w:eastAsia="ru-RU"/>
        </w:rPr>
        <w:t xml:space="preserve">(в случае, если </w:t>
      </w:r>
      <w:r w:rsidR="00933605" w:rsidRPr="00933605">
        <w:rPr>
          <w:rFonts w:ascii="Times New Roman CYR" w:eastAsiaTheme="minorEastAsia" w:hAnsi="Times New Roman CYR" w:cs="Times New Roman CYR"/>
          <w:bCs/>
          <w:sz w:val="24"/>
          <w:szCs w:val="24"/>
          <w:lang w:eastAsia="ru-RU"/>
        </w:rPr>
        <w:t xml:space="preserve">ранее начислялся убыток </w:t>
      </w:r>
      <w:r w:rsidR="00933605">
        <w:rPr>
          <w:rFonts w:ascii="Times New Roman CYR" w:eastAsiaTheme="minorEastAsia" w:hAnsi="Times New Roman CYR" w:cs="Times New Roman CYR"/>
          <w:bCs/>
          <w:sz w:val="24"/>
          <w:szCs w:val="24"/>
          <w:lang w:eastAsia="ru-RU"/>
        </w:rPr>
        <w:br/>
      </w:r>
      <w:r w:rsidR="00933605" w:rsidRPr="00933605">
        <w:rPr>
          <w:rFonts w:ascii="Times New Roman CYR" w:eastAsiaTheme="minorEastAsia" w:hAnsi="Times New Roman CYR" w:cs="Times New Roman CYR"/>
          <w:bCs/>
          <w:sz w:val="24"/>
          <w:szCs w:val="24"/>
          <w:lang w:eastAsia="ru-RU"/>
        </w:rPr>
        <w:t>от обесценения</w:t>
      </w:r>
      <w:r w:rsidR="00933605">
        <w:rPr>
          <w:rFonts w:ascii="Times New Roman CYR" w:eastAsiaTheme="minorEastAsia" w:hAnsi="Times New Roman CYR" w:cs="Times New Roman CYR"/>
          <w:bCs/>
          <w:sz w:val="24"/>
          <w:szCs w:val="24"/>
          <w:lang w:eastAsia="ru-RU"/>
        </w:rPr>
        <w:t>)</w:t>
      </w:r>
    </w:p>
    <w:p w14:paraId="0E465250" w14:textId="4D08A057" w:rsidR="005368F1" w:rsidRPr="009F0845" w:rsidRDefault="009E786F" w:rsidP="001E23F2">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5</w:t>
      </w:r>
      <w:r w:rsidR="001E23F2" w:rsidRPr="009F0845">
        <w:rPr>
          <w:rFonts w:ascii="Times New Roman CYR" w:eastAsiaTheme="minorEastAsia" w:hAnsi="Times New Roman CYR" w:cs="Times New Roman CYR"/>
          <w:bCs/>
          <w:sz w:val="24"/>
          <w:szCs w:val="24"/>
          <w:lang w:eastAsia="ru-RU"/>
        </w:rPr>
        <w:t>.1.</w:t>
      </w:r>
      <w:r>
        <w:rPr>
          <w:rFonts w:ascii="Times New Roman CYR" w:eastAsiaTheme="minorEastAsia" w:hAnsi="Times New Roman CYR" w:cs="Times New Roman CYR"/>
          <w:bCs/>
          <w:sz w:val="24"/>
          <w:szCs w:val="24"/>
          <w:lang w:eastAsia="ru-RU"/>
        </w:rPr>
        <w:t>8</w:t>
      </w:r>
      <w:r w:rsidR="001E23F2" w:rsidRPr="009F0845">
        <w:rPr>
          <w:rFonts w:ascii="Times New Roman CYR" w:eastAsiaTheme="minorEastAsia" w:hAnsi="Times New Roman CYR" w:cs="Times New Roman CYR"/>
          <w:bCs/>
          <w:sz w:val="24"/>
          <w:szCs w:val="24"/>
          <w:lang w:eastAsia="ru-RU"/>
        </w:rPr>
        <w:t xml:space="preserve">. Принятие к балансовому учету основных средств, учитываемых </w:t>
      </w:r>
      <w:r w:rsidR="001E23F2" w:rsidRPr="009F0845">
        <w:rPr>
          <w:rFonts w:ascii="Times New Roman CYR" w:eastAsiaTheme="minorEastAsia" w:hAnsi="Times New Roman CYR" w:cs="Times New Roman CYR"/>
          <w:bCs/>
          <w:sz w:val="24"/>
          <w:szCs w:val="24"/>
          <w:lang w:eastAsia="ru-RU"/>
        </w:rPr>
        <w:br/>
        <w:t xml:space="preserve">на </w:t>
      </w:r>
      <w:r w:rsidR="00B83301">
        <w:rPr>
          <w:rFonts w:ascii="Times New Roman CYR" w:eastAsiaTheme="minorEastAsia" w:hAnsi="Times New Roman CYR" w:cs="Times New Roman CYR"/>
          <w:bCs/>
          <w:sz w:val="24"/>
          <w:szCs w:val="24"/>
          <w:lang w:eastAsia="ru-RU"/>
        </w:rPr>
        <w:t xml:space="preserve">забалансовом </w:t>
      </w:r>
      <w:r w:rsidR="001E23F2" w:rsidRPr="009F0845">
        <w:rPr>
          <w:rFonts w:ascii="Times New Roman CYR" w:eastAsiaTheme="minorEastAsia" w:hAnsi="Times New Roman CYR" w:cs="Times New Roman CYR"/>
          <w:bCs/>
          <w:sz w:val="24"/>
          <w:szCs w:val="24"/>
          <w:lang w:eastAsia="ru-RU"/>
        </w:rPr>
        <w:t xml:space="preserve">счете 21 «Основные средства в эксплуатации», в случае принятия решения </w:t>
      </w:r>
      <w:r w:rsidR="001E23F2" w:rsidRPr="009F0845">
        <w:rPr>
          <w:rFonts w:ascii="Times New Roman CYR" w:eastAsiaTheme="minorEastAsia" w:hAnsi="Times New Roman CYR" w:cs="Times New Roman CYR"/>
          <w:bCs/>
          <w:sz w:val="24"/>
          <w:szCs w:val="24"/>
          <w:lang w:eastAsia="ru-RU"/>
        </w:rPr>
        <w:br/>
        <w:t>о безвозмездной передаче иному органу власти, учреждению,</w:t>
      </w:r>
      <w:r w:rsidR="00B83301">
        <w:rPr>
          <w:rFonts w:ascii="Times New Roman CYR" w:eastAsiaTheme="minorEastAsia" w:hAnsi="Times New Roman CYR" w:cs="Times New Roman CYR"/>
          <w:bCs/>
          <w:sz w:val="24"/>
          <w:szCs w:val="24"/>
          <w:lang w:eastAsia="ru-RU"/>
        </w:rPr>
        <w:t xml:space="preserve"> оформляется</w:t>
      </w:r>
      <w:r w:rsidR="00B83301" w:rsidRPr="00B83301">
        <w:rPr>
          <w:rFonts w:ascii="Times New Roman CYR" w:eastAsiaTheme="minorEastAsia" w:hAnsi="Times New Roman CYR" w:cs="Times New Roman CYR"/>
          <w:bCs/>
          <w:sz w:val="24"/>
          <w:szCs w:val="24"/>
          <w:lang w:eastAsia="ru-RU"/>
        </w:rPr>
        <w:t xml:space="preserve"> на основании Акта </w:t>
      </w:r>
      <w:r w:rsidR="00B83301">
        <w:rPr>
          <w:rFonts w:ascii="Times New Roman CYR" w:eastAsiaTheme="minorEastAsia" w:hAnsi="Times New Roman CYR" w:cs="Times New Roman CYR"/>
          <w:bCs/>
          <w:sz w:val="24"/>
          <w:szCs w:val="24"/>
          <w:lang w:eastAsia="ru-RU"/>
        </w:rPr>
        <w:br/>
      </w:r>
      <w:r w:rsidR="00B83301" w:rsidRPr="00B83301">
        <w:rPr>
          <w:rFonts w:ascii="Times New Roman CYR" w:eastAsiaTheme="minorEastAsia" w:hAnsi="Times New Roman CYR" w:cs="Times New Roman CYR"/>
          <w:bCs/>
          <w:sz w:val="24"/>
          <w:szCs w:val="24"/>
          <w:lang w:eastAsia="ru-RU"/>
        </w:rPr>
        <w:t xml:space="preserve">о приеме-передаче объектов нефинансовых активов (ф. 0510448) </w:t>
      </w:r>
      <w:r w:rsidR="00B83301">
        <w:rPr>
          <w:rFonts w:ascii="Times New Roman CYR" w:eastAsiaTheme="minorEastAsia" w:hAnsi="Times New Roman CYR" w:cs="Times New Roman CYR"/>
          <w:bCs/>
          <w:sz w:val="24"/>
          <w:szCs w:val="24"/>
          <w:lang w:eastAsia="ru-RU"/>
        </w:rPr>
        <w:t xml:space="preserve">и </w:t>
      </w:r>
      <w:r w:rsidR="001E23F2" w:rsidRPr="009F0845">
        <w:rPr>
          <w:rFonts w:ascii="Times New Roman CYR" w:eastAsiaTheme="minorEastAsia" w:hAnsi="Times New Roman CYR" w:cs="Times New Roman CYR"/>
          <w:bCs/>
          <w:sz w:val="24"/>
          <w:szCs w:val="24"/>
          <w:lang w:eastAsia="ru-RU"/>
        </w:rPr>
        <w:t xml:space="preserve">отражается </w:t>
      </w:r>
      <w:r w:rsidR="005368F1" w:rsidRPr="009F0845">
        <w:rPr>
          <w:rFonts w:ascii="Times New Roman CYR" w:eastAsiaTheme="minorEastAsia" w:hAnsi="Times New Roman CYR" w:cs="Times New Roman CYR"/>
          <w:bCs/>
          <w:sz w:val="24"/>
          <w:szCs w:val="24"/>
          <w:lang w:eastAsia="ru-RU"/>
        </w:rPr>
        <w:t>следующими корреспонденциями счетов:</w:t>
      </w:r>
    </w:p>
    <w:p w14:paraId="7AB70883" w14:textId="472E0F2A" w:rsidR="005368F1" w:rsidRPr="00B83301" w:rsidRDefault="0014405C" w:rsidP="001E23F2">
      <w:pPr>
        <w:spacing w:after="0" w:line="240" w:lineRule="auto"/>
        <w:ind w:firstLine="567"/>
        <w:jc w:val="both"/>
        <w:rPr>
          <w:rFonts w:ascii="Times New Roman CYR" w:eastAsiaTheme="minorEastAsia" w:hAnsi="Times New Roman CYR" w:cs="Times New Roman CYR"/>
          <w:bCs/>
          <w:sz w:val="24"/>
          <w:szCs w:val="24"/>
          <w:lang w:eastAsia="ru-RU"/>
        </w:rPr>
      </w:pPr>
      <w:r w:rsidRPr="00B83301">
        <w:rPr>
          <w:rFonts w:ascii="Times New Roman CYR" w:eastAsiaTheme="minorEastAsia" w:hAnsi="Times New Roman CYR" w:cs="Times New Roman CYR"/>
          <w:bCs/>
          <w:sz w:val="24"/>
          <w:szCs w:val="24"/>
          <w:lang w:eastAsia="ru-RU"/>
        </w:rPr>
        <w:t>Уменьшение</w:t>
      </w:r>
      <w:r w:rsidR="009E786F" w:rsidRPr="00B83301">
        <w:rPr>
          <w:rFonts w:ascii="Times New Roman CYR" w:eastAsiaTheme="minorEastAsia" w:hAnsi="Times New Roman CYR" w:cs="Times New Roman CYR"/>
          <w:bCs/>
          <w:sz w:val="24"/>
          <w:szCs w:val="24"/>
          <w:lang w:eastAsia="ru-RU"/>
        </w:rPr>
        <w:t xml:space="preserve"> по</w:t>
      </w:r>
      <w:r w:rsidRPr="00B83301">
        <w:rPr>
          <w:rFonts w:ascii="Times New Roman CYR" w:eastAsiaTheme="minorEastAsia" w:hAnsi="Times New Roman CYR" w:cs="Times New Roman CYR"/>
          <w:bCs/>
          <w:sz w:val="24"/>
          <w:szCs w:val="24"/>
          <w:lang w:eastAsia="ru-RU"/>
        </w:rPr>
        <w:t> </w:t>
      </w:r>
      <w:r w:rsidR="00B83301" w:rsidRPr="00B83301">
        <w:rPr>
          <w:rFonts w:ascii="Times New Roman CYR" w:eastAsiaTheme="minorEastAsia" w:hAnsi="Times New Roman CYR" w:cs="Times New Roman CYR"/>
          <w:bCs/>
          <w:sz w:val="24"/>
          <w:szCs w:val="24"/>
          <w:lang w:eastAsia="ru-RU"/>
        </w:rPr>
        <w:t xml:space="preserve">забалансовому </w:t>
      </w:r>
      <w:hyperlink r:id="rId35" w:anchor="/document/12180849/entry/21" w:history="1">
        <w:r w:rsidRPr="00B83301">
          <w:rPr>
            <w:rStyle w:val="a3"/>
            <w:rFonts w:ascii="Times New Roman CYR" w:eastAsiaTheme="minorEastAsia" w:hAnsi="Times New Roman CYR" w:cs="Times New Roman CYR"/>
            <w:bCs/>
            <w:color w:val="auto"/>
            <w:sz w:val="24"/>
            <w:szCs w:val="24"/>
            <w:u w:val="none"/>
            <w:lang w:eastAsia="ru-RU"/>
          </w:rPr>
          <w:t>счет</w:t>
        </w:r>
        <w:r w:rsidR="009E786F" w:rsidRPr="00B83301">
          <w:rPr>
            <w:rStyle w:val="a3"/>
            <w:rFonts w:ascii="Times New Roman CYR" w:eastAsiaTheme="minorEastAsia" w:hAnsi="Times New Roman CYR" w:cs="Times New Roman CYR"/>
            <w:bCs/>
            <w:color w:val="auto"/>
            <w:sz w:val="24"/>
            <w:szCs w:val="24"/>
            <w:u w:val="none"/>
            <w:lang w:eastAsia="ru-RU"/>
          </w:rPr>
          <w:t>у</w:t>
        </w:r>
        <w:r w:rsidRPr="00B83301">
          <w:rPr>
            <w:rStyle w:val="a3"/>
            <w:rFonts w:ascii="Times New Roman CYR" w:eastAsiaTheme="minorEastAsia" w:hAnsi="Times New Roman CYR" w:cs="Times New Roman CYR"/>
            <w:bCs/>
            <w:color w:val="auto"/>
            <w:sz w:val="24"/>
            <w:szCs w:val="24"/>
            <w:u w:val="none"/>
            <w:lang w:eastAsia="ru-RU"/>
          </w:rPr>
          <w:t xml:space="preserve"> 21</w:t>
        </w:r>
      </w:hyperlink>
      <w:r w:rsidR="00B83301" w:rsidRPr="00B83301">
        <w:rPr>
          <w:rStyle w:val="a3"/>
          <w:rFonts w:ascii="Times New Roman CYR" w:eastAsiaTheme="minorEastAsia" w:hAnsi="Times New Roman CYR" w:cs="Times New Roman CYR"/>
          <w:bCs/>
          <w:color w:val="auto"/>
          <w:sz w:val="24"/>
          <w:szCs w:val="24"/>
          <w:u w:val="none"/>
          <w:lang w:eastAsia="ru-RU"/>
        </w:rPr>
        <w:t>«Основные средства в эксплуатации»</w:t>
      </w:r>
    </w:p>
    <w:p w14:paraId="39713302" w14:textId="23CB0A5F" w:rsidR="009E786F" w:rsidRPr="00B83301" w:rsidRDefault="005368F1" w:rsidP="001E23F2">
      <w:pPr>
        <w:spacing w:after="0" w:line="240" w:lineRule="auto"/>
        <w:ind w:firstLine="567"/>
        <w:jc w:val="both"/>
        <w:rPr>
          <w:rFonts w:ascii="Times New Roman CYR" w:eastAsiaTheme="minorEastAsia" w:hAnsi="Times New Roman CYR" w:cs="Times New Roman CYR"/>
          <w:bCs/>
          <w:sz w:val="24"/>
          <w:szCs w:val="24"/>
          <w:lang w:eastAsia="ru-RU"/>
        </w:rPr>
      </w:pPr>
      <w:r w:rsidRPr="00B83301">
        <w:rPr>
          <w:rFonts w:ascii="Times New Roman CYR" w:eastAsiaTheme="minorEastAsia" w:hAnsi="Times New Roman CYR" w:cs="Times New Roman CYR"/>
          <w:bCs/>
          <w:sz w:val="24"/>
          <w:szCs w:val="24"/>
          <w:lang w:eastAsia="ru-RU"/>
        </w:rPr>
        <w:t>Д</w:t>
      </w:r>
      <w:r w:rsidR="009E786F" w:rsidRPr="00B83301">
        <w:rPr>
          <w:rFonts w:ascii="Times New Roman CYR" w:eastAsiaTheme="minorEastAsia" w:hAnsi="Times New Roman CYR" w:cs="Times New Roman CYR"/>
          <w:bCs/>
          <w:sz w:val="24"/>
          <w:szCs w:val="24"/>
          <w:lang w:eastAsia="ru-RU"/>
        </w:rPr>
        <w:t>ебе</w:t>
      </w:r>
      <w:r w:rsidRPr="00B83301">
        <w:rPr>
          <w:rFonts w:ascii="Times New Roman CYR" w:eastAsiaTheme="minorEastAsia" w:hAnsi="Times New Roman CYR" w:cs="Times New Roman CYR"/>
          <w:bCs/>
          <w:sz w:val="24"/>
          <w:szCs w:val="24"/>
          <w:lang w:eastAsia="ru-RU"/>
        </w:rPr>
        <w:t xml:space="preserve">т 0 101 </w:t>
      </w:r>
      <w:r w:rsidR="00C62564" w:rsidRPr="00B83301">
        <w:rPr>
          <w:rFonts w:ascii="Times New Roman CYR" w:eastAsiaTheme="minorEastAsia" w:hAnsi="Times New Roman CYR" w:cs="Times New Roman CYR"/>
          <w:bCs/>
          <w:sz w:val="24"/>
          <w:szCs w:val="24"/>
          <w:lang w:eastAsia="ru-RU"/>
        </w:rPr>
        <w:t>ХХ</w:t>
      </w:r>
      <w:r w:rsidRPr="00B83301">
        <w:rPr>
          <w:rFonts w:ascii="Times New Roman CYR" w:eastAsiaTheme="minorEastAsia" w:hAnsi="Times New Roman CYR" w:cs="Times New Roman CYR"/>
          <w:bCs/>
          <w:sz w:val="24"/>
          <w:szCs w:val="24"/>
          <w:lang w:eastAsia="ru-RU"/>
        </w:rPr>
        <w:t xml:space="preserve"> 310 Кт 0 401 10</w:t>
      </w:r>
      <w:r w:rsidR="009E786F" w:rsidRPr="00B83301">
        <w:rPr>
          <w:rFonts w:ascii="Times New Roman CYR" w:eastAsiaTheme="minorEastAsia" w:hAnsi="Times New Roman CYR" w:cs="Times New Roman CYR"/>
          <w:bCs/>
          <w:sz w:val="24"/>
          <w:szCs w:val="24"/>
          <w:lang w:eastAsia="ru-RU"/>
        </w:rPr>
        <w:t> </w:t>
      </w:r>
      <w:r w:rsidRPr="00B83301">
        <w:rPr>
          <w:rFonts w:ascii="Times New Roman CYR" w:eastAsiaTheme="minorEastAsia" w:hAnsi="Times New Roman CYR" w:cs="Times New Roman CYR"/>
          <w:bCs/>
          <w:sz w:val="24"/>
          <w:szCs w:val="24"/>
          <w:lang w:eastAsia="ru-RU"/>
        </w:rPr>
        <w:t xml:space="preserve">172 </w:t>
      </w:r>
    </w:p>
    <w:p w14:paraId="0552CA62" w14:textId="34FF27FF" w:rsidR="005A6ECA" w:rsidRPr="00097A47" w:rsidRDefault="00EA3C10" w:rsidP="005A6ECA">
      <w:pPr>
        <w:spacing w:after="0" w:line="240" w:lineRule="auto"/>
        <w:ind w:firstLine="567"/>
        <w:jc w:val="both"/>
        <w:rPr>
          <w:rFonts w:ascii="Times New Roman CYR" w:eastAsiaTheme="minorEastAsia" w:hAnsi="Times New Roman CYR" w:cs="Times New Roman CYR"/>
          <w:bCs/>
          <w:sz w:val="24"/>
          <w:szCs w:val="24"/>
          <w:lang w:eastAsia="ru-RU"/>
        </w:rPr>
      </w:pPr>
      <w:bookmarkStart w:id="11" w:name="sub_22"/>
      <w:r w:rsidRPr="00097A47">
        <w:rPr>
          <w:rFonts w:ascii="Times New Roman CYR" w:eastAsiaTheme="minorEastAsia" w:hAnsi="Times New Roman CYR" w:cs="Times New Roman CYR"/>
          <w:bCs/>
          <w:sz w:val="24"/>
          <w:szCs w:val="24"/>
          <w:lang w:eastAsia="ru-RU"/>
        </w:rPr>
        <w:t>5</w:t>
      </w:r>
      <w:r w:rsidR="005A6ECA" w:rsidRPr="00097A47">
        <w:rPr>
          <w:rFonts w:ascii="Times New Roman CYR" w:eastAsiaTheme="minorEastAsia" w:hAnsi="Times New Roman CYR" w:cs="Times New Roman CYR"/>
          <w:bCs/>
          <w:sz w:val="24"/>
          <w:szCs w:val="24"/>
          <w:lang w:eastAsia="ru-RU"/>
        </w:rPr>
        <w:t>.2. Порядок учета при проведении ремонта, обслуживания, реконструкции, модернизации, дооборудования, монтажа объектов основных средств:</w:t>
      </w:r>
    </w:p>
    <w:bookmarkEnd w:id="11"/>
    <w:p w14:paraId="542AB724" w14:textId="03DDD70F" w:rsidR="005A6ECA" w:rsidRPr="005A6ECA" w:rsidRDefault="00097A47" w:rsidP="005A6ECA">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5</w:t>
      </w:r>
      <w:r w:rsidR="005A6ECA" w:rsidRPr="005A6ECA">
        <w:rPr>
          <w:rFonts w:ascii="Times New Roman CYR" w:eastAsiaTheme="minorEastAsia" w:hAnsi="Times New Roman CYR" w:cs="Times New Roman CYR"/>
          <w:bCs/>
          <w:sz w:val="24"/>
          <w:szCs w:val="24"/>
          <w:lang w:eastAsia="ru-RU"/>
        </w:rPr>
        <w:t>.2.1. В качестве ремонта квалифицируются работы, направленные на восстановление пользовательских характеристик основных средств, - устранение неисправностей (восстановление работоспособности) объектов. В результате ремонта технические характеристики объекта основных средств могут быть улучшены.</w:t>
      </w:r>
    </w:p>
    <w:p w14:paraId="05C0B9FF" w14:textId="77777777" w:rsidR="005A6ECA" w:rsidRPr="005A6ECA" w:rsidRDefault="005A6ECA" w:rsidP="005A6ECA">
      <w:pPr>
        <w:spacing w:after="0" w:line="240" w:lineRule="auto"/>
        <w:ind w:firstLine="567"/>
        <w:jc w:val="both"/>
        <w:rPr>
          <w:rFonts w:ascii="Times New Roman CYR" w:eastAsiaTheme="minorEastAsia" w:hAnsi="Times New Roman CYR" w:cs="Times New Roman CYR"/>
          <w:bCs/>
          <w:sz w:val="24"/>
          <w:szCs w:val="24"/>
          <w:lang w:eastAsia="ru-RU"/>
        </w:rPr>
      </w:pPr>
      <w:r w:rsidRPr="005A6ECA">
        <w:rPr>
          <w:rFonts w:ascii="Times New Roman CYR" w:eastAsiaTheme="minorEastAsia" w:hAnsi="Times New Roman CYR" w:cs="Times New Roman CYR"/>
          <w:bCs/>
          <w:sz w:val="24"/>
          <w:szCs w:val="24"/>
          <w:lang w:eastAsia="ru-RU"/>
        </w:rPr>
        <w:t>Под обслуживанием основных средств понимаются работы, направленные на поддержание пользовательских характеристик основных средств на изначально предусмотренном уровне (срок полезного использования, мощность, качество применения, количество и площадь объектов, пропускная способность и тому подобное).</w:t>
      </w:r>
    </w:p>
    <w:p w14:paraId="4DAC1DEA" w14:textId="01913266" w:rsidR="005A6ECA" w:rsidRPr="005A6ECA" w:rsidRDefault="005A6ECA" w:rsidP="005A6ECA">
      <w:pPr>
        <w:spacing w:after="0" w:line="240" w:lineRule="auto"/>
        <w:ind w:firstLine="567"/>
        <w:jc w:val="both"/>
        <w:rPr>
          <w:rFonts w:ascii="Times New Roman CYR" w:eastAsiaTheme="minorEastAsia" w:hAnsi="Times New Roman CYR" w:cs="Times New Roman CYR"/>
          <w:bCs/>
          <w:sz w:val="24"/>
          <w:szCs w:val="24"/>
          <w:lang w:eastAsia="ru-RU"/>
        </w:rPr>
      </w:pPr>
      <w:r w:rsidRPr="005A6ECA">
        <w:rPr>
          <w:rFonts w:ascii="Times New Roman CYR" w:eastAsiaTheme="minorEastAsia" w:hAnsi="Times New Roman CYR" w:cs="Times New Roman CYR"/>
          <w:bCs/>
          <w:sz w:val="24"/>
          <w:szCs w:val="24"/>
          <w:lang w:eastAsia="ru-RU"/>
        </w:rPr>
        <w:t>Затраты на ремонт и обслуживание не увеличивают балансовую стоимость основных средств, а списываются на текущие расходы</w:t>
      </w:r>
      <w:r w:rsidR="00097A47">
        <w:rPr>
          <w:rFonts w:ascii="Times New Roman CYR" w:eastAsiaTheme="minorEastAsia" w:hAnsi="Times New Roman CYR" w:cs="Times New Roman CYR"/>
          <w:bCs/>
          <w:sz w:val="24"/>
          <w:szCs w:val="24"/>
          <w:lang w:eastAsia="ru-RU"/>
        </w:rPr>
        <w:t>, если иное не установлено п</w:t>
      </w:r>
      <w:r w:rsidR="00B83301">
        <w:rPr>
          <w:rFonts w:ascii="Times New Roman CYR" w:eastAsiaTheme="minorEastAsia" w:hAnsi="Times New Roman CYR" w:cs="Times New Roman CYR"/>
          <w:bCs/>
          <w:sz w:val="24"/>
          <w:szCs w:val="24"/>
          <w:lang w:eastAsia="ru-RU"/>
        </w:rPr>
        <w:t>одпунктами</w:t>
      </w:r>
      <w:r w:rsidR="00097A47">
        <w:rPr>
          <w:rFonts w:ascii="Times New Roman CYR" w:eastAsiaTheme="minorEastAsia" w:hAnsi="Times New Roman CYR" w:cs="Times New Roman CYR"/>
          <w:bCs/>
          <w:sz w:val="24"/>
          <w:szCs w:val="24"/>
          <w:lang w:eastAsia="ru-RU"/>
        </w:rPr>
        <w:t xml:space="preserve"> 5</w:t>
      </w:r>
      <w:r w:rsidRPr="005A6ECA">
        <w:rPr>
          <w:rFonts w:ascii="Times New Roman CYR" w:eastAsiaTheme="minorEastAsia" w:hAnsi="Times New Roman CYR" w:cs="Times New Roman CYR"/>
          <w:bCs/>
          <w:sz w:val="24"/>
          <w:szCs w:val="24"/>
          <w:lang w:eastAsia="ru-RU"/>
        </w:rPr>
        <w:t>.2.2-</w:t>
      </w:r>
      <w:r w:rsidR="00097A47">
        <w:rPr>
          <w:rFonts w:ascii="Times New Roman CYR" w:eastAsiaTheme="minorEastAsia" w:hAnsi="Times New Roman CYR" w:cs="Times New Roman CYR"/>
          <w:bCs/>
          <w:sz w:val="24"/>
          <w:szCs w:val="24"/>
          <w:lang w:eastAsia="ru-RU"/>
        </w:rPr>
        <w:t>5</w:t>
      </w:r>
      <w:r w:rsidRPr="005A6ECA">
        <w:rPr>
          <w:rFonts w:ascii="Times New Roman CYR" w:eastAsiaTheme="minorEastAsia" w:hAnsi="Times New Roman CYR" w:cs="Times New Roman CYR"/>
          <w:bCs/>
          <w:sz w:val="24"/>
          <w:szCs w:val="24"/>
          <w:lang w:eastAsia="ru-RU"/>
        </w:rPr>
        <w:t xml:space="preserve">.2.3 настоящей </w:t>
      </w:r>
      <w:r w:rsidR="00097A47">
        <w:rPr>
          <w:rFonts w:ascii="Times New Roman CYR" w:eastAsiaTheme="minorEastAsia" w:hAnsi="Times New Roman CYR" w:cs="Times New Roman CYR"/>
          <w:bCs/>
          <w:sz w:val="24"/>
          <w:szCs w:val="24"/>
          <w:lang w:eastAsia="ru-RU"/>
        </w:rPr>
        <w:t>Единой у</w:t>
      </w:r>
      <w:r w:rsidRPr="005A6ECA">
        <w:rPr>
          <w:rFonts w:ascii="Times New Roman CYR" w:eastAsiaTheme="minorEastAsia" w:hAnsi="Times New Roman CYR" w:cs="Times New Roman CYR"/>
          <w:bCs/>
          <w:sz w:val="24"/>
          <w:szCs w:val="24"/>
          <w:lang w:eastAsia="ru-RU"/>
        </w:rPr>
        <w:t>четной политики.</w:t>
      </w:r>
    </w:p>
    <w:p w14:paraId="5F046F46" w14:textId="17CA6261" w:rsidR="00DA4438" w:rsidRPr="00DA4438" w:rsidRDefault="00EE7AF4" w:rsidP="00DA4438">
      <w:pPr>
        <w:spacing w:after="0" w:line="240" w:lineRule="auto"/>
        <w:ind w:firstLine="567"/>
        <w:jc w:val="both"/>
        <w:rPr>
          <w:rFonts w:ascii="Times New Roman CYR" w:eastAsiaTheme="minorEastAsia" w:hAnsi="Times New Roman CYR" w:cs="Times New Roman CYR"/>
          <w:bCs/>
          <w:sz w:val="24"/>
          <w:szCs w:val="24"/>
          <w:lang w:eastAsia="ru-RU"/>
        </w:rPr>
      </w:pPr>
      <w:bookmarkStart w:id="12" w:name="sub_588675032"/>
      <w:r>
        <w:rPr>
          <w:rFonts w:ascii="Times New Roman CYR" w:eastAsiaTheme="minorEastAsia" w:hAnsi="Times New Roman CYR" w:cs="Times New Roman CYR"/>
          <w:bCs/>
          <w:sz w:val="24"/>
          <w:szCs w:val="24"/>
          <w:lang w:eastAsia="ru-RU"/>
        </w:rPr>
        <w:t>5</w:t>
      </w:r>
      <w:r w:rsidR="00DA4438" w:rsidRPr="00DA4438">
        <w:rPr>
          <w:rFonts w:ascii="Times New Roman CYR" w:eastAsiaTheme="minorEastAsia" w:hAnsi="Times New Roman CYR" w:cs="Times New Roman CYR"/>
          <w:bCs/>
          <w:sz w:val="24"/>
          <w:szCs w:val="24"/>
          <w:lang w:eastAsia="ru-RU"/>
        </w:rPr>
        <w:t>.2.2. Устанавливается следующий порядок отражения существенных затрат на ремонт основных средств и регулярные осмотры на наличие дефектов, если они являются обязательным условием эксплуатации объектов:</w:t>
      </w:r>
    </w:p>
    <w:bookmarkEnd w:id="12"/>
    <w:p w14:paraId="482DC564" w14:textId="77777777" w:rsidR="00DA4438" w:rsidRPr="004469C5" w:rsidRDefault="00DA4438" w:rsidP="00DA4438">
      <w:pPr>
        <w:spacing w:after="0" w:line="240" w:lineRule="auto"/>
        <w:ind w:firstLine="567"/>
        <w:jc w:val="both"/>
        <w:rPr>
          <w:rFonts w:ascii="Times New Roman CYR" w:eastAsiaTheme="minorEastAsia" w:hAnsi="Times New Roman CYR" w:cs="Times New Roman CYR"/>
          <w:bCs/>
          <w:sz w:val="24"/>
          <w:szCs w:val="24"/>
          <w:lang w:eastAsia="ru-RU"/>
        </w:rPr>
      </w:pPr>
      <w:r w:rsidRPr="00DA4438">
        <w:rPr>
          <w:rFonts w:ascii="Times New Roman CYR" w:eastAsiaTheme="minorEastAsia" w:hAnsi="Times New Roman CYR" w:cs="Times New Roman CYR"/>
          <w:bCs/>
          <w:sz w:val="24"/>
          <w:szCs w:val="24"/>
          <w:lang w:eastAsia="ru-RU"/>
        </w:rPr>
        <w:t xml:space="preserve">- существенной признается стоимость, составляющая более </w:t>
      </w:r>
      <w:r w:rsidR="004469C5" w:rsidRPr="004469C5">
        <w:rPr>
          <w:rFonts w:ascii="Times New Roman CYR" w:eastAsiaTheme="minorEastAsia" w:hAnsi="Times New Roman CYR" w:cs="Times New Roman CYR"/>
          <w:bCs/>
          <w:sz w:val="24"/>
          <w:szCs w:val="24"/>
          <w:lang w:eastAsia="ru-RU"/>
        </w:rPr>
        <w:t>50%</w:t>
      </w:r>
      <w:r w:rsidRPr="004469C5">
        <w:rPr>
          <w:rFonts w:ascii="Times New Roman CYR" w:eastAsiaTheme="minorEastAsia" w:hAnsi="Times New Roman CYR" w:cs="Times New Roman CYR"/>
          <w:bCs/>
          <w:sz w:val="24"/>
          <w:szCs w:val="24"/>
          <w:lang w:eastAsia="ru-RU"/>
        </w:rPr>
        <w:t xml:space="preserve"> от первоначальной (балансовой) стоимости всего объекта;</w:t>
      </w:r>
    </w:p>
    <w:p w14:paraId="1EFA7BED" w14:textId="77777777" w:rsidR="00DA4438" w:rsidRPr="00DA4438" w:rsidRDefault="00DA4438" w:rsidP="00DA4438">
      <w:pPr>
        <w:spacing w:after="0" w:line="240" w:lineRule="auto"/>
        <w:ind w:firstLine="567"/>
        <w:jc w:val="both"/>
        <w:rPr>
          <w:rFonts w:ascii="Times New Roman CYR" w:eastAsiaTheme="minorEastAsia" w:hAnsi="Times New Roman CYR" w:cs="Times New Roman CYR"/>
          <w:bCs/>
          <w:sz w:val="24"/>
          <w:szCs w:val="24"/>
          <w:lang w:eastAsia="ru-RU"/>
        </w:rPr>
      </w:pPr>
      <w:r w:rsidRPr="00DA4438">
        <w:rPr>
          <w:rFonts w:ascii="Times New Roman CYR" w:eastAsiaTheme="minorEastAsia" w:hAnsi="Times New Roman CYR" w:cs="Times New Roman CYR"/>
          <w:bCs/>
          <w:sz w:val="24"/>
          <w:szCs w:val="24"/>
          <w:lang w:eastAsia="ru-RU"/>
        </w:rPr>
        <w:t xml:space="preserve">- существенные затраты увеличивают первоначальную (балансовую) стоимость ремонтируемых/осматриваемых объектов. </w:t>
      </w:r>
      <w:r w:rsidRPr="00C62564">
        <w:rPr>
          <w:rFonts w:ascii="Times New Roman CYR" w:eastAsiaTheme="minorEastAsia" w:hAnsi="Times New Roman CYR" w:cs="Times New Roman CYR"/>
          <w:bCs/>
          <w:sz w:val="24"/>
          <w:szCs w:val="24"/>
          <w:lang w:eastAsia="ru-RU"/>
        </w:rPr>
        <w:t>Одновременно первоначальная стоимость уменьшается на затраты по ранее проведенным ремонтам и осмотрам.</w:t>
      </w:r>
    </w:p>
    <w:p w14:paraId="0A70EA79" w14:textId="77777777" w:rsidR="00DA4438" w:rsidRPr="00DA4438" w:rsidRDefault="00DA4438" w:rsidP="00DA4438">
      <w:pPr>
        <w:spacing w:after="0" w:line="240" w:lineRule="auto"/>
        <w:ind w:firstLine="567"/>
        <w:jc w:val="both"/>
        <w:rPr>
          <w:rFonts w:ascii="Times New Roman CYR" w:eastAsiaTheme="minorEastAsia" w:hAnsi="Times New Roman CYR" w:cs="Times New Roman CYR"/>
          <w:bCs/>
          <w:sz w:val="24"/>
          <w:szCs w:val="24"/>
          <w:lang w:eastAsia="ru-RU"/>
        </w:rPr>
      </w:pPr>
      <w:r w:rsidRPr="00DA4438">
        <w:rPr>
          <w:rFonts w:ascii="Times New Roman CYR" w:eastAsiaTheme="minorEastAsia" w:hAnsi="Times New Roman CYR" w:cs="Times New Roman CYR"/>
          <w:bCs/>
          <w:sz w:val="24"/>
          <w:szCs w:val="24"/>
          <w:lang w:eastAsia="ru-RU"/>
        </w:rPr>
        <w:t>При этом отражаются бухгалтерские записи:</w:t>
      </w:r>
    </w:p>
    <w:p w14:paraId="28DFE05A" w14:textId="18AB714C" w:rsidR="00DA4438" w:rsidRPr="00DA4438" w:rsidRDefault="00DA4438" w:rsidP="00DA4438">
      <w:pPr>
        <w:spacing w:after="0" w:line="240" w:lineRule="auto"/>
        <w:ind w:firstLine="567"/>
        <w:jc w:val="both"/>
        <w:rPr>
          <w:rFonts w:ascii="Times New Roman CYR" w:eastAsiaTheme="minorEastAsia" w:hAnsi="Times New Roman CYR" w:cs="Times New Roman CYR"/>
          <w:bCs/>
          <w:sz w:val="24"/>
          <w:szCs w:val="24"/>
          <w:lang w:eastAsia="ru-RU"/>
        </w:rPr>
      </w:pPr>
      <w:r w:rsidRPr="00DA4438">
        <w:rPr>
          <w:rFonts w:ascii="Times New Roman CYR" w:eastAsiaTheme="minorEastAsia" w:hAnsi="Times New Roman CYR" w:cs="Times New Roman CYR"/>
          <w:bCs/>
          <w:sz w:val="24"/>
          <w:szCs w:val="24"/>
          <w:lang w:eastAsia="ru-RU"/>
        </w:rPr>
        <w:t xml:space="preserve">Дебет </w:t>
      </w:r>
      <w:r w:rsidR="00C62564">
        <w:rPr>
          <w:rFonts w:ascii="Times New Roman CYR" w:eastAsiaTheme="minorEastAsia" w:hAnsi="Times New Roman CYR" w:cs="Times New Roman CYR"/>
          <w:bCs/>
          <w:sz w:val="24"/>
          <w:szCs w:val="24"/>
          <w:lang w:eastAsia="ru-RU"/>
        </w:rPr>
        <w:t>0</w:t>
      </w:r>
      <w:r w:rsidRPr="00DA4438">
        <w:rPr>
          <w:rFonts w:ascii="Times New Roman CYR" w:eastAsiaTheme="minorEastAsia" w:hAnsi="Times New Roman CYR" w:cs="Times New Roman CYR"/>
          <w:bCs/>
          <w:sz w:val="24"/>
          <w:szCs w:val="24"/>
          <w:lang w:eastAsia="ru-RU"/>
        </w:rPr>
        <w:t xml:space="preserve"> 104 ХХ 411 Кредит </w:t>
      </w:r>
      <w:r w:rsidR="00C62564">
        <w:rPr>
          <w:rFonts w:ascii="Times New Roman CYR" w:eastAsiaTheme="minorEastAsia" w:hAnsi="Times New Roman CYR" w:cs="Times New Roman CYR"/>
          <w:bCs/>
          <w:sz w:val="24"/>
          <w:szCs w:val="24"/>
          <w:lang w:eastAsia="ru-RU"/>
        </w:rPr>
        <w:t>0</w:t>
      </w:r>
      <w:r w:rsidRPr="00DA4438">
        <w:rPr>
          <w:rFonts w:ascii="Times New Roman CYR" w:eastAsiaTheme="minorEastAsia" w:hAnsi="Times New Roman CYR" w:cs="Times New Roman CYR"/>
          <w:bCs/>
          <w:sz w:val="24"/>
          <w:szCs w:val="24"/>
          <w:lang w:eastAsia="ru-RU"/>
        </w:rPr>
        <w:t> 101 ХХ 410 - уменьшение балансовой стоимости объекта на сумму амортизации в части затрат по проведенным ранее ремонтам;</w:t>
      </w:r>
    </w:p>
    <w:p w14:paraId="2FAE9F9C" w14:textId="6BC45A19" w:rsidR="00DA4438" w:rsidRPr="00DA4438" w:rsidRDefault="00DA4438" w:rsidP="00DA4438">
      <w:pPr>
        <w:spacing w:after="0" w:line="240" w:lineRule="auto"/>
        <w:ind w:firstLine="567"/>
        <w:jc w:val="both"/>
        <w:rPr>
          <w:rFonts w:ascii="Times New Roman CYR" w:eastAsiaTheme="minorEastAsia" w:hAnsi="Times New Roman CYR" w:cs="Times New Roman CYR"/>
          <w:bCs/>
          <w:sz w:val="24"/>
          <w:szCs w:val="24"/>
          <w:lang w:eastAsia="ru-RU"/>
        </w:rPr>
      </w:pPr>
      <w:r w:rsidRPr="00DA4438">
        <w:rPr>
          <w:rFonts w:ascii="Times New Roman CYR" w:eastAsiaTheme="minorEastAsia" w:hAnsi="Times New Roman CYR" w:cs="Times New Roman CYR"/>
          <w:bCs/>
          <w:sz w:val="24"/>
          <w:szCs w:val="24"/>
          <w:lang w:eastAsia="ru-RU"/>
        </w:rPr>
        <w:t xml:space="preserve">Дебет </w:t>
      </w:r>
      <w:r w:rsidR="00C62564">
        <w:rPr>
          <w:rFonts w:ascii="Times New Roman CYR" w:eastAsiaTheme="minorEastAsia" w:hAnsi="Times New Roman CYR" w:cs="Times New Roman CYR"/>
          <w:bCs/>
          <w:sz w:val="24"/>
          <w:szCs w:val="24"/>
          <w:lang w:eastAsia="ru-RU"/>
        </w:rPr>
        <w:t>0</w:t>
      </w:r>
      <w:r w:rsidRPr="00DA4438">
        <w:rPr>
          <w:rFonts w:ascii="Times New Roman CYR" w:eastAsiaTheme="minorEastAsia" w:hAnsi="Times New Roman CYR" w:cs="Times New Roman CYR"/>
          <w:bCs/>
          <w:sz w:val="24"/>
          <w:szCs w:val="24"/>
          <w:lang w:eastAsia="ru-RU"/>
        </w:rPr>
        <w:t> 401 10 172 Кредит</w:t>
      </w:r>
      <w:r w:rsidR="00C62564">
        <w:rPr>
          <w:rFonts w:ascii="Times New Roman CYR" w:eastAsiaTheme="minorEastAsia" w:hAnsi="Times New Roman CYR" w:cs="Times New Roman CYR"/>
          <w:bCs/>
          <w:sz w:val="24"/>
          <w:szCs w:val="24"/>
          <w:lang w:eastAsia="ru-RU"/>
        </w:rPr>
        <w:t xml:space="preserve"> 0</w:t>
      </w:r>
      <w:r w:rsidRPr="00DA4438">
        <w:rPr>
          <w:rFonts w:ascii="Times New Roman CYR" w:eastAsiaTheme="minorEastAsia" w:hAnsi="Times New Roman CYR" w:cs="Times New Roman CYR"/>
          <w:bCs/>
          <w:sz w:val="24"/>
          <w:szCs w:val="24"/>
          <w:lang w:eastAsia="ru-RU"/>
        </w:rPr>
        <w:t> 101 ХХ 410 - уменьшение балансовой стоимости объекта на сумму остаточной стоимости в части затрат по проведенным ранее ремонтам.</w:t>
      </w:r>
    </w:p>
    <w:p w14:paraId="592DDF04" w14:textId="77777777" w:rsidR="00DA4438" w:rsidRPr="00DA4438" w:rsidRDefault="00DA4438" w:rsidP="004E78C8">
      <w:pPr>
        <w:spacing w:after="0" w:line="240" w:lineRule="auto"/>
        <w:ind w:firstLine="567"/>
        <w:jc w:val="both"/>
        <w:rPr>
          <w:rFonts w:ascii="Times New Roman CYR" w:eastAsiaTheme="minorEastAsia" w:hAnsi="Times New Roman CYR" w:cs="Times New Roman CYR"/>
          <w:bCs/>
          <w:sz w:val="24"/>
          <w:szCs w:val="24"/>
          <w:lang w:eastAsia="ru-RU"/>
        </w:rPr>
      </w:pPr>
      <w:r w:rsidRPr="00DA4438">
        <w:rPr>
          <w:rFonts w:ascii="Times New Roman CYR" w:eastAsiaTheme="minorEastAsia" w:hAnsi="Times New Roman CYR" w:cs="Times New Roman CYR"/>
          <w:bCs/>
          <w:sz w:val="24"/>
          <w:szCs w:val="24"/>
          <w:lang w:eastAsia="ru-RU"/>
        </w:rPr>
        <w:t>Норма применяется к следующим объектам основных средств:</w:t>
      </w:r>
    </w:p>
    <w:p w14:paraId="4FD170E6" w14:textId="362B28B2" w:rsidR="009E2B29" w:rsidRPr="009E2B29" w:rsidRDefault="009E2B29" w:rsidP="004E78C8">
      <w:pPr>
        <w:spacing w:after="0" w:line="240" w:lineRule="auto"/>
        <w:ind w:firstLine="567"/>
        <w:jc w:val="both"/>
        <w:rPr>
          <w:rFonts w:ascii="Times New Roman CYR" w:eastAsiaTheme="minorEastAsia" w:hAnsi="Times New Roman CYR" w:cs="Times New Roman CYR"/>
          <w:bCs/>
          <w:sz w:val="24"/>
          <w:szCs w:val="24"/>
          <w:lang w:eastAsia="ru-RU"/>
        </w:rPr>
      </w:pPr>
      <w:r w:rsidRPr="009E2B29">
        <w:rPr>
          <w:rFonts w:ascii="Times New Roman CYR" w:eastAsiaTheme="minorEastAsia" w:hAnsi="Times New Roman CYR" w:cs="Times New Roman CYR"/>
          <w:bCs/>
          <w:sz w:val="24"/>
          <w:szCs w:val="24"/>
          <w:lang w:eastAsia="ru-RU"/>
        </w:rPr>
        <w:t>- нежилые помещения (здания и сооружения)</w:t>
      </w:r>
      <w:r w:rsidR="00C62564">
        <w:rPr>
          <w:rFonts w:ascii="Times New Roman CYR" w:eastAsiaTheme="minorEastAsia" w:hAnsi="Times New Roman CYR" w:cs="Times New Roman CYR"/>
          <w:bCs/>
          <w:sz w:val="24"/>
          <w:szCs w:val="24"/>
          <w:lang w:eastAsia="ru-RU"/>
        </w:rPr>
        <w:t>.</w:t>
      </w:r>
    </w:p>
    <w:p w14:paraId="30E4F63B" w14:textId="0125CF25" w:rsidR="00DA4438" w:rsidRPr="00DA4438" w:rsidRDefault="00DA4438" w:rsidP="00DA4438">
      <w:pPr>
        <w:spacing w:after="0" w:line="240" w:lineRule="auto"/>
        <w:ind w:firstLine="567"/>
        <w:jc w:val="both"/>
        <w:rPr>
          <w:rFonts w:ascii="Times New Roman CYR" w:eastAsiaTheme="minorEastAsia" w:hAnsi="Times New Roman CYR" w:cs="Times New Roman CYR"/>
          <w:bCs/>
          <w:sz w:val="24"/>
          <w:szCs w:val="24"/>
          <w:lang w:eastAsia="ru-RU"/>
        </w:rPr>
      </w:pPr>
      <w:r w:rsidRPr="00DA4438">
        <w:rPr>
          <w:rFonts w:ascii="Times New Roman CYR" w:eastAsiaTheme="minorEastAsia" w:hAnsi="Times New Roman CYR" w:cs="Times New Roman CYR"/>
          <w:bCs/>
          <w:sz w:val="24"/>
          <w:szCs w:val="24"/>
          <w:lang w:eastAsia="ru-RU"/>
        </w:rPr>
        <w:t xml:space="preserve">При отсутствии документального подтверждения стоимости предыдущего ремонта стоимость ремонтируемого объекта не уменьшается. Информация о проведенном осмотре </w:t>
      </w:r>
      <w:r w:rsidR="00B83301">
        <w:rPr>
          <w:rFonts w:ascii="Times New Roman CYR" w:eastAsiaTheme="minorEastAsia" w:hAnsi="Times New Roman CYR" w:cs="Times New Roman CYR"/>
          <w:bCs/>
          <w:sz w:val="24"/>
          <w:szCs w:val="24"/>
          <w:lang w:eastAsia="ru-RU"/>
        </w:rPr>
        <w:br/>
      </w:r>
      <w:r w:rsidRPr="00DA4438">
        <w:rPr>
          <w:rFonts w:ascii="Times New Roman CYR" w:eastAsiaTheme="minorEastAsia" w:hAnsi="Times New Roman CYR" w:cs="Times New Roman CYR"/>
          <w:bCs/>
          <w:sz w:val="24"/>
          <w:szCs w:val="24"/>
          <w:lang w:eastAsia="ru-RU"/>
        </w:rPr>
        <w:t xml:space="preserve">и регламентном ремонте отражается в </w:t>
      </w:r>
      <w:hyperlink r:id="rId36" w:history="1">
        <w:r w:rsidRPr="004D00E7">
          <w:rPr>
            <w:rStyle w:val="a3"/>
            <w:rFonts w:ascii="Times New Roman CYR" w:eastAsiaTheme="minorEastAsia" w:hAnsi="Times New Roman CYR" w:cs="Times New Roman CYR"/>
            <w:bCs/>
            <w:color w:val="auto"/>
            <w:sz w:val="24"/>
            <w:szCs w:val="24"/>
            <w:u w:val="none"/>
            <w:lang w:eastAsia="ru-RU"/>
          </w:rPr>
          <w:t>Инвентарной карточке</w:t>
        </w:r>
      </w:hyperlink>
      <w:r w:rsidRPr="00DA4438">
        <w:rPr>
          <w:rFonts w:ascii="Times New Roman CYR" w:eastAsiaTheme="minorEastAsia" w:hAnsi="Times New Roman CYR" w:cs="Times New Roman CYR"/>
          <w:bCs/>
          <w:sz w:val="24"/>
          <w:szCs w:val="24"/>
          <w:lang w:eastAsia="ru-RU"/>
        </w:rPr>
        <w:t xml:space="preserve"> объекта.</w:t>
      </w:r>
    </w:p>
    <w:p w14:paraId="5AC704A2" w14:textId="116E6C30" w:rsidR="00DA4438" w:rsidRPr="00DA4438" w:rsidRDefault="00C62564" w:rsidP="00DA4438">
      <w:pPr>
        <w:spacing w:after="0" w:line="240" w:lineRule="auto"/>
        <w:ind w:firstLine="567"/>
        <w:jc w:val="both"/>
        <w:rPr>
          <w:rFonts w:ascii="Times New Roman CYR" w:eastAsiaTheme="minorEastAsia" w:hAnsi="Times New Roman CYR" w:cs="Times New Roman CYR"/>
          <w:bCs/>
          <w:sz w:val="24"/>
          <w:szCs w:val="24"/>
          <w:lang w:eastAsia="ru-RU"/>
        </w:rPr>
      </w:pPr>
      <w:bookmarkStart w:id="13" w:name="sub_324"/>
      <w:r>
        <w:rPr>
          <w:rFonts w:ascii="Times New Roman CYR" w:eastAsiaTheme="minorEastAsia" w:hAnsi="Times New Roman CYR" w:cs="Times New Roman CYR"/>
          <w:bCs/>
          <w:sz w:val="24"/>
          <w:szCs w:val="24"/>
          <w:lang w:eastAsia="ru-RU"/>
        </w:rPr>
        <w:t>5</w:t>
      </w:r>
      <w:r w:rsidR="00DA4438" w:rsidRPr="00DA4438">
        <w:rPr>
          <w:rFonts w:ascii="Times New Roman CYR" w:eastAsiaTheme="minorEastAsia" w:hAnsi="Times New Roman CYR" w:cs="Times New Roman CYR"/>
          <w:bCs/>
          <w:sz w:val="24"/>
          <w:szCs w:val="24"/>
          <w:lang w:eastAsia="ru-RU"/>
        </w:rPr>
        <w:t>.2.3. Устанавливается следующий порядок отражения существенных затрат по замене отдельных составных частей объекта основных средств, являющегося комплексом конструктивно-сочлененных предметов, в том числе в ходе капитального ремонта:</w:t>
      </w:r>
    </w:p>
    <w:bookmarkEnd w:id="13"/>
    <w:p w14:paraId="20099478" w14:textId="22887837" w:rsidR="00DA4438" w:rsidRPr="00382CA0" w:rsidRDefault="00DA4438" w:rsidP="00DA4438">
      <w:pPr>
        <w:spacing w:after="0" w:line="240" w:lineRule="auto"/>
        <w:ind w:firstLine="567"/>
        <w:jc w:val="both"/>
        <w:rPr>
          <w:rFonts w:ascii="Times New Roman CYR" w:eastAsiaTheme="minorEastAsia" w:hAnsi="Times New Roman CYR" w:cs="Times New Roman CYR"/>
          <w:bCs/>
          <w:sz w:val="24"/>
          <w:szCs w:val="24"/>
          <w:lang w:eastAsia="ru-RU"/>
        </w:rPr>
      </w:pPr>
      <w:r w:rsidRPr="00DA4438">
        <w:rPr>
          <w:rFonts w:ascii="Times New Roman CYR" w:eastAsiaTheme="minorEastAsia" w:hAnsi="Times New Roman CYR" w:cs="Times New Roman CYR"/>
          <w:bCs/>
          <w:sz w:val="24"/>
          <w:szCs w:val="24"/>
          <w:lang w:eastAsia="ru-RU"/>
        </w:rPr>
        <w:t xml:space="preserve">- существенной признается стоимость составной части, составляющая более </w:t>
      </w:r>
      <w:r w:rsidRPr="00382CA0">
        <w:rPr>
          <w:rFonts w:ascii="Times New Roman CYR" w:eastAsiaTheme="minorEastAsia" w:hAnsi="Times New Roman CYR" w:cs="Times New Roman CYR"/>
          <w:bCs/>
          <w:sz w:val="24"/>
          <w:szCs w:val="24"/>
          <w:lang w:eastAsia="ru-RU"/>
        </w:rPr>
        <w:t xml:space="preserve">50% </w:t>
      </w:r>
      <w:r w:rsidR="00B83301">
        <w:rPr>
          <w:rFonts w:ascii="Times New Roman CYR" w:eastAsiaTheme="minorEastAsia" w:hAnsi="Times New Roman CYR" w:cs="Times New Roman CYR"/>
          <w:bCs/>
          <w:sz w:val="24"/>
          <w:szCs w:val="24"/>
          <w:lang w:eastAsia="ru-RU"/>
        </w:rPr>
        <w:br/>
      </w:r>
      <w:r w:rsidRPr="00382CA0">
        <w:rPr>
          <w:rFonts w:ascii="Times New Roman CYR" w:eastAsiaTheme="minorEastAsia" w:hAnsi="Times New Roman CYR" w:cs="Times New Roman CYR"/>
          <w:bCs/>
          <w:sz w:val="24"/>
          <w:szCs w:val="24"/>
          <w:lang w:eastAsia="ru-RU"/>
        </w:rPr>
        <w:t>от первоначальной (балансовой) стоимости всего объекта;</w:t>
      </w:r>
    </w:p>
    <w:p w14:paraId="2A917C5D" w14:textId="77777777" w:rsidR="00DA4438" w:rsidRPr="00DA4438" w:rsidRDefault="00DA4438" w:rsidP="00DA4438">
      <w:pPr>
        <w:spacing w:after="0" w:line="240" w:lineRule="auto"/>
        <w:ind w:firstLine="567"/>
        <w:jc w:val="both"/>
        <w:rPr>
          <w:rFonts w:ascii="Times New Roman CYR" w:eastAsiaTheme="minorEastAsia" w:hAnsi="Times New Roman CYR" w:cs="Times New Roman CYR"/>
          <w:bCs/>
          <w:sz w:val="24"/>
          <w:szCs w:val="24"/>
          <w:lang w:eastAsia="ru-RU"/>
        </w:rPr>
      </w:pPr>
      <w:r w:rsidRPr="00DA4438">
        <w:rPr>
          <w:rFonts w:ascii="Times New Roman CYR" w:eastAsiaTheme="minorEastAsia" w:hAnsi="Times New Roman CYR" w:cs="Times New Roman CYR"/>
          <w:bCs/>
          <w:sz w:val="24"/>
          <w:szCs w:val="24"/>
          <w:lang w:eastAsia="ru-RU"/>
        </w:rPr>
        <w:lastRenderedPageBreak/>
        <w:t>- стоимость устанавливаемой новой составной части включается в стоимость объекта, одновременно его стоимость уменьшается на стоимость выбывающих составных частей, которая относится на текущие расходы.</w:t>
      </w:r>
    </w:p>
    <w:p w14:paraId="2A5CBB2D" w14:textId="77777777" w:rsidR="00DA4438" w:rsidRPr="00DA4438" w:rsidRDefault="00DA4438" w:rsidP="00DA4438">
      <w:pPr>
        <w:spacing w:after="0" w:line="240" w:lineRule="auto"/>
        <w:ind w:firstLine="567"/>
        <w:jc w:val="both"/>
        <w:rPr>
          <w:rFonts w:ascii="Times New Roman CYR" w:eastAsiaTheme="minorEastAsia" w:hAnsi="Times New Roman CYR" w:cs="Times New Roman CYR"/>
          <w:bCs/>
          <w:sz w:val="24"/>
          <w:szCs w:val="24"/>
          <w:lang w:eastAsia="ru-RU"/>
        </w:rPr>
      </w:pPr>
      <w:r w:rsidRPr="00DA4438">
        <w:rPr>
          <w:rFonts w:ascii="Times New Roman CYR" w:eastAsiaTheme="minorEastAsia" w:hAnsi="Times New Roman CYR" w:cs="Times New Roman CYR"/>
          <w:bCs/>
          <w:sz w:val="24"/>
          <w:szCs w:val="24"/>
          <w:lang w:eastAsia="ru-RU"/>
        </w:rPr>
        <w:t>При этом отражаются бухгалтерские записи:</w:t>
      </w:r>
    </w:p>
    <w:p w14:paraId="42857A73" w14:textId="68788B2E" w:rsidR="00DA4438" w:rsidRPr="00DA4438" w:rsidRDefault="00DA4438" w:rsidP="00DA4438">
      <w:pPr>
        <w:spacing w:after="0" w:line="240" w:lineRule="auto"/>
        <w:ind w:firstLine="567"/>
        <w:jc w:val="both"/>
        <w:rPr>
          <w:rFonts w:ascii="Times New Roman CYR" w:eastAsiaTheme="minorEastAsia" w:hAnsi="Times New Roman CYR" w:cs="Times New Roman CYR"/>
          <w:bCs/>
          <w:sz w:val="24"/>
          <w:szCs w:val="24"/>
          <w:lang w:eastAsia="ru-RU"/>
        </w:rPr>
      </w:pPr>
      <w:r w:rsidRPr="00DA4438">
        <w:rPr>
          <w:rFonts w:ascii="Times New Roman CYR" w:eastAsiaTheme="minorEastAsia" w:hAnsi="Times New Roman CYR" w:cs="Times New Roman CYR"/>
          <w:bCs/>
          <w:sz w:val="24"/>
          <w:szCs w:val="24"/>
          <w:lang w:eastAsia="ru-RU"/>
        </w:rPr>
        <w:t xml:space="preserve">Дебет </w:t>
      </w:r>
      <w:r w:rsidR="00C62564">
        <w:rPr>
          <w:rFonts w:ascii="Times New Roman CYR" w:eastAsiaTheme="minorEastAsia" w:hAnsi="Times New Roman CYR" w:cs="Times New Roman CYR"/>
          <w:bCs/>
          <w:sz w:val="24"/>
          <w:szCs w:val="24"/>
          <w:lang w:eastAsia="ru-RU"/>
        </w:rPr>
        <w:t>0</w:t>
      </w:r>
      <w:r w:rsidRPr="00DA4438">
        <w:rPr>
          <w:rFonts w:ascii="Times New Roman CYR" w:eastAsiaTheme="minorEastAsia" w:hAnsi="Times New Roman CYR" w:cs="Times New Roman CYR"/>
          <w:bCs/>
          <w:sz w:val="24"/>
          <w:szCs w:val="24"/>
          <w:lang w:eastAsia="ru-RU"/>
        </w:rPr>
        <w:t xml:space="preserve"> 104 ХХ 411 Кредит </w:t>
      </w:r>
      <w:r w:rsidR="00C62564">
        <w:rPr>
          <w:rFonts w:ascii="Times New Roman CYR" w:eastAsiaTheme="minorEastAsia" w:hAnsi="Times New Roman CYR" w:cs="Times New Roman CYR"/>
          <w:bCs/>
          <w:sz w:val="24"/>
          <w:szCs w:val="24"/>
          <w:lang w:eastAsia="ru-RU"/>
        </w:rPr>
        <w:t>0</w:t>
      </w:r>
      <w:r w:rsidRPr="00DA4438">
        <w:rPr>
          <w:rFonts w:ascii="Times New Roman CYR" w:eastAsiaTheme="minorEastAsia" w:hAnsi="Times New Roman CYR" w:cs="Times New Roman CYR"/>
          <w:bCs/>
          <w:sz w:val="24"/>
          <w:szCs w:val="24"/>
          <w:lang w:eastAsia="ru-RU"/>
        </w:rPr>
        <w:t xml:space="preserve"> 101 ХХ 410 - уменьшение балансовой стоимости объекта </w:t>
      </w:r>
      <w:r w:rsidR="00B83301">
        <w:rPr>
          <w:rFonts w:ascii="Times New Roman CYR" w:eastAsiaTheme="minorEastAsia" w:hAnsi="Times New Roman CYR" w:cs="Times New Roman CYR"/>
          <w:bCs/>
          <w:sz w:val="24"/>
          <w:szCs w:val="24"/>
          <w:lang w:eastAsia="ru-RU"/>
        </w:rPr>
        <w:br/>
      </w:r>
      <w:r w:rsidRPr="00DA4438">
        <w:rPr>
          <w:rFonts w:ascii="Times New Roman CYR" w:eastAsiaTheme="minorEastAsia" w:hAnsi="Times New Roman CYR" w:cs="Times New Roman CYR"/>
          <w:bCs/>
          <w:sz w:val="24"/>
          <w:szCs w:val="24"/>
          <w:lang w:eastAsia="ru-RU"/>
        </w:rPr>
        <w:t>на сумму амортизации выбывающей части;</w:t>
      </w:r>
    </w:p>
    <w:p w14:paraId="15B76419" w14:textId="738047B3" w:rsidR="00DA4438" w:rsidRPr="00DA4438" w:rsidRDefault="00DA4438" w:rsidP="00DA4438">
      <w:pPr>
        <w:spacing w:after="0" w:line="240" w:lineRule="auto"/>
        <w:ind w:firstLine="567"/>
        <w:jc w:val="both"/>
        <w:rPr>
          <w:rFonts w:ascii="Times New Roman CYR" w:eastAsiaTheme="minorEastAsia" w:hAnsi="Times New Roman CYR" w:cs="Times New Roman CYR"/>
          <w:bCs/>
          <w:sz w:val="24"/>
          <w:szCs w:val="24"/>
          <w:lang w:eastAsia="ru-RU"/>
        </w:rPr>
      </w:pPr>
      <w:r w:rsidRPr="00DA4438">
        <w:rPr>
          <w:rFonts w:ascii="Times New Roman CYR" w:eastAsiaTheme="minorEastAsia" w:hAnsi="Times New Roman CYR" w:cs="Times New Roman CYR"/>
          <w:bCs/>
          <w:sz w:val="24"/>
          <w:szCs w:val="24"/>
          <w:lang w:eastAsia="ru-RU"/>
        </w:rPr>
        <w:t xml:space="preserve">Дебет </w:t>
      </w:r>
      <w:r w:rsidR="00C62564">
        <w:rPr>
          <w:rFonts w:ascii="Times New Roman CYR" w:eastAsiaTheme="minorEastAsia" w:hAnsi="Times New Roman CYR" w:cs="Times New Roman CYR"/>
          <w:bCs/>
          <w:sz w:val="24"/>
          <w:szCs w:val="24"/>
          <w:lang w:eastAsia="ru-RU"/>
        </w:rPr>
        <w:t xml:space="preserve">0 </w:t>
      </w:r>
      <w:r w:rsidRPr="00DA4438">
        <w:rPr>
          <w:rFonts w:ascii="Times New Roman CYR" w:eastAsiaTheme="minorEastAsia" w:hAnsi="Times New Roman CYR" w:cs="Times New Roman CYR"/>
          <w:bCs/>
          <w:sz w:val="24"/>
          <w:szCs w:val="24"/>
          <w:lang w:eastAsia="ru-RU"/>
        </w:rPr>
        <w:t xml:space="preserve">401 10 172 Кредит </w:t>
      </w:r>
      <w:r w:rsidR="00C62564">
        <w:rPr>
          <w:rFonts w:ascii="Times New Roman CYR" w:eastAsiaTheme="minorEastAsia" w:hAnsi="Times New Roman CYR" w:cs="Times New Roman CYR"/>
          <w:bCs/>
          <w:sz w:val="24"/>
          <w:szCs w:val="24"/>
          <w:lang w:eastAsia="ru-RU"/>
        </w:rPr>
        <w:t>0</w:t>
      </w:r>
      <w:r w:rsidRPr="00DA4438">
        <w:rPr>
          <w:rFonts w:ascii="Times New Roman CYR" w:eastAsiaTheme="minorEastAsia" w:hAnsi="Times New Roman CYR" w:cs="Times New Roman CYR"/>
          <w:bCs/>
          <w:sz w:val="24"/>
          <w:szCs w:val="24"/>
          <w:lang w:eastAsia="ru-RU"/>
        </w:rPr>
        <w:t xml:space="preserve"> 101 ХХ 410 - уменьшение балансовой стоимости объекта </w:t>
      </w:r>
      <w:r w:rsidR="00B83301">
        <w:rPr>
          <w:rFonts w:ascii="Times New Roman CYR" w:eastAsiaTheme="minorEastAsia" w:hAnsi="Times New Roman CYR" w:cs="Times New Roman CYR"/>
          <w:bCs/>
          <w:sz w:val="24"/>
          <w:szCs w:val="24"/>
          <w:lang w:eastAsia="ru-RU"/>
        </w:rPr>
        <w:br/>
      </w:r>
      <w:r w:rsidRPr="00DA4438">
        <w:rPr>
          <w:rFonts w:ascii="Times New Roman CYR" w:eastAsiaTheme="minorEastAsia" w:hAnsi="Times New Roman CYR" w:cs="Times New Roman CYR"/>
          <w:bCs/>
          <w:sz w:val="24"/>
          <w:szCs w:val="24"/>
          <w:lang w:eastAsia="ru-RU"/>
        </w:rPr>
        <w:t>на сумму остаточной стоимости выбывающей части.</w:t>
      </w:r>
    </w:p>
    <w:p w14:paraId="3787D026" w14:textId="77777777" w:rsidR="00DA4438" w:rsidRPr="00DA4438" w:rsidRDefault="00DA4438" w:rsidP="00DA4438">
      <w:pPr>
        <w:spacing w:after="0" w:line="240" w:lineRule="auto"/>
        <w:ind w:firstLine="567"/>
        <w:jc w:val="both"/>
        <w:rPr>
          <w:rFonts w:ascii="Times New Roman CYR" w:eastAsiaTheme="minorEastAsia" w:hAnsi="Times New Roman CYR" w:cs="Times New Roman CYR"/>
          <w:bCs/>
          <w:sz w:val="24"/>
          <w:szCs w:val="24"/>
          <w:lang w:eastAsia="ru-RU"/>
        </w:rPr>
      </w:pPr>
      <w:r w:rsidRPr="00DA4438">
        <w:rPr>
          <w:rFonts w:ascii="Times New Roman CYR" w:eastAsiaTheme="minorEastAsia" w:hAnsi="Times New Roman CYR" w:cs="Times New Roman CYR"/>
          <w:bCs/>
          <w:sz w:val="24"/>
          <w:szCs w:val="24"/>
          <w:lang w:eastAsia="ru-RU"/>
        </w:rPr>
        <w:t>Порядок применяется к следующим группам основных средств:</w:t>
      </w:r>
    </w:p>
    <w:p w14:paraId="70491D11" w14:textId="77777777" w:rsidR="00382CA0" w:rsidRPr="00382CA0" w:rsidRDefault="00382CA0" w:rsidP="00382CA0">
      <w:pPr>
        <w:spacing w:after="0" w:line="240" w:lineRule="auto"/>
        <w:ind w:firstLine="567"/>
        <w:jc w:val="both"/>
        <w:rPr>
          <w:rFonts w:ascii="Times New Roman CYR" w:eastAsiaTheme="minorEastAsia" w:hAnsi="Times New Roman CYR" w:cs="Times New Roman CYR"/>
          <w:bCs/>
          <w:sz w:val="24"/>
          <w:szCs w:val="24"/>
          <w:lang w:eastAsia="ru-RU"/>
        </w:rPr>
      </w:pPr>
      <w:r w:rsidRPr="00382CA0">
        <w:rPr>
          <w:rFonts w:ascii="Times New Roman CYR" w:eastAsiaTheme="minorEastAsia" w:hAnsi="Times New Roman CYR" w:cs="Times New Roman CYR"/>
          <w:bCs/>
          <w:sz w:val="24"/>
          <w:szCs w:val="24"/>
          <w:lang w:eastAsia="ru-RU"/>
        </w:rPr>
        <w:t>- машины и оборудование;</w:t>
      </w:r>
    </w:p>
    <w:p w14:paraId="3FECF828" w14:textId="77777777" w:rsidR="00382CA0" w:rsidRPr="00382CA0" w:rsidRDefault="004D3D7D" w:rsidP="00382CA0">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транспортные средства.</w:t>
      </w:r>
    </w:p>
    <w:p w14:paraId="00F8EE6D" w14:textId="1B4B9A69" w:rsidR="00DA4438" w:rsidRPr="00DA4438" w:rsidRDefault="00DA4438" w:rsidP="00DA4438">
      <w:pPr>
        <w:spacing w:after="0" w:line="240" w:lineRule="auto"/>
        <w:ind w:firstLine="567"/>
        <w:jc w:val="both"/>
        <w:rPr>
          <w:rFonts w:ascii="Times New Roman CYR" w:eastAsiaTheme="minorEastAsia" w:hAnsi="Times New Roman CYR" w:cs="Times New Roman CYR"/>
          <w:bCs/>
          <w:sz w:val="24"/>
          <w:szCs w:val="24"/>
          <w:lang w:eastAsia="ru-RU"/>
        </w:rPr>
      </w:pPr>
      <w:r w:rsidRPr="00DA4438">
        <w:rPr>
          <w:rFonts w:ascii="Times New Roman CYR" w:eastAsiaTheme="minorEastAsia" w:hAnsi="Times New Roman CYR" w:cs="Times New Roman CYR"/>
          <w:bCs/>
          <w:sz w:val="24"/>
          <w:szCs w:val="24"/>
          <w:lang w:eastAsia="ru-RU"/>
        </w:rPr>
        <w:t xml:space="preserve">В случае, когда надежно определить стоимость заменяемого объекта (части) </w:t>
      </w:r>
      <w:r w:rsidR="00B83301">
        <w:rPr>
          <w:rFonts w:ascii="Times New Roman CYR" w:eastAsiaTheme="minorEastAsia" w:hAnsi="Times New Roman CYR" w:cs="Times New Roman CYR"/>
          <w:bCs/>
          <w:sz w:val="24"/>
          <w:szCs w:val="24"/>
          <w:lang w:eastAsia="ru-RU"/>
        </w:rPr>
        <w:br/>
      </w:r>
      <w:r w:rsidRPr="00DA4438">
        <w:rPr>
          <w:rFonts w:ascii="Times New Roman CYR" w:eastAsiaTheme="minorEastAsia" w:hAnsi="Times New Roman CYR" w:cs="Times New Roman CYR"/>
          <w:bCs/>
          <w:sz w:val="24"/>
          <w:szCs w:val="24"/>
          <w:lang w:eastAsia="ru-RU"/>
        </w:rPr>
        <w:t xml:space="preserve">не представляется возможным, стоимость ремонтируемого объекта не уменьшается. Информация о замене составных частей отражается </w:t>
      </w:r>
      <w:r w:rsidRPr="00382CA0">
        <w:rPr>
          <w:rFonts w:ascii="Times New Roman CYR" w:eastAsiaTheme="minorEastAsia" w:hAnsi="Times New Roman CYR" w:cs="Times New Roman CYR"/>
          <w:bCs/>
          <w:sz w:val="24"/>
          <w:szCs w:val="24"/>
          <w:lang w:eastAsia="ru-RU"/>
        </w:rPr>
        <w:t xml:space="preserve">в </w:t>
      </w:r>
      <w:hyperlink r:id="rId37" w:history="1">
        <w:r w:rsidRPr="00382CA0">
          <w:rPr>
            <w:rStyle w:val="a3"/>
            <w:rFonts w:ascii="Times New Roman CYR" w:eastAsiaTheme="minorEastAsia" w:hAnsi="Times New Roman CYR" w:cs="Times New Roman CYR"/>
            <w:bCs/>
            <w:color w:val="auto"/>
            <w:sz w:val="24"/>
            <w:szCs w:val="24"/>
            <w:u w:val="none"/>
            <w:lang w:eastAsia="ru-RU"/>
          </w:rPr>
          <w:t>Инвентарной карточке</w:t>
        </w:r>
      </w:hyperlink>
      <w:r w:rsidRPr="00DA4438">
        <w:rPr>
          <w:rFonts w:ascii="Times New Roman CYR" w:eastAsiaTheme="minorEastAsia" w:hAnsi="Times New Roman CYR" w:cs="Times New Roman CYR"/>
          <w:bCs/>
          <w:sz w:val="24"/>
          <w:szCs w:val="24"/>
          <w:lang w:eastAsia="ru-RU"/>
        </w:rPr>
        <w:t xml:space="preserve"> объекта.</w:t>
      </w:r>
    </w:p>
    <w:p w14:paraId="68DF818B" w14:textId="095BCA0B" w:rsidR="00DA4438" w:rsidRPr="00DA4438" w:rsidRDefault="00C62564" w:rsidP="00DA4438">
      <w:pPr>
        <w:spacing w:after="0" w:line="240" w:lineRule="auto"/>
        <w:ind w:firstLine="567"/>
        <w:jc w:val="both"/>
        <w:rPr>
          <w:rFonts w:ascii="Times New Roman CYR" w:eastAsiaTheme="minorEastAsia" w:hAnsi="Times New Roman CYR" w:cs="Times New Roman CYR"/>
          <w:bCs/>
          <w:sz w:val="24"/>
          <w:szCs w:val="24"/>
          <w:lang w:eastAsia="ru-RU"/>
        </w:rPr>
      </w:pPr>
      <w:bookmarkStart w:id="14" w:name="sub_588675288"/>
      <w:r>
        <w:rPr>
          <w:rFonts w:ascii="Times New Roman CYR" w:eastAsiaTheme="minorEastAsia" w:hAnsi="Times New Roman CYR" w:cs="Times New Roman CYR"/>
          <w:bCs/>
          <w:sz w:val="24"/>
          <w:szCs w:val="24"/>
          <w:lang w:eastAsia="ru-RU"/>
        </w:rPr>
        <w:t>5</w:t>
      </w:r>
      <w:r w:rsidR="00DA4438" w:rsidRPr="00DA4438">
        <w:rPr>
          <w:rFonts w:ascii="Times New Roman CYR" w:eastAsiaTheme="minorEastAsia" w:hAnsi="Times New Roman CYR" w:cs="Times New Roman CYR"/>
          <w:bCs/>
          <w:sz w:val="24"/>
          <w:szCs w:val="24"/>
          <w:lang w:eastAsia="ru-RU"/>
        </w:rPr>
        <w:t xml:space="preserve">.2.4. В качестве монтажных работ квалифицируются работы в рамках отдельной сделки, </w:t>
      </w:r>
      <w:r w:rsidR="004A7A49">
        <w:rPr>
          <w:rFonts w:ascii="Times New Roman CYR" w:eastAsiaTheme="minorEastAsia" w:hAnsi="Times New Roman CYR" w:cs="Times New Roman CYR"/>
          <w:bCs/>
          <w:sz w:val="24"/>
          <w:szCs w:val="24"/>
          <w:lang w:eastAsia="ru-RU"/>
        </w:rPr>
        <w:br/>
      </w:r>
      <w:r w:rsidR="00DA4438" w:rsidRPr="00DA4438">
        <w:rPr>
          <w:rFonts w:ascii="Times New Roman CYR" w:eastAsiaTheme="minorEastAsia" w:hAnsi="Times New Roman CYR" w:cs="Times New Roman CYR"/>
          <w:bCs/>
          <w:sz w:val="24"/>
          <w:szCs w:val="24"/>
          <w:lang w:eastAsia="ru-RU"/>
        </w:rPr>
        <w:t>в ходе которых осуществляется соединение частей объекта друг с другом и (или) присоединение объекта к фундаменту (основанию, опоре).</w:t>
      </w:r>
    </w:p>
    <w:bookmarkEnd w:id="14"/>
    <w:p w14:paraId="6179A94E" w14:textId="77777777" w:rsidR="00DA4438" w:rsidRPr="00DA4438" w:rsidRDefault="00DA4438" w:rsidP="00DA4438">
      <w:pPr>
        <w:spacing w:after="0" w:line="240" w:lineRule="auto"/>
        <w:ind w:firstLine="567"/>
        <w:jc w:val="both"/>
        <w:rPr>
          <w:rFonts w:ascii="Times New Roman CYR" w:eastAsiaTheme="minorEastAsia" w:hAnsi="Times New Roman CYR" w:cs="Times New Roman CYR"/>
          <w:bCs/>
          <w:sz w:val="24"/>
          <w:szCs w:val="24"/>
          <w:lang w:eastAsia="ru-RU"/>
        </w:rPr>
      </w:pPr>
      <w:r w:rsidRPr="00DA4438">
        <w:rPr>
          <w:rFonts w:ascii="Times New Roman CYR" w:eastAsiaTheme="minorEastAsia" w:hAnsi="Times New Roman CYR" w:cs="Times New Roman CYR"/>
          <w:bCs/>
          <w:sz w:val="24"/>
          <w:szCs w:val="24"/>
          <w:lang w:eastAsia="ru-RU"/>
        </w:rPr>
        <w:t>Стоимость монтажных работ учитывается:</w:t>
      </w:r>
    </w:p>
    <w:p w14:paraId="13610BA7" w14:textId="77777777" w:rsidR="00DA4438" w:rsidRPr="00DA4438" w:rsidRDefault="00DA4438" w:rsidP="00DA4438">
      <w:pPr>
        <w:spacing w:after="0" w:line="240" w:lineRule="auto"/>
        <w:ind w:firstLine="567"/>
        <w:jc w:val="both"/>
        <w:rPr>
          <w:rFonts w:ascii="Times New Roman CYR" w:eastAsiaTheme="minorEastAsia" w:hAnsi="Times New Roman CYR" w:cs="Times New Roman CYR"/>
          <w:bCs/>
          <w:sz w:val="24"/>
          <w:szCs w:val="24"/>
          <w:lang w:eastAsia="ru-RU"/>
        </w:rPr>
      </w:pPr>
      <w:r w:rsidRPr="00DA4438">
        <w:rPr>
          <w:rFonts w:ascii="Times New Roman CYR" w:eastAsiaTheme="minorEastAsia" w:hAnsi="Times New Roman CYR" w:cs="Times New Roman CYR"/>
          <w:bCs/>
          <w:sz w:val="24"/>
          <w:szCs w:val="24"/>
          <w:lang w:eastAsia="ru-RU"/>
        </w:rPr>
        <w:t>- при формировании первоначальной стоимости объекта основных средств;</w:t>
      </w:r>
    </w:p>
    <w:p w14:paraId="0D08B1E1" w14:textId="77777777" w:rsidR="00DA4438" w:rsidRPr="00DA4438" w:rsidRDefault="00DA4438" w:rsidP="00DA4438">
      <w:pPr>
        <w:spacing w:after="0" w:line="240" w:lineRule="auto"/>
        <w:ind w:firstLine="567"/>
        <w:jc w:val="both"/>
        <w:rPr>
          <w:rFonts w:ascii="Times New Roman CYR" w:eastAsiaTheme="minorEastAsia" w:hAnsi="Times New Roman CYR" w:cs="Times New Roman CYR"/>
          <w:bCs/>
          <w:sz w:val="24"/>
          <w:szCs w:val="24"/>
          <w:lang w:eastAsia="ru-RU"/>
        </w:rPr>
      </w:pPr>
      <w:r w:rsidRPr="00DA4438">
        <w:rPr>
          <w:rFonts w:ascii="Times New Roman CYR" w:eastAsiaTheme="minorEastAsia" w:hAnsi="Times New Roman CYR" w:cs="Times New Roman CYR"/>
          <w:bCs/>
          <w:sz w:val="24"/>
          <w:szCs w:val="24"/>
          <w:lang w:eastAsia="ru-RU"/>
        </w:rPr>
        <w:t>- при формировании себестоимости продукции, работ, услуг (списывается на текущие расходы), если монтажные работы осуществляются в отношении объекта основных средств, первоначальная стоимость которого уже сформирована.</w:t>
      </w:r>
    </w:p>
    <w:p w14:paraId="219CBEA9" w14:textId="2AFBCE13" w:rsidR="00DA4438" w:rsidRPr="00DA4438" w:rsidRDefault="00C62564" w:rsidP="00DA4438">
      <w:pPr>
        <w:spacing w:after="0" w:line="240" w:lineRule="auto"/>
        <w:ind w:firstLine="567"/>
        <w:jc w:val="both"/>
        <w:rPr>
          <w:rFonts w:ascii="Times New Roman CYR" w:eastAsiaTheme="minorEastAsia" w:hAnsi="Times New Roman CYR" w:cs="Times New Roman CYR"/>
          <w:bCs/>
          <w:sz w:val="24"/>
          <w:szCs w:val="24"/>
          <w:lang w:eastAsia="ru-RU"/>
        </w:rPr>
      </w:pPr>
      <w:bookmarkStart w:id="15" w:name="sub_323"/>
      <w:r>
        <w:rPr>
          <w:rFonts w:ascii="Times New Roman CYR" w:eastAsiaTheme="minorEastAsia" w:hAnsi="Times New Roman CYR" w:cs="Times New Roman CYR"/>
          <w:bCs/>
          <w:sz w:val="24"/>
          <w:szCs w:val="24"/>
          <w:lang w:eastAsia="ru-RU"/>
        </w:rPr>
        <w:t>5</w:t>
      </w:r>
      <w:r w:rsidR="00DA4438" w:rsidRPr="00DA4438">
        <w:rPr>
          <w:rFonts w:ascii="Times New Roman CYR" w:eastAsiaTheme="minorEastAsia" w:hAnsi="Times New Roman CYR" w:cs="Times New Roman CYR"/>
          <w:bCs/>
          <w:sz w:val="24"/>
          <w:szCs w:val="24"/>
          <w:lang w:eastAsia="ru-RU"/>
        </w:rPr>
        <w:t>.2.5. Затраты на модернизацию, дооборудование, реконструкцию, в том числе с элементами реставрации, объектов основных средств относятся на увеличение балансовой стоимости этих основных средств после окончания предусмотренных договором (сметой) объемов работ, если по результатам проведенных работ улучшились (повысились) первоначально принятые нормативные показатели функционирования объектов основных средств.</w:t>
      </w:r>
    </w:p>
    <w:bookmarkEnd w:id="15"/>
    <w:p w14:paraId="154B1C89" w14:textId="77777777" w:rsidR="00DA4438" w:rsidRDefault="00DA4438" w:rsidP="00DA4438">
      <w:pPr>
        <w:spacing w:after="0" w:line="240" w:lineRule="auto"/>
        <w:ind w:firstLine="567"/>
        <w:jc w:val="both"/>
        <w:rPr>
          <w:rFonts w:ascii="Times New Roman CYR" w:eastAsiaTheme="minorEastAsia" w:hAnsi="Times New Roman CYR" w:cs="Times New Roman CYR"/>
          <w:bCs/>
          <w:sz w:val="24"/>
          <w:szCs w:val="24"/>
          <w:lang w:eastAsia="ru-RU"/>
        </w:rPr>
      </w:pPr>
      <w:r w:rsidRPr="00DA4438">
        <w:rPr>
          <w:rFonts w:ascii="Times New Roman CYR" w:eastAsiaTheme="minorEastAsia" w:hAnsi="Times New Roman CYR" w:cs="Times New Roman CYR"/>
          <w:bCs/>
          <w:sz w:val="24"/>
          <w:szCs w:val="24"/>
          <w:lang w:eastAsia="ru-RU"/>
        </w:rPr>
        <w:t>Пригодные для дальнейшего использования узлы (детали), замененные в ходе модернизации, дооборудования, реконструкции или ремонта объектов основных средств, подлежат оприходованию и включению в состав материальных запасов по справедливой стоимости.</w:t>
      </w:r>
    </w:p>
    <w:p w14:paraId="6DB7E4DB" w14:textId="24E027A1" w:rsidR="004A7A49" w:rsidRPr="0062207F" w:rsidRDefault="004A7A49" w:rsidP="0062207F">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5.2.6. </w:t>
      </w:r>
      <w:r w:rsidRPr="004A7A49">
        <w:rPr>
          <w:rFonts w:ascii="Times New Roman CYR" w:eastAsiaTheme="minorEastAsia" w:hAnsi="Times New Roman CYR" w:cs="Times New Roman CYR"/>
          <w:bCs/>
          <w:sz w:val="24"/>
          <w:szCs w:val="24"/>
          <w:lang w:eastAsia="ru-RU"/>
        </w:rPr>
        <w:t xml:space="preserve">Устанавливается следующее документальное оформление работ по ремонту </w:t>
      </w:r>
      <w:r>
        <w:rPr>
          <w:rFonts w:ascii="Times New Roman CYR" w:eastAsiaTheme="minorEastAsia" w:hAnsi="Times New Roman CYR" w:cs="Times New Roman CYR"/>
          <w:bCs/>
          <w:sz w:val="24"/>
          <w:szCs w:val="24"/>
          <w:lang w:eastAsia="ru-RU"/>
        </w:rPr>
        <w:br/>
      </w:r>
      <w:r w:rsidRPr="004A7A49">
        <w:rPr>
          <w:rFonts w:ascii="Times New Roman CYR" w:eastAsiaTheme="minorEastAsia" w:hAnsi="Times New Roman CYR" w:cs="Times New Roman CYR"/>
          <w:bCs/>
          <w:sz w:val="24"/>
          <w:szCs w:val="24"/>
          <w:lang w:eastAsia="ru-RU"/>
        </w:rPr>
        <w:t xml:space="preserve">(в т.ч. капитальному), обслуживанию, модернизации, дооборудованию объекта основного </w:t>
      </w:r>
      <w:r w:rsidRPr="0062207F">
        <w:rPr>
          <w:rFonts w:ascii="Times New Roman CYR" w:eastAsiaTheme="minorEastAsia" w:hAnsi="Times New Roman CYR" w:cs="Times New Roman CYR"/>
          <w:bCs/>
          <w:sz w:val="24"/>
          <w:szCs w:val="24"/>
          <w:lang w:eastAsia="ru-RU"/>
        </w:rPr>
        <w:t>средства (кроме объекта недвижимого имущества):</w:t>
      </w:r>
    </w:p>
    <w:p w14:paraId="49BF3BDD" w14:textId="51CFEED1" w:rsidR="004A7A49" w:rsidRPr="0062207F" w:rsidRDefault="004A7A49" w:rsidP="0062207F">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все виды указанных работ производятся по распоряжению руководителя на основании Заявки лица, ответственного за эксплуатацию соответствующего основного средства;</w:t>
      </w:r>
    </w:p>
    <w:p w14:paraId="68DBA1B3" w14:textId="1B6FC723" w:rsidR="004A7A49" w:rsidRPr="0062207F" w:rsidRDefault="004A7A49" w:rsidP="0062207F">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xml:space="preserve">- для согласования проведения работ на сумму более 100 000,00 (сто тысяч) рублей </w:t>
      </w:r>
      <w:r w:rsidRPr="0062207F">
        <w:rPr>
          <w:rFonts w:ascii="Times New Roman CYR" w:eastAsiaTheme="minorEastAsia" w:hAnsi="Times New Roman CYR" w:cs="Times New Roman CYR"/>
          <w:bCs/>
          <w:sz w:val="24"/>
          <w:szCs w:val="24"/>
          <w:lang w:eastAsia="ru-RU"/>
        </w:rPr>
        <w:br/>
        <w:t>в установленном порядке оформляется соответствующее техническое обоснование (смета, расчет или иной аналогичный документ);</w:t>
      </w:r>
    </w:p>
    <w:p w14:paraId="785C3990" w14:textId="25B48125" w:rsidR="004A7A49" w:rsidRPr="0062207F" w:rsidRDefault="004A7A49" w:rsidP="0062207F">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целесообразность капитального ремонта оборудования подтверждается данными технического паспорта (иной технической документации).</w:t>
      </w:r>
    </w:p>
    <w:p w14:paraId="35DE4202" w14:textId="1B6CB46A" w:rsidR="004A7A49" w:rsidRPr="0062207F" w:rsidRDefault="004A7A49" w:rsidP="0062207F">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Заявка на п</w:t>
      </w:r>
      <w:r w:rsidR="004E78C8" w:rsidRPr="0062207F">
        <w:rPr>
          <w:rFonts w:ascii="Times New Roman CYR" w:eastAsiaTheme="minorEastAsia" w:hAnsi="Times New Roman CYR" w:cs="Times New Roman CYR"/>
          <w:bCs/>
          <w:sz w:val="24"/>
          <w:szCs w:val="24"/>
          <w:lang w:eastAsia="ru-RU"/>
        </w:rPr>
        <w:t xml:space="preserve">роведение работ по ремонту (в том </w:t>
      </w:r>
      <w:r w:rsidRPr="0062207F">
        <w:rPr>
          <w:rFonts w:ascii="Times New Roman CYR" w:eastAsiaTheme="minorEastAsia" w:hAnsi="Times New Roman CYR" w:cs="Times New Roman CYR"/>
          <w:bCs/>
          <w:sz w:val="24"/>
          <w:szCs w:val="24"/>
          <w:lang w:eastAsia="ru-RU"/>
        </w:rPr>
        <w:t>ч</w:t>
      </w:r>
      <w:r w:rsidR="004E78C8" w:rsidRPr="0062207F">
        <w:rPr>
          <w:rFonts w:ascii="Times New Roman CYR" w:eastAsiaTheme="minorEastAsia" w:hAnsi="Times New Roman CYR" w:cs="Times New Roman CYR"/>
          <w:bCs/>
          <w:sz w:val="24"/>
          <w:szCs w:val="24"/>
          <w:lang w:eastAsia="ru-RU"/>
        </w:rPr>
        <w:t>исле</w:t>
      </w:r>
      <w:r w:rsidRPr="0062207F">
        <w:rPr>
          <w:rFonts w:ascii="Times New Roman CYR" w:eastAsiaTheme="minorEastAsia" w:hAnsi="Times New Roman CYR" w:cs="Times New Roman CYR"/>
          <w:bCs/>
          <w:sz w:val="24"/>
          <w:szCs w:val="24"/>
          <w:lang w:eastAsia="ru-RU"/>
        </w:rPr>
        <w:t xml:space="preserve"> капитальному), обслуживанию, модернизации, дооборудованию объектов основных средств должна содержать следующую информацию:</w:t>
      </w:r>
    </w:p>
    <w:p w14:paraId="02FFC9E5" w14:textId="77777777" w:rsidR="004A7A49" w:rsidRPr="0062207F" w:rsidRDefault="004A7A49" w:rsidP="0062207F">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наименование соответствующего объекта основного средства и его инвентарный номер;</w:t>
      </w:r>
    </w:p>
    <w:p w14:paraId="1EBF1A4A" w14:textId="77777777" w:rsidR="004A7A49" w:rsidRPr="0062207F" w:rsidRDefault="004A7A49" w:rsidP="0062207F">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обоснование необходимости проведения работ (неисправность, необходимость замены расходных материалов или улучшения характеристик функционирования и т.п.);</w:t>
      </w:r>
    </w:p>
    <w:p w14:paraId="1DC706C4" w14:textId="77777777" w:rsidR="004A7A49" w:rsidRPr="0062207F" w:rsidRDefault="004A7A49" w:rsidP="0062207F">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объем планируемых работ и предложения по организации их проведения (приобретение запасных частей (узлов) и устранение неисправности собственными силами, привлечение сторонней организации и т.д.);</w:t>
      </w:r>
    </w:p>
    <w:p w14:paraId="03909C18" w14:textId="77777777" w:rsidR="004A7A49" w:rsidRPr="0062207F" w:rsidRDefault="004A7A49" w:rsidP="0062207F">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lastRenderedPageBreak/>
        <w:t>- сведения о проведении аналогичных работ в отношении объекта (дата, объем и стоимость работ).</w:t>
      </w:r>
    </w:p>
    <w:p w14:paraId="2162B1E2" w14:textId="48550090" w:rsidR="004A7A49" w:rsidRPr="0062207F" w:rsidRDefault="004A7A49" w:rsidP="0062207F">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xml:space="preserve">При принятии решения о ремонте силами учреждения для оценки предполагаемых объемов работ в целях планирования закупок лицо, ответственное за проведение ремонта, формирует Дефектную ведомость (Приложение </w:t>
      </w:r>
      <w:r w:rsidR="008B0A59" w:rsidRPr="0062207F">
        <w:rPr>
          <w:rFonts w:ascii="Times New Roman CYR" w:eastAsiaTheme="minorEastAsia" w:hAnsi="Times New Roman CYR" w:cs="Times New Roman CYR"/>
          <w:bCs/>
          <w:sz w:val="24"/>
          <w:szCs w:val="24"/>
          <w:lang w:eastAsia="ru-RU"/>
        </w:rPr>
        <w:t>№ 6.23 к Единой учетной политике</w:t>
      </w:r>
      <w:r w:rsidRPr="0062207F">
        <w:rPr>
          <w:rFonts w:ascii="Times New Roman CYR" w:eastAsiaTheme="minorEastAsia" w:hAnsi="Times New Roman CYR" w:cs="Times New Roman CYR"/>
          <w:bCs/>
          <w:sz w:val="24"/>
          <w:szCs w:val="24"/>
          <w:lang w:eastAsia="ru-RU"/>
        </w:rPr>
        <w:t>).</w:t>
      </w:r>
    </w:p>
    <w:p w14:paraId="6317DBA0" w14:textId="72B139F8" w:rsidR="00FF6E6C" w:rsidRPr="0062207F" w:rsidRDefault="00FF6E6C" w:rsidP="0062207F">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xml:space="preserve">5.2.7. В рамках выполнения ремонта (в т.ч. капитального) или монтажных работ </w:t>
      </w:r>
      <w:r w:rsidRPr="0062207F">
        <w:rPr>
          <w:rFonts w:ascii="Times New Roman CYR" w:eastAsiaTheme="minorEastAsia" w:hAnsi="Times New Roman CYR" w:cs="Times New Roman CYR"/>
          <w:bCs/>
          <w:sz w:val="24"/>
          <w:szCs w:val="24"/>
          <w:lang w:eastAsia="ru-RU"/>
        </w:rPr>
        <w:br/>
        <w:t>(в т.ч. по монтажу единых функционирующих систем) устанавливается следующий порядок учета затрат на создание новых объектов, отвечающих критериям отнесения к основным средствам:</w:t>
      </w:r>
    </w:p>
    <w:p w14:paraId="419E6940" w14:textId="3CE467C4" w:rsidR="00FF6E6C" w:rsidRPr="0062207F" w:rsidRDefault="00FF6E6C" w:rsidP="0062207F">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xml:space="preserve">- затраты на проведение таких работ классифицируются как расходы текущего характера </w:t>
      </w:r>
      <w:r w:rsidRPr="0062207F">
        <w:rPr>
          <w:rFonts w:ascii="Times New Roman CYR" w:eastAsiaTheme="minorEastAsia" w:hAnsi="Times New Roman CYR" w:cs="Times New Roman CYR"/>
          <w:bCs/>
          <w:sz w:val="24"/>
          <w:szCs w:val="24"/>
          <w:lang w:eastAsia="ru-RU"/>
        </w:rPr>
        <w:br/>
        <w:t xml:space="preserve">и подлежат отражению в полной сумме: по подстатье 225 «Работы, услуги по содержанию имущества» КОСГУ в части капитального ремонта; по подстатье 226 «Прочие работы, услуги» </w:t>
      </w:r>
      <w:r w:rsidRPr="0062207F">
        <w:rPr>
          <w:rFonts w:ascii="Times New Roman CYR" w:eastAsiaTheme="minorEastAsia" w:hAnsi="Times New Roman CYR" w:cs="Times New Roman CYR"/>
          <w:bCs/>
          <w:sz w:val="24"/>
          <w:szCs w:val="24"/>
          <w:lang w:eastAsia="ru-RU"/>
        </w:rPr>
        <w:br/>
        <w:t>в части монтажных работ;</w:t>
      </w:r>
    </w:p>
    <w:p w14:paraId="189A8E3E" w14:textId="421888F9" w:rsidR="00FF6E6C" w:rsidRPr="0062207F" w:rsidRDefault="00FF6E6C" w:rsidP="0062207F">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xml:space="preserve">- часть стоимости работ, формирующая первоначальную стоимость, на основании Акта выполненных работ, Акта КС-2 списывается в дебет счета 0 106 00 000 «Вложения </w:t>
      </w:r>
      <w:r w:rsidRPr="0062207F">
        <w:rPr>
          <w:rFonts w:ascii="Times New Roman CYR" w:eastAsiaTheme="minorEastAsia" w:hAnsi="Times New Roman CYR" w:cs="Times New Roman CYR"/>
          <w:bCs/>
          <w:sz w:val="24"/>
          <w:szCs w:val="24"/>
          <w:lang w:eastAsia="ru-RU"/>
        </w:rPr>
        <w:br/>
        <w:t>в нефинансовые активы»;</w:t>
      </w:r>
    </w:p>
    <w:p w14:paraId="04CEEF7A" w14:textId="2D66214E" w:rsidR="00FF6E6C" w:rsidRPr="0062207F" w:rsidRDefault="00FF6E6C" w:rsidP="0062207F">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на основании решения Комиссии по поступлению и выбытию активов Учреждения созданные объекты принимаются к учету в качестве самостоятельных инвентарных объектов основных средств.</w:t>
      </w:r>
    </w:p>
    <w:p w14:paraId="4D110791" w14:textId="08F276DB" w:rsidR="00FF6E6C" w:rsidRPr="0062207F" w:rsidRDefault="00FF6E6C" w:rsidP="0062207F">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xml:space="preserve">5.2.8. В рамках выполнения ремонта (в т.ч. капитального) или монтажных работ </w:t>
      </w:r>
      <w:r w:rsidRPr="0062207F">
        <w:rPr>
          <w:rFonts w:ascii="Times New Roman CYR" w:eastAsiaTheme="minorEastAsia" w:hAnsi="Times New Roman CYR" w:cs="Times New Roman CYR"/>
          <w:bCs/>
          <w:sz w:val="24"/>
          <w:szCs w:val="24"/>
          <w:lang w:eastAsia="ru-RU"/>
        </w:rPr>
        <w:br/>
        <w:t>(в т.ч. по монтажу единых функционирующих систем) устанавливается следующий порядок учета затрат на увеличение стоимости числящегося на балансе движимого имущества:</w:t>
      </w:r>
    </w:p>
    <w:p w14:paraId="68204661" w14:textId="2B39D5DD" w:rsidR="00FF6E6C" w:rsidRPr="0062207F" w:rsidRDefault="00FF6E6C" w:rsidP="0062207F">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xml:space="preserve">- затраты на проведение таких работ классифицируются как расходы текущего характера </w:t>
      </w:r>
      <w:r w:rsidRPr="0062207F">
        <w:rPr>
          <w:rFonts w:ascii="Times New Roman CYR" w:eastAsiaTheme="minorEastAsia" w:hAnsi="Times New Roman CYR" w:cs="Times New Roman CYR"/>
          <w:bCs/>
          <w:sz w:val="24"/>
          <w:szCs w:val="24"/>
          <w:lang w:eastAsia="ru-RU"/>
        </w:rPr>
        <w:br/>
        <w:t xml:space="preserve">и подлежат отражению в полной сумме: по подстатье 225 «Работы, услуги по содержанию имущества» КОСГУ в части капитального ремонта; по подстатье 226 «Прочие работы, услуги» </w:t>
      </w:r>
      <w:r w:rsidRPr="0062207F">
        <w:rPr>
          <w:rFonts w:ascii="Times New Roman CYR" w:eastAsiaTheme="minorEastAsia" w:hAnsi="Times New Roman CYR" w:cs="Times New Roman CYR"/>
          <w:bCs/>
          <w:sz w:val="24"/>
          <w:szCs w:val="24"/>
          <w:lang w:eastAsia="ru-RU"/>
        </w:rPr>
        <w:br/>
        <w:t>в части монтажных работ;</w:t>
      </w:r>
    </w:p>
    <w:p w14:paraId="56AADC0E" w14:textId="08176B88" w:rsidR="00FF6E6C" w:rsidRPr="0062207F" w:rsidRDefault="00FF6E6C" w:rsidP="0062207F">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часть стоимости работ, увеличивающая балансовую стоимость определенных основных средств, на основании Акта выполненных работ, Акта КС-2 списывае</w:t>
      </w:r>
      <w:r w:rsidR="00472300" w:rsidRPr="0062207F">
        <w:rPr>
          <w:rFonts w:ascii="Times New Roman CYR" w:eastAsiaTheme="minorEastAsia" w:hAnsi="Times New Roman CYR" w:cs="Times New Roman CYR"/>
          <w:bCs/>
          <w:sz w:val="24"/>
          <w:szCs w:val="24"/>
          <w:lang w:eastAsia="ru-RU"/>
        </w:rPr>
        <w:t>тся в дебет счета 0 106 00 000 «</w:t>
      </w:r>
      <w:r w:rsidRPr="0062207F">
        <w:rPr>
          <w:rFonts w:ascii="Times New Roman CYR" w:eastAsiaTheme="minorEastAsia" w:hAnsi="Times New Roman CYR" w:cs="Times New Roman CYR"/>
          <w:bCs/>
          <w:sz w:val="24"/>
          <w:szCs w:val="24"/>
          <w:lang w:eastAsia="ru-RU"/>
        </w:rPr>
        <w:t>Вложения в нефинансовые активы</w:t>
      </w:r>
      <w:r w:rsidR="00472300" w:rsidRPr="0062207F">
        <w:rPr>
          <w:rFonts w:ascii="Times New Roman CYR" w:eastAsiaTheme="minorEastAsia" w:hAnsi="Times New Roman CYR" w:cs="Times New Roman CYR"/>
          <w:bCs/>
          <w:sz w:val="24"/>
          <w:szCs w:val="24"/>
          <w:lang w:eastAsia="ru-RU"/>
        </w:rPr>
        <w:t>»</w:t>
      </w:r>
      <w:r w:rsidRPr="0062207F">
        <w:rPr>
          <w:rFonts w:ascii="Times New Roman CYR" w:eastAsiaTheme="minorEastAsia" w:hAnsi="Times New Roman CYR" w:cs="Times New Roman CYR"/>
          <w:bCs/>
          <w:sz w:val="24"/>
          <w:szCs w:val="24"/>
          <w:lang w:eastAsia="ru-RU"/>
        </w:rPr>
        <w:t>;</w:t>
      </w:r>
    </w:p>
    <w:p w14:paraId="424B97EA" w14:textId="7B37061D" w:rsidR="00FF6E6C" w:rsidRPr="0062207F" w:rsidRDefault="00FF6E6C" w:rsidP="0062207F">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на основании решения Комиссии по поступлению и выбытию активов субъекта централизованного учета принимается к учету увеличение стоимости числящихся на балансе основных средств в качестве достройки, реконструкции, модернизации, дооборудования.</w:t>
      </w:r>
    </w:p>
    <w:p w14:paraId="043EB825" w14:textId="71A93027" w:rsidR="002457A1" w:rsidRPr="0062207F" w:rsidRDefault="00ED0F1F" w:rsidP="006220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2207F">
        <w:rPr>
          <w:rFonts w:ascii="Times New Roman CYR" w:eastAsiaTheme="minorEastAsia" w:hAnsi="Times New Roman CYR" w:cs="Times New Roman CYR"/>
          <w:bCs/>
          <w:color w:val="26282F"/>
          <w:sz w:val="24"/>
          <w:szCs w:val="24"/>
          <w:lang w:eastAsia="ru-RU"/>
        </w:rPr>
        <w:t>5</w:t>
      </w:r>
      <w:r w:rsidR="000E60A9" w:rsidRPr="0062207F">
        <w:rPr>
          <w:rFonts w:ascii="Times New Roman CYR" w:eastAsiaTheme="minorEastAsia" w:hAnsi="Times New Roman CYR" w:cs="Times New Roman CYR"/>
          <w:bCs/>
          <w:color w:val="26282F"/>
          <w:sz w:val="24"/>
          <w:szCs w:val="24"/>
          <w:lang w:eastAsia="ru-RU"/>
        </w:rPr>
        <w:t xml:space="preserve">.3. </w:t>
      </w:r>
      <w:r w:rsidR="002457A1" w:rsidRPr="0062207F">
        <w:rPr>
          <w:rFonts w:ascii="Times New Roman CYR" w:eastAsiaTheme="minorEastAsia" w:hAnsi="Times New Roman CYR" w:cs="Times New Roman CYR"/>
          <w:bCs/>
          <w:color w:val="26282F"/>
          <w:sz w:val="24"/>
          <w:szCs w:val="24"/>
          <w:lang w:eastAsia="ru-RU"/>
        </w:rPr>
        <w:t>Разукомплектация (частичная ликвидация) или объединение объектов основных средств:</w:t>
      </w:r>
    </w:p>
    <w:p w14:paraId="752B0395" w14:textId="2F594394" w:rsidR="000D2A39" w:rsidRPr="0062207F" w:rsidRDefault="00ED0F1F" w:rsidP="0062207F">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sz w:val="24"/>
          <w:szCs w:val="24"/>
          <w:lang w:eastAsia="ru-RU"/>
        </w:rPr>
      </w:pPr>
      <w:bookmarkStart w:id="16" w:name="sub_588675291"/>
      <w:r w:rsidRPr="0062207F">
        <w:rPr>
          <w:rFonts w:ascii="Times New Roman CYR" w:eastAsiaTheme="minorEastAsia" w:hAnsi="Times New Roman CYR" w:cs="Times New Roman CYR"/>
          <w:sz w:val="24"/>
          <w:szCs w:val="24"/>
          <w:lang w:eastAsia="ru-RU"/>
        </w:rPr>
        <w:t>5</w:t>
      </w:r>
      <w:r w:rsidR="002457A1" w:rsidRPr="0062207F">
        <w:rPr>
          <w:rFonts w:ascii="Times New Roman CYR" w:eastAsiaTheme="minorEastAsia" w:hAnsi="Times New Roman CYR" w:cs="Times New Roman CYR"/>
          <w:sz w:val="24"/>
          <w:szCs w:val="24"/>
          <w:lang w:eastAsia="ru-RU"/>
        </w:rPr>
        <w:t xml:space="preserve">.3.1. Разукомплектация (частичная ликвидация) объектов основных средств оформляется </w:t>
      </w:r>
      <w:r w:rsidR="00831E1B" w:rsidRPr="0062207F">
        <w:rPr>
          <w:rFonts w:ascii="Times New Roman CYR" w:eastAsiaTheme="minorEastAsia" w:hAnsi="Times New Roman CYR" w:cs="Times New Roman CYR"/>
          <w:sz w:val="24"/>
          <w:szCs w:val="24"/>
          <w:lang w:eastAsia="ru-RU"/>
        </w:rPr>
        <w:t>Актом о списании объектов нефинансовых активов (кроме транспортных средств) (ф. 0510454)</w:t>
      </w:r>
      <w:r w:rsidR="002457A1" w:rsidRPr="0062207F">
        <w:rPr>
          <w:rFonts w:ascii="Times New Roman CYR" w:eastAsiaTheme="minorEastAsia" w:hAnsi="Times New Roman CYR" w:cs="Times New Roman CYR"/>
          <w:sz w:val="24"/>
          <w:szCs w:val="24"/>
          <w:lang w:eastAsia="ru-RU"/>
        </w:rPr>
        <w:t>. Принятие к учету</w:t>
      </w:r>
      <w:r w:rsidR="00831E1B" w:rsidRPr="0062207F">
        <w:rPr>
          <w:rFonts w:ascii="Times New Roman CYR" w:eastAsiaTheme="minorEastAsia" w:hAnsi="Times New Roman CYR" w:cs="Times New Roman CYR"/>
          <w:sz w:val="24"/>
          <w:szCs w:val="24"/>
          <w:lang w:eastAsia="ru-RU"/>
        </w:rPr>
        <w:t>,</w:t>
      </w:r>
      <w:r w:rsidR="002457A1" w:rsidRPr="0062207F">
        <w:rPr>
          <w:rFonts w:ascii="Times New Roman CYR" w:eastAsiaTheme="minorEastAsia" w:hAnsi="Times New Roman CYR" w:cs="Times New Roman CYR"/>
          <w:sz w:val="24"/>
          <w:szCs w:val="24"/>
          <w:lang w:eastAsia="ru-RU"/>
        </w:rPr>
        <w:t xml:space="preserve"> образовавшихся в результате разукомплектации</w:t>
      </w:r>
      <w:r w:rsidR="00831E1B" w:rsidRPr="0062207F">
        <w:rPr>
          <w:rFonts w:ascii="Times New Roman CYR" w:eastAsiaTheme="minorEastAsia" w:hAnsi="Times New Roman CYR" w:cs="Times New Roman CYR"/>
          <w:sz w:val="24"/>
          <w:szCs w:val="24"/>
          <w:lang w:eastAsia="ru-RU"/>
        </w:rPr>
        <w:t>,</w:t>
      </w:r>
      <w:r w:rsidR="002457A1" w:rsidRPr="0062207F">
        <w:rPr>
          <w:rFonts w:ascii="Times New Roman CYR" w:eastAsiaTheme="minorEastAsia" w:hAnsi="Times New Roman CYR" w:cs="Times New Roman CYR"/>
          <w:sz w:val="24"/>
          <w:szCs w:val="24"/>
          <w:lang w:eastAsia="ru-RU"/>
        </w:rPr>
        <w:t xml:space="preserve"> объектов осуществляется на </w:t>
      </w:r>
      <w:bookmarkStart w:id="17" w:name="sub_588675292"/>
      <w:bookmarkEnd w:id="16"/>
      <w:r w:rsidR="00831E1B" w:rsidRPr="0062207F">
        <w:rPr>
          <w:rFonts w:ascii="Times New Roman CYR" w:eastAsiaTheme="minorEastAsia" w:hAnsi="Times New Roman CYR" w:cs="Times New Roman CYR"/>
          <w:sz w:val="24"/>
          <w:szCs w:val="24"/>
          <w:lang w:eastAsia="ru-RU"/>
        </w:rPr>
        <w:t xml:space="preserve">основании </w:t>
      </w:r>
      <w:r w:rsidR="00831E1B" w:rsidRPr="0062207F">
        <w:rPr>
          <w:rFonts w:ascii="Times New Roman CYR" w:eastAsiaTheme="minorEastAsia" w:hAnsi="Times New Roman CYR" w:cs="Times New Roman CYR"/>
          <w:bCs/>
          <w:color w:val="26282F"/>
          <w:sz w:val="24"/>
          <w:szCs w:val="24"/>
          <w:lang w:eastAsia="ru-RU"/>
        </w:rPr>
        <w:t>Акта</w:t>
      </w:r>
      <w:r w:rsidR="00012F6A" w:rsidRPr="0062207F">
        <w:rPr>
          <w:rFonts w:ascii="Times New Roman CYR" w:eastAsiaTheme="minorEastAsia" w:hAnsi="Times New Roman CYR" w:cs="Times New Roman CYR"/>
          <w:bCs/>
          <w:sz w:val="24"/>
          <w:szCs w:val="24"/>
          <w:lang w:eastAsia="ru-RU"/>
        </w:rPr>
        <w:t xml:space="preserve"> о приеме-передаче нефинансовых активов (</w:t>
      </w:r>
      <w:hyperlink r:id="rId38" w:anchor="/document/400766923/entry/20100" w:history="1">
        <w:r w:rsidR="00012F6A" w:rsidRPr="0062207F">
          <w:rPr>
            <w:rStyle w:val="a3"/>
            <w:rFonts w:ascii="Times New Roman CYR" w:eastAsiaTheme="minorEastAsia" w:hAnsi="Times New Roman CYR" w:cs="Times New Roman CYR"/>
            <w:bCs/>
            <w:color w:val="auto"/>
            <w:sz w:val="24"/>
            <w:szCs w:val="24"/>
            <w:u w:val="none"/>
            <w:lang w:eastAsia="ru-RU"/>
          </w:rPr>
          <w:t>ф. 0510448</w:t>
        </w:r>
      </w:hyperlink>
      <w:r w:rsidR="000D2A39" w:rsidRPr="0062207F">
        <w:rPr>
          <w:rFonts w:ascii="Times New Roman CYR" w:eastAsiaTheme="minorEastAsia" w:hAnsi="Times New Roman CYR" w:cs="Times New Roman CYR"/>
          <w:bCs/>
          <w:sz w:val="24"/>
          <w:szCs w:val="24"/>
          <w:lang w:eastAsia="ru-RU"/>
        </w:rPr>
        <w:t>).</w:t>
      </w:r>
    </w:p>
    <w:p w14:paraId="2DD42ED0" w14:textId="5D1E8178" w:rsidR="00CD767B" w:rsidRPr="0062207F" w:rsidRDefault="00CD767B" w:rsidP="0062207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62207F">
        <w:rPr>
          <w:rFonts w:ascii="Times New Roman" w:eastAsia="Times New Roman" w:hAnsi="Times New Roman" w:cs="Times New Roman"/>
          <w:color w:val="000000"/>
          <w:sz w:val="24"/>
          <w:szCs w:val="24"/>
          <w:lang w:eastAsia="ru-RU"/>
        </w:rPr>
        <w:t>Суммы амортизации (убытка от обесценения), которые приходятся на ликвидируемую часть основного средства, рассчитывается по формуле:</w:t>
      </w:r>
    </w:p>
    <w:p w14:paraId="4014B269" w14:textId="3CF8D3AA" w:rsidR="00CD767B" w:rsidRPr="0062207F" w:rsidRDefault="00CD767B" w:rsidP="0062207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62207F">
        <w:rPr>
          <w:rFonts w:ascii="Times New Roman" w:eastAsia="Times New Roman" w:hAnsi="Times New Roman" w:cs="Times New Roman"/>
          <w:color w:val="000000"/>
          <w:sz w:val="24"/>
          <w:szCs w:val="24"/>
          <w:lang w:eastAsia="ru-RU"/>
        </w:rPr>
        <w:t>Сумма амортизации (убытка от обесценения) ликвидируемой части ОС = Стоимость ликвидируемой части ОС / Балансовая стоимость ОС * Сумма начисленной амортизации (убытка от обесценения) по ОС на момент ликвидации.</w:t>
      </w:r>
    </w:p>
    <w:p w14:paraId="0E35686A" w14:textId="38B0FD4A" w:rsidR="002457A1" w:rsidRPr="0062207F" w:rsidRDefault="00ED0F1F" w:rsidP="002457A1">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2207F">
        <w:rPr>
          <w:rFonts w:ascii="Times New Roman CYR" w:eastAsiaTheme="minorEastAsia" w:hAnsi="Times New Roman CYR" w:cs="Times New Roman CYR"/>
          <w:sz w:val="24"/>
          <w:szCs w:val="24"/>
          <w:lang w:eastAsia="ru-RU"/>
        </w:rPr>
        <w:t>5</w:t>
      </w:r>
      <w:r w:rsidR="002457A1" w:rsidRPr="0062207F">
        <w:rPr>
          <w:rFonts w:ascii="Times New Roman CYR" w:eastAsiaTheme="minorEastAsia" w:hAnsi="Times New Roman CYR" w:cs="Times New Roman CYR"/>
          <w:sz w:val="24"/>
          <w:szCs w:val="24"/>
          <w:lang w:eastAsia="ru-RU"/>
        </w:rPr>
        <w:t>.3.2. При объединении в один объект нескольких инвентарных объектов, ранее учи</w:t>
      </w:r>
      <w:r w:rsidR="00D66A43" w:rsidRPr="0062207F">
        <w:rPr>
          <w:rFonts w:ascii="Times New Roman CYR" w:eastAsiaTheme="minorEastAsia" w:hAnsi="Times New Roman CYR" w:cs="Times New Roman CYR"/>
          <w:sz w:val="24"/>
          <w:szCs w:val="24"/>
          <w:lang w:eastAsia="ru-RU"/>
        </w:rPr>
        <w:t>тываемых на счете 0 101 00 000 «</w:t>
      </w:r>
      <w:r w:rsidR="002457A1" w:rsidRPr="0062207F">
        <w:rPr>
          <w:rFonts w:ascii="Times New Roman CYR" w:eastAsiaTheme="minorEastAsia" w:hAnsi="Times New Roman CYR" w:cs="Times New Roman CYR"/>
          <w:sz w:val="24"/>
          <w:szCs w:val="24"/>
          <w:lang w:eastAsia="ru-RU"/>
        </w:rPr>
        <w:t>Основные средства</w:t>
      </w:r>
      <w:r w:rsidR="00D66A43" w:rsidRPr="0062207F">
        <w:rPr>
          <w:rFonts w:ascii="Times New Roman CYR" w:eastAsiaTheme="minorEastAsia" w:hAnsi="Times New Roman CYR" w:cs="Times New Roman CYR"/>
          <w:sz w:val="24"/>
          <w:szCs w:val="24"/>
          <w:lang w:eastAsia="ru-RU"/>
        </w:rPr>
        <w:t>»</w:t>
      </w:r>
      <w:r w:rsidR="002457A1" w:rsidRPr="0062207F">
        <w:rPr>
          <w:rFonts w:ascii="Times New Roman CYR" w:eastAsiaTheme="minorEastAsia" w:hAnsi="Times New Roman CYR" w:cs="Times New Roman CYR"/>
          <w:sz w:val="24"/>
          <w:szCs w:val="24"/>
          <w:lang w:eastAsia="ru-RU"/>
        </w:rPr>
        <w:t xml:space="preserve">, стоимость вновь образованного инвентарного объекта определяется путем суммирования балансовых стоимостей и сумм начисленной амортизации. Бухгалтерские записи отражаются с применением счета </w:t>
      </w:r>
      <w:hyperlink r:id="rId39" w:history="1">
        <w:r w:rsidR="002457A1" w:rsidRPr="0062207F">
          <w:rPr>
            <w:rFonts w:ascii="Times New Roman CYR" w:eastAsiaTheme="minorEastAsia" w:hAnsi="Times New Roman CYR" w:cs="Times New Roman CYR"/>
            <w:sz w:val="24"/>
            <w:szCs w:val="24"/>
            <w:lang w:eastAsia="ru-RU"/>
          </w:rPr>
          <w:t>0 401 10 172</w:t>
        </w:r>
      </w:hyperlink>
      <w:r w:rsidR="002457A1" w:rsidRPr="0062207F">
        <w:rPr>
          <w:rFonts w:ascii="Times New Roman CYR" w:eastAsiaTheme="minorEastAsia" w:hAnsi="Times New Roman CYR" w:cs="Times New Roman CYR"/>
          <w:sz w:val="24"/>
          <w:szCs w:val="24"/>
          <w:lang w:eastAsia="ru-RU"/>
        </w:rPr>
        <w:t xml:space="preserve"> </w:t>
      </w:r>
      <w:r w:rsidR="00D66A43" w:rsidRPr="0062207F">
        <w:rPr>
          <w:rFonts w:ascii="Times New Roman CYR" w:eastAsiaTheme="minorEastAsia" w:hAnsi="Times New Roman CYR" w:cs="Times New Roman CYR"/>
          <w:sz w:val="24"/>
          <w:szCs w:val="24"/>
          <w:lang w:eastAsia="ru-RU"/>
        </w:rPr>
        <w:t>«</w:t>
      </w:r>
      <w:r w:rsidR="002457A1" w:rsidRPr="0062207F">
        <w:rPr>
          <w:rFonts w:ascii="Times New Roman CYR" w:eastAsiaTheme="minorEastAsia" w:hAnsi="Times New Roman CYR" w:cs="Times New Roman CYR"/>
          <w:sz w:val="24"/>
          <w:szCs w:val="24"/>
          <w:lang w:eastAsia="ru-RU"/>
        </w:rPr>
        <w:t>Доходы от операций с активами</w:t>
      </w:r>
      <w:r w:rsidR="00D66A43" w:rsidRPr="0062207F">
        <w:rPr>
          <w:rFonts w:ascii="Times New Roman CYR" w:eastAsiaTheme="minorEastAsia" w:hAnsi="Times New Roman CYR" w:cs="Times New Roman CYR"/>
          <w:sz w:val="24"/>
          <w:szCs w:val="24"/>
          <w:lang w:eastAsia="ru-RU"/>
        </w:rPr>
        <w:t>»</w:t>
      </w:r>
      <w:r w:rsidR="002457A1" w:rsidRPr="0062207F">
        <w:rPr>
          <w:rFonts w:ascii="Times New Roman CYR" w:eastAsiaTheme="minorEastAsia" w:hAnsi="Times New Roman CYR" w:cs="Times New Roman CYR"/>
          <w:sz w:val="24"/>
          <w:szCs w:val="24"/>
          <w:lang w:eastAsia="ru-RU"/>
        </w:rPr>
        <w:t>. Если объединяемые объекты имеют разный оставшийся срок полезного использования, то Комиссия по поступлению и выбытию активов должна указать срок полезного использования для вновь образованного инвентарного объекта.</w:t>
      </w:r>
    </w:p>
    <w:p w14:paraId="31F35298" w14:textId="6F06F939" w:rsidR="00D4518B" w:rsidRPr="00ED0F1F" w:rsidRDefault="00ED0F1F" w:rsidP="00D4518B">
      <w:pPr>
        <w:spacing w:after="0" w:line="240" w:lineRule="auto"/>
        <w:ind w:firstLine="567"/>
        <w:jc w:val="both"/>
        <w:rPr>
          <w:rFonts w:ascii="Times New Roman CYR" w:eastAsiaTheme="minorEastAsia" w:hAnsi="Times New Roman CYR" w:cs="Times New Roman CYR"/>
          <w:bCs/>
          <w:sz w:val="24"/>
          <w:szCs w:val="24"/>
          <w:lang w:eastAsia="ru-RU"/>
        </w:rPr>
      </w:pPr>
      <w:bookmarkStart w:id="18" w:name="sub_24"/>
      <w:bookmarkEnd w:id="17"/>
      <w:r w:rsidRPr="0062207F">
        <w:rPr>
          <w:rFonts w:ascii="Times New Roman CYR" w:eastAsiaTheme="minorEastAsia" w:hAnsi="Times New Roman CYR" w:cs="Times New Roman CYR"/>
          <w:bCs/>
          <w:sz w:val="24"/>
          <w:szCs w:val="24"/>
          <w:lang w:eastAsia="ru-RU"/>
        </w:rPr>
        <w:t>5</w:t>
      </w:r>
      <w:r w:rsidR="00D4518B" w:rsidRPr="0062207F">
        <w:rPr>
          <w:rFonts w:ascii="Times New Roman CYR" w:eastAsiaTheme="minorEastAsia" w:hAnsi="Times New Roman CYR" w:cs="Times New Roman CYR"/>
          <w:bCs/>
          <w:sz w:val="24"/>
          <w:szCs w:val="24"/>
          <w:lang w:eastAsia="ru-RU"/>
        </w:rPr>
        <w:t>.4. Порядок списания основных средств:</w:t>
      </w:r>
    </w:p>
    <w:bookmarkEnd w:id="18"/>
    <w:p w14:paraId="6A137075" w14:textId="7FC6B59F" w:rsidR="00D4518B" w:rsidRPr="00D4518B" w:rsidRDefault="00ED0F1F" w:rsidP="00D4518B">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lastRenderedPageBreak/>
        <w:t>5</w:t>
      </w:r>
      <w:r w:rsidR="00D4518B" w:rsidRPr="00D4518B">
        <w:rPr>
          <w:rFonts w:ascii="Times New Roman CYR" w:eastAsiaTheme="minorEastAsia" w:hAnsi="Times New Roman CYR" w:cs="Times New Roman CYR"/>
          <w:bCs/>
          <w:sz w:val="24"/>
          <w:szCs w:val="24"/>
          <w:lang w:eastAsia="ru-RU"/>
        </w:rPr>
        <w:t xml:space="preserve">.4.1. При списании основного средства в гарантийный период </w:t>
      </w:r>
      <w:r>
        <w:rPr>
          <w:rFonts w:ascii="Times New Roman CYR" w:eastAsiaTheme="minorEastAsia" w:hAnsi="Times New Roman CYR" w:cs="Times New Roman CYR"/>
          <w:bCs/>
          <w:sz w:val="24"/>
          <w:szCs w:val="24"/>
          <w:lang w:eastAsia="ru-RU"/>
        </w:rPr>
        <w:t>на основании</w:t>
      </w:r>
      <w:r w:rsidR="00D4518B" w:rsidRPr="00D4518B">
        <w:rPr>
          <w:rFonts w:ascii="Times New Roman CYR" w:eastAsiaTheme="minorEastAsia" w:hAnsi="Times New Roman CYR" w:cs="Times New Roman CYR"/>
          <w:bCs/>
          <w:sz w:val="24"/>
          <w:szCs w:val="24"/>
          <w:lang w:eastAsia="ru-RU"/>
        </w:rPr>
        <w:t xml:space="preserve"> решени</w:t>
      </w:r>
      <w:r>
        <w:rPr>
          <w:rFonts w:ascii="Times New Roman CYR" w:eastAsiaTheme="minorEastAsia" w:hAnsi="Times New Roman CYR" w:cs="Times New Roman CYR"/>
          <w:bCs/>
          <w:sz w:val="24"/>
          <w:szCs w:val="24"/>
          <w:lang w:eastAsia="ru-RU"/>
        </w:rPr>
        <w:t>я</w:t>
      </w:r>
      <w:r w:rsidR="00D4518B" w:rsidRPr="00D4518B">
        <w:rPr>
          <w:rFonts w:ascii="Times New Roman CYR" w:eastAsiaTheme="minorEastAsia" w:hAnsi="Times New Roman CYR" w:cs="Times New Roman CYR"/>
          <w:bCs/>
          <w:sz w:val="24"/>
          <w:szCs w:val="24"/>
          <w:lang w:eastAsia="ru-RU"/>
        </w:rPr>
        <w:t xml:space="preserve"> Комиссии по поступлению и выбытию активов предпринимаются меры по возврату денежных средств или его замене в порядке, установленном законодательством РФ. Указанное правило </w:t>
      </w:r>
      <w:r>
        <w:rPr>
          <w:rFonts w:ascii="Times New Roman CYR" w:eastAsiaTheme="minorEastAsia" w:hAnsi="Times New Roman CYR" w:cs="Times New Roman CYR"/>
          <w:bCs/>
          <w:sz w:val="24"/>
          <w:szCs w:val="24"/>
          <w:lang w:eastAsia="ru-RU"/>
        </w:rPr>
        <w:br/>
      </w:r>
      <w:r w:rsidR="00D4518B" w:rsidRPr="00D4518B">
        <w:rPr>
          <w:rFonts w:ascii="Times New Roman CYR" w:eastAsiaTheme="minorEastAsia" w:hAnsi="Times New Roman CYR" w:cs="Times New Roman CYR"/>
          <w:bCs/>
          <w:sz w:val="24"/>
          <w:szCs w:val="24"/>
          <w:lang w:eastAsia="ru-RU"/>
        </w:rPr>
        <w:t>не распространяется на имущество, списываемое вследствие его утраты помимо воли учреждения.</w:t>
      </w:r>
    </w:p>
    <w:p w14:paraId="06CE3244" w14:textId="3807B3EC" w:rsidR="00D4518B" w:rsidRPr="00D4518B" w:rsidRDefault="000D6B56" w:rsidP="00D4518B">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5</w:t>
      </w:r>
      <w:r w:rsidR="00D4518B" w:rsidRPr="00D4518B">
        <w:rPr>
          <w:rFonts w:ascii="Times New Roman CYR" w:eastAsiaTheme="minorEastAsia" w:hAnsi="Times New Roman CYR" w:cs="Times New Roman CYR"/>
          <w:bCs/>
          <w:sz w:val="24"/>
          <w:szCs w:val="24"/>
          <w:lang w:eastAsia="ru-RU"/>
        </w:rPr>
        <w:t>.4.2. При списании основного средства, когда срок гарантийного периода уже истек, Комиссией по поступлению и выбытию активов устанавливается и документально подтверждается:</w:t>
      </w:r>
    </w:p>
    <w:p w14:paraId="2F6B148D" w14:textId="77777777" w:rsidR="00D4518B" w:rsidRPr="00D4518B" w:rsidRDefault="00D4518B" w:rsidP="00D4518B">
      <w:pPr>
        <w:spacing w:after="0" w:line="240" w:lineRule="auto"/>
        <w:ind w:firstLine="567"/>
        <w:jc w:val="both"/>
        <w:rPr>
          <w:rFonts w:ascii="Times New Roman CYR" w:eastAsiaTheme="minorEastAsia" w:hAnsi="Times New Roman CYR" w:cs="Times New Roman CYR"/>
          <w:bCs/>
          <w:sz w:val="24"/>
          <w:szCs w:val="24"/>
          <w:lang w:eastAsia="ru-RU"/>
        </w:rPr>
      </w:pPr>
      <w:r w:rsidRPr="00D4518B">
        <w:rPr>
          <w:rFonts w:ascii="Times New Roman CYR" w:eastAsiaTheme="minorEastAsia" w:hAnsi="Times New Roman CYR" w:cs="Times New Roman CYR"/>
          <w:bCs/>
          <w:sz w:val="24"/>
          <w:szCs w:val="24"/>
          <w:lang w:eastAsia="ru-RU"/>
        </w:rPr>
        <w:t>- непригодность основного средства для дальнейшего использования;</w:t>
      </w:r>
    </w:p>
    <w:p w14:paraId="3A002164" w14:textId="77777777" w:rsidR="00D4518B" w:rsidRPr="00D4518B" w:rsidRDefault="00D4518B" w:rsidP="00D4518B">
      <w:pPr>
        <w:spacing w:after="0" w:line="240" w:lineRule="auto"/>
        <w:ind w:firstLine="567"/>
        <w:jc w:val="both"/>
        <w:rPr>
          <w:rFonts w:ascii="Times New Roman CYR" w:eastAsiaTheme="minorEastAsia" w:hAnsi="Times New Roman CYR" w:cs="Times New Roman CYR"/>
          <w:bCs/>
          <w:sz w:val="24"/>
          <w:szCs w:val="24"/>
          <w:lang w:eastAsia="ru-RU"/>
        </w:rPr>
      </w:pPr>
      <w:r w:rsidRPr="00D4518B">
        <w:rPr>
          <w:rFonts w:ascii="Times New Roman CYR" w:eastAsiaTheme="minorEastAsia" w:hAnsi="Times New Roman CYR" w:cs="Times New Roman CYR"/>
          <w:bCs/>
          <w:sz w:val="24"/>
          <w:szCs w:val="24"/>
          <w:lang w:eastAsia="ru-RU"/>
        </w:rPr>
        <w:t>- нецелесообразность (неэффективность) восстановления (ремонта, модернизации, реконструкции) объекта.</w:t>
      </w:r>
    </w:p>
    <w:p w14:paraId="320DCDB3" w14:textId="5CC72D4C" w:rsidR="00D4518B" w:rsidRPr="00D4518B" w:rsidRDefault="000D6B56" w:rsidP="00D4518B">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5</w:t>
      </w:r>
      <w:r w:rsidR="00D4518B" w:rsidRPr="00D4518B">
        <w:rPr>
          <w:rFonts w:ascii="Times New Roman CYR" w:eastAsiaTheme="minorEastAsia" w:hAnsi="Times New Roman CYR" w:cs="Times New Roman CYR"/>
          <w:bCs/>
          <w:sz w:val="24"/>
          <w:szCs w:val="24"/>
          <w:lang w:eastAsia="ru-RU"/>
        </w:rPr>
        <w:t>.4.3. Факт непригодности основного средства для дальнейшего использования подтверждается:</w:t>
      </w:r>
    </w:p>
    <w:p w14:paraId="569913BC" w14:textId="77777777" w:rsidR="00D4518B" w:rsidRPr="00D4518B" w:rsidRDefault="00D4518B" w:rsidP="00D4518B">
      <w:pPr>
        <w:spacing w:after="0" w:line="240" w:lineRule="auto"/>
        <w:ind w:firstLine="567"/>
        <w:jc w:val="both"/>
        <w:rPr>
          <w:rFonts w:ascii="Times New Roman CYR" w:eastAsiaTheme="minorEastAsia" w:hAnsi="Times New Roman CYR" w:cs="Times New Roman CYR"/>
          <w:bCs/>
          <w:sz w:val="24"/>
          <w:szCs w:val="24"/>
          <w:lang w:eastAsia="ru-RU"/>
        </w:rPr>
      </w:pPr>
      <w:r w:rsidRPr="00D4518B">
        <w:rPr>
          <w:rFonts w:ascii="Times New Roman CYR" w:eastAsiaTheme="minorEastAsia" w:hAnsi="Times New Roman CYR" w:cs="Times New Roman CYR"/>
          <w:bCs/>
          <w:sz w:val="24"/>
          <w:szCs w:val="24"/>
          <w:lang w:eastAsia="ru-RU"/>
        </w:rPr>
        <w:t>- если причиной списания является неисправность или физический износ - путем указания внешних признаков неисправности объекта, а также наименований и заводских маркировок вышедших из строя узлов, деталей и составных частей;</w:t>
      </w:r>
    </w:p>
    <w:p w14:paraId="4996E69E" w14:textId="77777777" w:rsidR="00D4518B" w:rsidRPr="00D4518B" w:rsidRDefault="00D4518B" w:rsidP="00D4518B">
      <w:pPr>
        <w:spacing w:after="0" w:line="240" w:lineRule="auto"/>
        <w:ind w:firstLine="567"/>
        <w:jc w:val="both"/>
        <w:rPr>
          <w:rFonts w:ascii="Times New Roman CYR" w:eastAsiaTheme="minorEastAsia" w:hAnsi="Times New Roman CYR" w:cs="Times New Roman CYR"/>
          <w:bCs/>
          <w:sz w:val="24"/>
          <w:szCs w:val="24"/>
          <w:lang w:eastAsia="ru-RU"/>
        </w:rPr>
      </w:pPr>
      <w:r w:rsidRPr="00D4518B">
        <w:rPr>
          <w:rFonts w:ascii="Times New Roman CYR" w:eastAsiaTheme="minorEastAsia" w:hAnsi="Times New Roman CYR" w:cs="Times New Roman CYR"/>
          <w:bCs/>
          <w:sz w:val="24"/>
          <w:szCs w:val="24"/>
          <w:lang w:eastAsia="ru-RU"/>
        </w:rPr>
        <w:t>- если причиной списания является моральный износ - путем указания технических характеристик, делающих дальнейшую эксплуатацию невозможной или экономически неэффективной.</w:t>
      </w:r>
    </w:p>
    <w:p w14:paraId="3D1A14A3" w14:textId="77777777" w:rsidR="00D4518B" w:rsidRPr="00D4518B" w:rsidRDefault="00D4518B" w:rsidP="00D4518B">
      <w:pPr>
        <w:spacing w:after="0" w:line="240" w:lineRule="auto"/>
        <w:ind w:firstLine="567"/>
        <w:jc w:val="both"/>
        <w:rPr>
          <w:rFonts w:ascii="Times New Roman CYR" w:eastAsiaTheme="minorEastAsia" w:hAnsi="Times New Roman CYR" w:cs="Times New Roman CYR"/>
          <w:bCs/>
          <w:sz w:val="24"/>
          <w:szCs w:val="24"/>
          <w:lang w:eastAsia="ru-RU"/>
        </w:rPr>
      </w:pPr>
      <w:r w:rsidRPr="00D4518B">
        <w:rPr>
          <w:rFonts w:ascii="Times New Roman CYR" w:eastAsiaTheme="minorEastAsia" w:hAnsi="Times New Roman CYR" w:cs="Times New Roman CYR"/>
          <w:bCs/>
          <w:sz w:val="24"/>
          <w:szCs w:val="24"/>
          <w:lang w:eastAsia="ru-RU"/>
        </w:rPr>
        <w:t>Документы, устанавливающие факт непригодности:</w:t>
      </w:r>
    </w:p>
    <w:p w14:paraId="2C9697DE" w14:textId="77777777" w:rsidR="00D4518B" w:rsidRPr="00D4518B" w:rsidRDefault="00D4518B" w:rsidP="00D4518B">
      <w:pPr>
        <w:spacing w:after="0" w:line="240" w:lineRule="auto"/>
        <w:ind w:firstLine="567"/>
        <w:jc w:val="both"/>
        <w:rPr>
          <w:rFonts w:ascii="Times New Roman CYR" w:eastAsiaTheme="minorEastAsia" w:hAnsi="Times New Roman CYR" w:cs="Times New Roman CYR"/>
          <w:bCs/>
          <w:sz w:val="24"/>
          <w:szCs w:val="24"/>
          <w:lang w:eastAsia="ru-RU"/>
        </w:rPr>
      </w:pPr>
      <w:r w:rsidRPr="00D4518B">
        <w:rPr>
          <w:rFonts w:ascii="Times New Roman CYR" w:eastAsiaTheme="minorEastAsia" w:hAnsi="Times New Roman CYR" w:cs="Times New Roman CYR"/>
          <w:bCs/>
          <w:sz w:val="24"/>
          <w:szCs w:val="24"/>
          <w:lang w:eastAsia="ru-RU"/>
        </w:rPr>
        <w:t>- заключение сотрудника (сотрудников), имеющего (имеющих) документально подтвержденную квалификацию для проведения технической экспертизы по соответствующему типу основного средства;</w:t>
      </w:r>
    </w:p>
    <w:p w14:paraId="284CF3A5" w14:textId="77777777" w:rsidR="00D4518B" w:rsidRPr="00D4518B" w:rsidRDefault="00D4518B" w:rsidP="00D4518B">
      <w:pPr>
        <w:spacing w:after="0" w:line="240" w:lineRule="auto"/>
        <w:ind w:firstLine="567"/>
        <w:jc w:val="both"/>
        <w:rPr>
          <w:rFonts w:ascii="Times New Roman CYR" w:eastAsiaTheme="minorEastAsia" w:hAnsi="Times New Roman CYR" w:cs="Times New Roman CYR"/>
          <w:bCs/>
          <w:sz w:val="24"/>
          <w:szCs w:val="24"/>
          <w:lang w:eastAsia="ru-RU"/>
        </w:rPr>
      </w:pPr>
      <w:r w:rsidRPr="00D4518B">
        <w:rPr>
          <w:rFonts w:ascii="Times New Roman CYR" w:eastAsiaTheme="minorEastAsia" w:hAnsi="Times New Roman CYR" w:cs="Times New Roman CYR"/>
          <w:bCs/>
          <w:sz w:val="24"/>
          <w:szCs w:val="24"/>
          <w:lang w:eastAsia="ru-RU"/>
        </w:rPr>
        <w:t>- заключение организации (физического лица), имеющей (имеющего) документально подтвержденную квалификацию для проведения технической экспертизы по соответствующему типу основного средства.</w:t>
      </w:r>
    </w:p>
    <w:p w14:paraId="3F5E533A" w14:textId="6FAF3C3E" w:rsidR="00D4518B" w:rsidRPr="00D4518B" w:rsidRDefault="000D6B56" w:rsidP="007146E0">
      <w:pPr>
        <w:spacing w:after="0" w:line="240" w:lineRule="auto"/>
        <w:ind w:firstLine="567"/>
        <w:jc w:val="both"/>
        <w:rPr>
          <w:rFonts w:ascii="Times New Roman CYR" w:eastAsiaTheme="minorEastAsia" w:hAnsi="Times New Roman CYR" w:cs="Times New Roman CYR"/>
          <w:bCs/>
          <w:sz w:val="24"/>
          <w:szCs w:val="24"/>
          <w:lang w:eastAsia="ru-RU"/>
        </w:rPr>
      </w:pPr>
      <w:bookmarkStart w:id="19" w:name="sub_344"/>
      <w:r>
        <w:rPr>
          <w:rFonts w:ascii="Times New Roman CYR" w:eastAsiaTheme="minorEastAsia" w:hAnsi="Times New Roman CYR" w:cs="Times New Roman CYR"/>
          <w:bCs/>
          <w:sz w:val="24"/>
          <w:szCs w:val="24"/>
          <w:lang w:eastAsia="ru-RU"/>
        </w:rPr>
        <w:t>5</w:t>
      </w:r>
      <w:r w:rsidR="00D4518B" w:rsidRPr="00D4518B">
        <w:rPr>
          <w:rFonts w:ascii="Times New Roman CYR" w:eastAsiaTheme="minorEastAsia" w:hAnsi="Times New Roman CYR" w:cs="Times New Roman CYR"/>
          <w:bCs/>
          <w:sz w:val="24"/>
          <w:szCs w:val="24"/>
          <w:lang w:eastAsia="ru-RU"/>
        </w:rPr>
        <w:t>.4.4. Факт нецелесообразности (неэффективности) восстановления основного средства устанавливается</w:t>
      </w:r>
      <w:bookmarkEnd w:id="19"/>
      <w:r w:rsidR="007146E0">
        <w:rPr>
          <w:rFonts w:ascii="Times New Roman CYR" w:eastAsiaTheme="minorEastAsia" w:hAnsi="Times New Roman CYR" w:cs="Times New Roman CYR"/>
          <w:bCs/>
          <w:sz w:val="24"/>
          <w:szCs w:val="24"/>
          <w:lang w:eastAsia="ru-RU"/>
        </w:rPr>
        <w:t xml:space="preserve"> на основании данных технической экспертизы, выданной сторонней организации либо сотрудником </w:t>
      </w:r>
      <w:r w:rsidR="00024C87">
        <w:rPr>
          <w:rFonts w:ascii="Times New Roman CYR" w:eastAsiaTheme="minorEastAsia" w:hAnsi="Times New Roman CYR" w:cs="Times New Roman CYR"/>
          <w:bCs/>
          <w:sz w:val="24"/>
          <w:szCs w:val="24"/>
          <w:lang w:eastAsia="ru-RU"/>
        </w:rPr>
        <w:t>Учреждения,</w:t>
      </w:r>
      <w:r w:rsidR="007146E0">
        <w:rPr>
          <w:rFonts w:ascii="Times New Roman CYR" w:eastAsiaTheme="minorEastAsia" w:hAnsi="Times New Roman CYR" w:cs="Times New Roman CYR"/>
          <w:bCs/>
          <w:sz w:val="24"/>
          <w:szCs w:val="24"/>
          <w:lang w:eastAsia="ru-RU"/>
        </w:rPr>
        <w:t xml:space="preserve"> имеющего соответствующую квалификацию.</w:t>
      </w:r>
    </w:p>
    <w:p w14:paraId="20ABA9F8" w14:textId="27F91763" w:rsidR="00D4518B" w:rsidRPr="00D4518B" w:rsidRDefault="000D6B56" w:rsidP="00D4518B">
      <w:pPr>
        <w:spacing w:after="0" w:line="240" w:lineRule="auto"/>
        <w:ind w:firstLine="567"/>
        <w:jc w:val="both"/>
        <w:rPr>
          <w:rFonts w:ascii="Times New Roman CYR" w:eastAsiaTheme="minorEastAsia" w:hAnsi="Times New Roman CYR" w:cs="Times New Roman CYR"/>
          <w:bCs/>
          <w:sz w:val="24"/>
          <w:szCs w:val="24"/>
          <w:lang w:eastAsia="ru-RU"/>
        </w:rPr>
      </w:pPr>
      <w:bookmarkStart w:id="20" w:name="sub_345"/>
      <w:r>
        <w:rPr>
          <w:rFonts w:ascii="Times New Roman CYR" w:eastAsiaTheme="minorEastAsia" w:hAnsi="Times New Roman CYR" w:cs="Times New Roman CYR"/>
          <w:bCs/>
          <w:sz w:val="24"/>
          <w:szCs w:val="24"/>
          <w:lang w:eastAsia="ru-RU"/>
        </w:rPr>
        <w:t>5</w:t>
      </w:r>
      <w:r w:rsidR="00D4518B" w:rsidRPr="00D4518B">
        <w:rPr>
          <w:rFonts w:ascii="Times New Roman CYR" w:eastAsiaTheme="minorEastAsia" w:hAnsi="Times New Roman CYR" w:cs="Times New Roman CYR"/>
          <w:bCs/>
          <w:sz w:val="24"/>
          <w:szCs w:val="24"/>
          <w:lang w:eastAsia="ru-RU"/>
        </w:rPr>
        <w:t>.4.5. Ликвидация объектов основных средств осуществляется:</w:t>
      </w:r>
    </w:p>
    <w:bookmarkEnd w:id="20"/>
    <w:p w14:paraId="74A45706" w14:textId="77777777" w:rsidR="00D4518B" w:rsidRPr="00D4518B" w:rsidRDefault="00D4518B" w:rsidP="00D4518B">
      <w:pPr>
        <w:spacing w:after="0" w:line="240" w:lineRule="auto"/>
        <w:ind w:firstLine="567"/>
        <w:jc w:val="both"/>
        <w:rPr>
          <w:rFonts w:ascii="Times New Roman CYR" w:eastAsiaTheme="minorEastAsia" w:hAnsi="Times New Roman CYR" w:cs="Times New Roman CYR"/>
          <w:bCs/>
          <w:sz w:val="24"/>
          <w:szCs w:val="24"/>
          <w:lang w:eastAsia="ru-RU"/>
        </w:rPr>
      </w:pPr>
      <w:r w:rsidRPr="00D4518B">
        <w:rPr>
          <w:rFonts w:ascii="Times New Roman CYR" w:eastAsiaTheme="minorEastAsia" w:hAnsi="Times New Roman CYR" w:cs="Times New Roman CYR"/>
          <w:bCs/>
          <w:sz w:val="24"/>
          <w:szCs w:val="24"/>
          <w:lang w:eastAsia="ru-RU"/>
        </w:rPr>
        <w:t xml:space="preserve">- силами учреждения, ответственным за проводимые мероприятия назначается </w:t>
      </w:r>
      <w:r w:rsidR="00016FE4">
        <w:rPr>
          <w:rFonts w:ascii="Times New Roman CYR" w:eastAsiaTheme="minorEastAsia" w:hAnsi="Times New Roman CYR" w:cs="Times New Roman CYR"/>
          <w:bCs/>
          <w:sz w:val="24"/>
          <w:szCs w:val="24"/>
          <w:lang w:eastAsia="ru-RU"/>
        </w:rPr>
        <w:t>руководителем учреждения;</w:t>
      </w:r>
    </w:p>
    <w:p w14:paraId="5FAB6967" w14:textId="77777777" w:rsidR="00D4518B" w:rsidRPr="00D4518B" w:rsidRDefault="00D4518B" w:rsidP="00D4518B">
      <w:pPr>
        <w:spacing w:after="0" w:line="240" w:lineRule="auto"/>
        <w:ind w:firstLine="567"/>
        <w:jc w:val="both"/>
        <w:rPr>
          <w:rFonts w:ascii="Times New Roman CYR" w:eastAsiaTheme="minorEastAsia" w:hAnsi="Times New Roman CYR" w:cs="Times New Roman CYR"/>
          <w:bCs/>
          <w:sz w:val="24"/>
          <w:szCs w:val="24"/>
          <w:lang w:eastAsia="ru-RU"/>
        </w:rPr>
      </w:pPr>
      <w:r w:rsidRPr="00D4518B">
        <w:rPr>
          <w:rFonts w:ascii="Times New Roman CYR" w:eastAsiaTheme="minorEastAsia" w:hAnsi="Times New Roman CYR" w:cs="Times New Roman CYR"/>
          <w:bCs/>
          <w:sz w:val="24"/>
          <w:szCs w:val="24"/>
          <w:lang w:eastAsia="ru-RU"/>
        </w:rPr>
        <w:t>- при отсутствии соответствующих возможностей - с привлечением специализированных организаций согласно заключенным в соответствии с действующим законодательством договорам.</w:t>
      </w:r>
    </w:p>
    <w:p w14:paraId="4DF787BB" w14:textId="6C2486B7" w:rsidR="00D4518B" w:rsidRPr="00D4518B" w:rsidRDefault="005F6C20" w:rsidP="00D4518B">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5</w:t>
      </w:r>
      <w:r w:rsidR="00D4518B" w:rsidRPr="00D4518B">
        <w:rPr>
          <w:rFonts w:ascii="Times New Roman CYR" w:eastAsiaTheme="minorEastAsia" w:hAnsi="Times New Roman CYR" w:cs="Times New Roman CYR"/>
          <w:bCs/>
          <w:sz w:val="24"/>
          <w:szCs w:val="24"/>
          <w:lang w:eastAsia="ru-RU"/>
        </w:rPr>
        <w:t>.4.6. Узлы (детали, составные части), поступающие в организацию в результате ликвидации основных средств, принимаются к учету в составе материальных запасов по справедливой стоимости, если они:</w:t>
      </w:r>
    </w:p>
    <w:p w14:paraId="2C1EFFAE" w14:textId="77777777" w:rsidR="00D4518B" w:rsidRPr="00D4518B" w:rsidRDefault="00D4518B" w:rsidP="00D4518B">
      <w:pPr>
        <w:spacing w:after="0" w:line="240" w:lineRule="auto"/>
        <w:ind w:firstLine="567"/>
        <w:jc w:val="both"/>
        <w:rPr>
          <w:rFonts w:ascii="Times New Roman CYR" w:eastAsiaTheme="minorEastAsia" w:hAnsi="Times New Roman CYR" w:cs="Times New Roman CYR"/>
          <w:bCs/>
          <w:sz w:val="24"/>
          <w:szCs w:val="24"/>
          <w:lang w:eastAsia="ru-RU"/>
        </w:rPr>
      </w:pPr>
      <w:r w:rsidRPr="00D4518B">
        <w:rPr>
          <w:rFonts w:ascii="Times New Roman CYR" w:eastAsiaTheme="minorEastAsia" w:hAnsi="Times New Roman CYR" w:cs="Times New Roman CYR"/>
          <w:bCs/>
          <w:sz w:val="24"/>
          <w:szCs w:val="24"/>
          <w:lang w:eastAsia="ru-RU"/>
        </w:rPr>
        <w:t>- пригодны к использованию в учреждении;</w:t>
      </w:r>
    </w:p>
    <w:p w14:paraId="3C437B85" w14:textId="77777777" w:rsidR="00D4518B" w:rsidRPr="00D4518B" w:rsidRDefault="00D4518B" w:rsidP="00D4518B">
      <w:pPr>
        <w:spacing w:after="0" w:line="240" w:lineRule="auto"/>
        <w:ind w:firstLine="567"/>
        <w:jc w:val="both"/>
        <w:rPr>
          <w:rFonts w:ascii="Times New Roman CYR" w:eastAsiaTheme="minorEastAsia" w:hAnsi="Times New Roman CYR" w:cs="Times New Roman CYR"/>
          <w:bCs/>
          <w:sz w:val="24"/>
          <w:szCs w:val="24"/>
          <w:lang w:eastAsia="ru-RU"/>
        </w:rPr>
      </w:pPr>
      <w:r w:rsidRPr="00D4518B">
        <w:rPr>
          <w:rFonts w:ascii="Times New Roman CYR" w:eastAsiaTheme="minorEastAsia" w:hAnsi="Times New Roman CYR" w:cs="Times New Roman CYR"/>
          <w:bCs/>
          <w:sz w:val="24"/>
          <w:szCs w:val="24"/>
          <w:lang w:eastAsia="ru-RU"/>
        </w:rPr>
        <w:t>- могут быть реализованы;</w:t>
      </w:r>
    </w:p>
    <w:p w14:paraId="03E677D5" w14:textId="77777777" w:rsidR="00D4518B" w:rsidRPr="00016FE4" w:rsidRDefault="00D4518B" w:rsidP="00D4518B">
      <w:pPr>
        <w:spacing w:after="0" w:line="240" w:lineRule="auto"/>
        <w:ind w:firstLine="567"/>
        <w:jc w:val="both"/>
        <w:rPr>
          <w:rFonts w:ascii="Times New Roman CYR" w:eastAsiaTheme="minorEastAsia" w:hAnsi="Times New Roman CYR" w:cs="Times New Roman CYR"/>
          <w:bCs/>
          <w:sz w:val="24"/>
          <w:szCs w:val="24"/>
          <w:lang w:eastAsia="ru-RU"/>
        </w:rPr>
      </w:pPr>
      <w:r w:rsidRPr="00D4518B">
        <w:rPr>
          <w:rFonts w:ascii="Times New Roman CYR" w:eastAsiaTheme="minorEastAsia" w:hAnsi="Times New Roman CYR" w:cs="Times New Roman CYR"/>
          <w:bCs/>
          <w:sz w:val="24"/>
          <w:szCs w:val="24"/>
          <w:lang w:eastAsia="ru-RU"/>
        </w:rPr>
        <w:t xml:space="preserve">- являются вторичным сырьем: </w:t>
      </w:r>
      <w:r w:rsidRPr="00016FE4">
        <w:rPr>
          <w:rFonts w:ascii="Times New Roman CYR" w:eastAsiaTheme="minorEastAsia" w:hAnsi="Times New Roman CYR" w:cs="Times New Roman CYR"/>
          <w:bCs/>
          <w:sz w:val="24"/>
          <w:szCs w:val="24"/>
          <w:lang w:eastAsia="ru-RU"/>
        </w:rPr>
        <w:t>металлолом, драгоценные металлы (серебросодержащие части оборудования), макулатура, полимерная пленка, дрова, ветошь и т.п.</w:t>
      </w:r>
    </w:p>
    <w:p w14:paraId="1B125C4C" w14:textId="77777777" w:rsidR="00D4518B" w:rsidRDefault="00D4518B" w:rsidP="00D4518B">
      <w:pPr>
        <w:spacing w:after="0" w:line="240" w:lineRule="auto"/>
        <w:ind w:firstLine="567"/>
        <w:jc w:val="both"/>
        <w:rPr>
          <w:rFonts w:ascii="Times New Roman CYR" w:eastAsiaTheme="minorEastAsia" w:hAnsi="Times New Roman CYR" w:cs="Times New Roman CYR"/>
          <w:bCs/>
          <w:sz w:val="24"/>
          <w:szCs w:val="24"/>
          <w:lang w:eastAsia="ru-RU"/>
        </w:rPr>
      </w:pPr>
      <w:r w:rsidRPr="00D4518B">
        <w:rPr>
          <w:rFonts w:ascii="Times New Roman CYR" w:eastAsiaTheme="minorEastAsia" w:hAnsi="Times New Roman CYR" w:cs="Times New Roman CYR"/>
          <w:bCs/>
          <w:sz w:val="24"/>
          <w:szCs w:val="24"/>
          <w:lang w:eastAsia="ru-RU"/>
        </w:rPr>
        <w:t>Не подлежащие реализации отходы (в том числе отходы, подлежащие утилизации в установленном порядке) не принимаются к бухгалтерскому учету.</w:t>
      </w:r>
    </w:p>
    <w:p w14:paraId="7E1440AC" w14:textId="5E5FBFD4" w:rsidR="00D4518B" w:rsidRPr="00D4518B" w:rsidRDefault="005F6C20" w:rsidP="00D4518B">
      <w:pPr>
        <w:spacing w:after="0" w:line="240" w:lineRule="auto"/>
        <w:ind w:firstLine="567"/>
        <w:jc w:val="both"/>
        <w:rPr>
          <w:rFonts w:ascii="Times New Roman CYR" w:eastAsiaTheme="minorEastAsia" w:hAnsi="Times New Roman CYR" w:cs="Times New Roman CYR"/>
          <w:bCs/>
          <w:sz w:val="24"/>
          <w:szCs w:val="24"/>
          <w:lang w:eastAsia="ru-RU"/>
        </w:rPr>
      </w:pPr>
      <w:bookmarkStart w:id="21" w:name="sub_346"/>
      <w:r>
        <w:rPr>
          <w:rFonts w:ascii="Times New Roman CYR" w:eastAsiaTheme="minorEastAsia" w:hAnsi="Times New Roman CYR" w:cs="Times New Roman CYR"/>
          <w:bCs/>
          <w:sz w:val="24"/>
          <w:szCs w:val="24"/>
          <w:lang w:eastAsia="ru-RU"/>
        </w:rPr>
        <w:t>5</w:t>
      </w:r>
      <w:r w:rsidR="00D4518B" w:rsidRPr="00D4518B">
        <w:rPr>
          <w:rFonts w:ascii="Times New Roman CYR" w:eastAsiaTheme="minorEastAsia" w:hAnsi="Times New Roman CYR" w:cs="Times New Roman CYR"/>
          <w:bCs/>
          <w:sz w:val="24"/>
          <w:szCs w:val="24"/>
          <w:lang w:eastAsia="ru-RU"/>
        </w:rPr>
        <w:t>.4.</w:t>
      </w:r>
      <w:r>
        <w:rPr>
          <w:rFonts w:ascii="Times New Roman CYR" w:eastAsiaTheme="minorEastAsia" w:hAnsi="Times New Roman CYR" w:cs="Times New Roman CYR"/>
          <w:bCs/>
          <w:sz w:val="24"/>
          <w:szCs w:val="24"/>
          <w:lang w:eastAsia="ru-RU"/>
        </w:rPr>
        <w:t>7</w:t>
      </w:r>
      <w:r w:rsidR="00D4518B" w:rsidRPr="00D4518B">
        <w:rPr>
          <w:rFonts w:ascii="Times New Roman CYR" w:eastAsiaTheme="minorEastAsia" w:hAnsi="Times New Roman CYR" w:cs="Times New Roman CYR"/>
          <w:bCs/>
          <w:sz w:val="24"/>
          <w:szCs w:val="24"/>
          <w:lang w:eastAsia="ru-RU"/>
        </w:rPr>
        <w:t>. Устанавливается следующее документальное оформление списания основных средств:</w:t>
      </w:r>
    </w:p>
    <w:bookmarkEnd w:id="21"/>
    <w:p w14:paraId="6A01FF31" w14:textId="4960C664" w:rsidR="00D4518B" w:rsidRPr="00D4518B" w:rsidRDefault="00D4518B" w:rsidP="00C91B49">
      <w:pPr>
        <w:spacing w:after="0" w:line="240" w:lineRule="auto"/>
        <w:ind w:firstLine="567"/>
        <w:jc w:val="both"/>
        <w:rPr>
          <w:rFonts w:ascii="Times New Roman CYR" w:eastAsiaTheme="minorEastAsia" w:hAnsi="Times New Roman CYR" w:cs="Times New Roman CYR"/>
          <w:bCs/>
          <w:sz w:val="24"/>
          <w:szCs w:val="24"/>
          <w:lang w:eastAsia="ru-RU"/>
        </w:rPr>
      </w:pPr>
      <w:r w:rsidRPr="00D4518B">
        <w:rPr>
          <w:rFonts w:ascii="Times New Roman CYR" w:eastAsiaTheme="minorEastAsia" w:hAnsi="Times New Roman CYR" w:cs="Times New Roman CYR"/>
          <w:bCs/>
          <w:sz w:val="24"/>
          <w:szCs w:val="24"/>
          <w:lang w:eastAsia="ru-RU"/>
        </w:rPr>
        <w:t xml:space="preserve">- решение Комиссии о выводе основного средства из эксплуатации оформляется </w:t>
      </w:r>
      <w:r w:rsidRPr="00C91B49">
        <w:rPr>
          <w:rFonts w:ascii="Times New Roman CYR" w:eastAsiaTheme="minorEastAsia" w:hAnsi="Times New Roman CYR" w:cs="Times New Roman CYR"/>
          <w:bCs/>
          <w:sz w:val="24"/>
          <w:szCs w:val="24"/>
          <w:lang w:eastAsia="ru-RU"/>
        </w:rPr>
        <w:t>Решением о прекращении признания активами объектов нефинансовых активов (</w:t>
      </w:r>
      <w:hyperlink r:id="rId40" w:history="1">
        <w:r w:rsidRPr="00C91B49">
          <w:rPr>
            <w:rStyle w:val="a3"/>
            <w:rFonts w:ascii="Times New Roman CYR" w:eastAsiaTheme="minorEastAsia" w:hAnsi="Times New Roman CYR" w:cs="Times New Roman CYR"/>
            <w:bCs/>
            <w:color w:val="auto"/>
            <w:sz w:val="24"/>
            <w:szCs w:val="24"/>
            <w:u w:val="none"/>
            <w:lang w:eastAsia="ru-RU"/>
          </w:rPr>
          <w:t>ф. 0510440</w:t>
        </w:r>
      </w:hyperlink>
      <w:r w:rsidRPr="00C91B49">
        <w:rPr>
          <w:rFonts w:ascii="Times New Roman CYR" w:eastAsiaTheme="minorEastAsia" w:hAnsi="Times New Roman CYR" w:cs="Times New Roman CYR"/>
          <w:bCs/>
          <w:sz w:val="24"/>
          <w:szCs w:val="24"/>
          <w:lang w:eastAsia="ru-RU"/>
        </w:rPr>
        <w:t xml:space="preserve">) </w:t>
      </w:r>
      <w:r w:rsidR="005F6C20">
        <w:rPr>
          <w:rFonts w:ascii="Times New Roman CYR" w:eastAsiaTheme="minorEastAsia" w:hAnsi="Times New Roman CYR" w:cs="Times New Roman CYR"/>
          <w:bCs/>
          <w:sz w:val="24"/>
          <w:szCs w:val="24"/>
          <w:lang w:eastAsia="ru-RU"/>
        </w:rPr>
        <w:br/>
      </w:r>
      <w:r w:rsidRPr="00D4518B">
        <w:rPr>
          <w:rFonts w:ascii="Times New Roman CYR" w:eastAsiaTheme="minorEastAsia" w:hAnsi="Times New Roman CYR" w:cs="Times New Roman CYR"/>
          <w:bCs/>
          <w:sz w:val="24"/>
          <w:szCs w:val="24"/>
          <w:lang w:eastAsia="ru-RU"/>
        </w:rPr>
        <w:t>с приложением документов, устанавливающих факт непригодности основного средства или факт нецелесообразности его восстановления;</w:t>
      </w:r>
    </w:p>
    <w:p w14:paraId="69A7EC9D" w14:textId="78B8C98D" w:rsidR="00D4518B" w:rsidRPr="00D4518B" w:rsidRDefault="00D4518B" w:rsidP="00D4518B">
      <w:pPr>
        <w:spacing w:after="0" w:line="240" w:lineRule="auto"/>
        <w:ind w:firstLine="567"/>
        <w:jc w:val="both"/>
        <w:rPr>
          <w:rFonts w:ascii="Times New Roman CYR" w:eastAsiaTheme="minorEastAsia" w:hAnsi="Times New Roman CYR" w:cs="Times New Roman CYR"/>
          <w:bCs/>
          <w:sz w:val="24"/>
          <w:szCs w:val="24"/>
          <w:lang w:eastAsia="ru-RU"/>
        </w:rPr>
      </w:pPr>
      <w:r w:rsidRPr="00D4518B">
        <w:rPr>
          <w:rFonts w:ascii="Times New Roman CYR" w:eastAsiaTheme="minorEastAsia" w:hAnsi="Times New Roman CYR" w:cs="Times New Roman CYR"/>
          <w:bCs/>
          <w:sz w:val="24"/>
          <w:szCs w:val="24"/>
          <w:lang w:eastAsia="ru-RU"/>
        </w:rPr>
        <w:t xml:space="preserve">- до реализации мероприятий, предусмотренных </w:t>
      </w:r>
      <w:r w:rsidR="005F6C20" w:rsidRPr="005F6C20">
        <w:rPr>
          <w:rFonts w:ascii="Times New Roman CYR" w:eastAsiaTheme="minorEastAsia" w:hAnsi="Times New Roman CYR" w:cs="Times New Roman CYR"/>
          <w:bCs/>
          <w:sz w:val="24"/>
          <w:szCs w:val="24"/>
          <w:lang w:eastAsia="ru-RU"/>
        </w:rPr>
        <w:t>Решение</w:t>
      </w:r>
      <w:r w:rsidR="005F6C20">
        <w:rPr>
          <w:rFonts w:ascii="Times New Roman CYR" w:eastAsiaTheme="minorEastAsia" w:hAnsi="Times New Roman CYR" w:cs="Times New Roman CYR"/>
          <w:bCs/>
          <w:sz w:val="24"/>
          <w:szCs w:val="24"/>
          <w:lang w:eastAsia="ru-RU"/>
        </w:rPr>
        <w:t>м</w:t>
      </w:r>
      <w:r w:rsidR="005F6C20" w:rsidRPr="005F6C20">
        <w:rPr>
          <w:rFonts w:ascii="Times New Roman CYR" w:eastAsiaTheme="minorEastAsia" w:hAnsi="Times New Roman CYR" w:cs="Times New Roman CYR"/>
          <w:bCs/>
          <w:sz w:val="24"/>
          <w:szCs w:val="24"/>
          <w:lang w:eastAsia="ru-RU"/>
        </w:rPr>
        <w:t xml:space="preserve"> Думы г</w:t>
      </w:r>
      <w:r w:rsidR="005F6C20">
        <w:rPr>
          <w:rFonts w:ascii="Times New Roman CYR" w:eastAsiaTheme="minorEastAsia" w:hAnsi="Times New Roman CYR" w:cs="Times New Roman CYR"/>
          <w:bCs/>
          <w:sz w:val="24"/>
          <w:szCs w:val="24"/>
          <w:lang w:eastAsia="ru-RU"/>
        </w:rPr>
        <w:t>орода</w:t>
      </w:r>
      <w:r w:rsidR="005F6C20" w:rsidRPr="005F6C20">
        <w:rPr>
          <w:rFonts w:ascii="Times New Roman CYR" w:eastAsiaTheme="minorEastAsia" w:hAnsi="Times New Roman CYR" w:cs="Times New Roman CYR"/>
          <w:bCs/>
          <w:sz w:val="24"/>
          <w:szCs w:val="24"/>
          <w:lang w:eastAsia="ru-RU"/>
        </w:rPr>
        <w:t xml:space="preserve"> Сургута </w:t>
      </w:r>
      <w:r w:rsidR="005F6C20">
        <w:rPr>
          <w:rFonts w:ascii="Times New Roman CYR" w:eastAsiaTheme="minorEastAsia" w:hAnsi="Times New Roman CYR" w:cs="Times New Roman CYR"/>
          <w:bCs/>
          <w:sz w:val="24"/>
          <w:szCs w:val="24"/>
          <w:lang w:eastAsia="ru-RU"/>
        </w:rPr>
        <w:br/>
      </w:r>
      <w:r w:rsidR="005F6C20" w:rsidRPr="005F6C20">
        <w:rPr>
          <w:rFonts w:ascii="Times New Roman CYR" w:eastAsiaTheme="minorEastAsia" w:hAnsi="Times New Roman CYR" w:cs="Times New Roman CYR"/>
          <w:bCs/>
          <w:sz w:val="24"/>
          <w:szCs w:val="24"/>
          <w:lang w:eastAsia="ru-RU"/>
        </w:rPr>
        <w:t>от 7 октября 2009 г</w:t>
      </w:r>
      <w:r w:rsidR="005F6C20">
        <w:rPr>
          <w:rFonts w:ascii="Times New Roman CYR" w:eastAsiaTheme="minorEastAsia" w:hAnsi="Times New Roman CYR" w:cs="Times New Roman CYR"/>
          <w:bCs/>
          <w:sz w:val="24"/>
          <w:szCs w:val="24"/>
          <w:lang w:eastAsia="ru-RU"/>
        </w:rPr>
        <w:t>ода</w:t>
      </w:r>
      <w:r w:rsidR="005F6C20" w:rsidRPr="005F6C20">
        <w:rPr>
          <w:rFonts w:ascii="Times New Roman CYR" w:eastAsiaTheme="minorEastAsia" w:hAnsi="Times New Roman CYR" w:cs="Times New Roman CYR"/>
          <w:bCs/>
          <w:sz w:val="24"/>
          <w:szCs w:val="24"/>
          <w:lang w:eastAsia="ru-RU"/>
        </w:rPr>
        <w:t xml:space="preserve"> </w:t>
      </w:r>
      <w:r w:rsidR="005F6C20">
        <w:rPr>
          <w:rFonts w:ascii="Times New Roman CYR" w:eastAsiaTheme="minorEastAsia" w:hAnsi="Times New Roman CYR" w:cs="Times New Roman CYR"/>
          <w:bCs/>
          <w:sz w:val="24"/>
          <w:szCs w:val="24"/>
          <w:lang w:eastAsia="ru-RU"/>
        </w:rPr>
        <w:t>№</w:t>
      </w:r>
      <w:r w:rsidR="005F6C20" w:rsidRPr="005F6C20">
        <w:rPr>
          <w:rFonts w:ascii="Times New Roman CYR" w:eastAsiaTheme="minorEastAsia" w:hAnsi="Times New Roman CYR" w:cs="Times New Roman CYR"/>
          <w:bCs/>
          <w:sz w:val="24"/>
          <w:szCs w:val="24"/>
          <w:lang w:eastAsia="ru-RU"/>
        </w:rPr>
        <w:t xml:space="preserve"> 604-IV ДГ </w:t>
      </w:r>
      <w:r w:rsidR="005F6C20">
        <w:rPr>
          <w:rFonts w:ascii="Times New Roman CYR" w:eastAsiaTheme="minorEastAsia" w:hAnsi="Times New Roman CYR" w:cs="Times New Roman CYR"/>
          <w:bCs/>
          <w:sz w:val="24"/>
          <w:szCs w:val="24"/>
          <w:lang w:eastAsia="ru-RU"/>
        </w:rPr>
        <w:t>«</w:t>
      </w:r>
      <w:r w:rsidR="005F6C20" w:rsidRPr="005F6C20">
        <w:rPr>
          <w:rFonts w:ascii="Times New Roman CYR" w:eastAsiaTheme="minorEastAsia" w:hAnsi="Times New Roman CYR" w:cs="Times New Roman CYR"/>
          <w:bCs/>
          <w:sz w:val="24"/>
          <w:szCs w:val="24"/>
          <w:lang w:eastAsia="ru-RU"/>
        </w:rPr>
        <w:t xml:space="preserve">О Положении о порядке управления и распоряжения </w:t>
      </w:r>
      <w:r w:rsidR="005F6C20" w:rsidRPr="005F6C20">
        <w:rPr>
          <w:rFonts w:ascii="Times New Roman CYR" w:eastAsiaTheme="minorEastAsia" w:hAnsi="Times New Roman CYR" w:cs="Times New Roman CYR"/>
          <w:bCs/>
          <w:sz w:val="24"/>
          <w:szCs w:val="24"/>
          <w:lang w:eastAsia="ru-RU"/>
        </w:rPr>
        <w:lastRenderedPageBreak/>
        <w:t>имуществом, находящимся в муниципальной собственности</w:t>
      </w:r>
      <w:r w:rsidR="005F6C20">
        <w:rPr>
          <w:rFonts w:ascii="Times New Roman CYR" w:eastAsiaTheme="minorEastAsia" w:hAnsi="Times New Roman CYR" w:cs="Times New Roman CYR"/>
          <w:bCs/>
          <w:sz w:val="24"/>
          <w:szCs w:val="24"/>
          <w:lang w:eastAsia="ru-RU"/>
        </w:rPr>
        <w:t>»</w:t>
      </w:r>
      <w:r w:rsidRPr="00D4518B">
        <w:rPr>
          <w:rFonts w:ascii="Times New Roman CYR" w:eastAsiaTheme="minorEastAsia" w:hAnsi="Times New Roman CYR" w:cs="Times New Roman CYR"/>
          <w:bCs/>
          <w:sz w:val="24"/>
          <w:szCs w:val="24"/>
          <w:lang w:eastAsia="ru-RU"/>
        </w:rPr>
        <w:t xml:space="preserve">, выведенные из эксплуатации основные средства учитываются на </w:t>
      </w:r>
      <w:hyperlink r:id="rId41" w:history="1">
        <w:r w:rsidRPr="00C91B49">
          <w:rPr>
            <w:rStyle w:val="a3"/>
            <w:rFonts w:ascii="Times New Roman CYR" w:eastAsiaTheme="minorEastAsia" w:hAnsi="Times New Roman CYR" w:cs="Times New Roman CYR"/>
            <w:bCs/>
            <w:color w:val="auto"/>
            <w:sz w:val="24"/>
            <w:szCs w:val="24"/>
            <w:u w:val="none"/>
            <w:lang w:eastAsia="ru-RU"/>
          </w:rPr>
          <w:t>забалансовом счете 02</w:t>
        </w:r>
      </w:hyperlink>
      <w:r w:rsidRPr="00C91B49">
        <w:rPr>
          <w:rFonts w:ascii="Times New Roman CYR" w:eastAsiaTheme="minorEastAsia" w:hAnsi="Times New Roman CYR" w:cs="Times New Roman CYR"/>
          <w:bCs/>
          <w:sz w:val="24"/>
          <w:szCs w:val="24"/>
          <w:lang w:eastAsia="ru-RU"/>
        </w:rPr>
        <w:t xml:space="preserve"> </w:t>
      </w:r>
      <w:r w:rsidR="00C91B49">
        <w:rPr>
          <w:rFonts w:ascii="Times New Roman CYR" w:eastAsiaTheme="minorEastAsia" w:hAnsi="Times New Roman CYR" w:cs="Times New Roman CYR"/>
          <w:bCs/>
          <w:sz w:val="24"/>
          <w:szCs w:val="24"/>
          <w:lang w:eastAsia="ru-RU"/>
        </w:rPr>
        <w:t>«</w:t>
      </w:r>
      <w:r w:rsidRPr="00D4518B">
        <w:rPr>
          <w:rFonts w:ascii="Times New Roman CYR" w:eastAsiaTheme="minorEastAsia" w:hAnsi="Times New Roman CYR" w:cs="Times New Roman CYR"/>
          <w:bCs/>
          <w:sz w:val="24"/>
          <w:szCs w:val="24"/>
          <w:lang w:eastAsia="ru-RU"/>
        </w:rPr>
        <w:t xml:space="preserve">Материальные ценности </w:t>
      </w:r>
      <w:r w:rsidR="005F6C20">
        <w:rPr>
          <w:rFonts w:ascii="Times New Roman CYR" w:eastAsiaTheme="minorEastAsia" w:hAnsi="Times New Roman CYR" w:cs="Times New Roman CYR"/>
          <w:bCs/>
          <w:sz w:val="24"/>
          <w:szCs w:val="24"/>
          <w:lang w:eastAsia="ru-RU"/>
        </w:rPr>
        <w:br/>
      </w:r>
      <w:r w:rsidRPr="00D4518B">
        <w:rPr>
          <w:rFonts w:ascii="Times New Roman CYR" w:eastAsiaTheme="minorEastAsia" w:hAnsi="Times New Roman CYR" w:cs="Times New Roman CYR"/>
          <w:bCs/>
          <w:sz w:val="24"/>
          <w:szCs w:val="24"/>
          <w:lang w:eastAsia="ru-RU"/>
        </w:rPr>
        <w:t>на хранении</w:t>
      </w:r>
      <w:r w:rsidR="00C91B49">
        <w:rPr>
          <w:rFonts w:ascii="Times New Roman CYR" w:eastAsiaTheme="minorEastAsia" w:hAnsi="Times New Roman CYR" w:cs="Times New Roman CYR"/>
          <w:bCs/>
          <w:sz w:val="24"/>
          <w:szCs w:val="24"/>
          <w:lang w:eastAsia="ru-RU"/>
        </w:rPr>
        <w:t>»</w:t>
      </w:r>
      <w:r w:rsidRPr="00D4518B">
        <w:rPr>
          <w:rFonts w:ascii="Times New Roman CYR" w:eastAsiaTheme="minorEastAsia" w:hAnsi="Times New Roman CYR" w:cs="Times New Roman CYR"/>
          <w:bCs/>
          <w:sz w:val="24"/>
          <w:szCs w:val="24"/>
          <w:lang w:eastAsia="ru-RU"/>
        </w:rPr>
        <w:t>;</w:t>
      </w:r>
    </w:p>
    <w:p w14:paraId="6A2D3FDD" w14:textId="77777777" w:rsidR="00D4518B" w:rsidRPr="00D4518B" w:rsidRDefault="00D4518B" w:rsidP="00D4518B">
      <w:pPr>
        <w:spacing w:after="0" w:line="240" w:lineRule="auto"/>
        <w:ind w:firstLine="567"/>
        <w:jc w:val="both"/>
        <w:rPr>
          <w:rFonts w:ascii="Times New Roman CYR" w:eastAsiaTheme="minorEastAsia" w:hAnsi="Times New Roman CYR" w:cs="Times New Roman CYR"/>
          <w:bCs/>
          <w:sz w:val="24"/>
          <w:szCs w:val="24"/>
          <w:lang w:eastAsia="ru-RU"/>
        </w:rPr>
      </w:pPr>
      <w:r w:rsidRPr="00D4518B">
        <w:rPr>
          <w:rFonts w:ascii="Times New Roman CYR" w:eastAsiaTheme="minorEastAsia" w:hAnsi="Times New Roman CYR" w:cs="Times New Roman CYR"/>
          <w:bCs/>
          <w:sz w:val="24"/>
          <w:szCs w:val="24"/>
          <w:lang w:eastAsia="ru-RU"/>
        </w:rPr>
        <w:t xml:space="preserve">- по факту ликвидации объекта силами учреждения составляется Акт об утилизации (уничтожении) материальных ценностей </w:t>
      </w:r>
      <w:r w:rsidRPr="000D6288">
        <w:rPr>
          <w:rFonts w:ascii="Times New Roman CYR" w:eastAsiaTheme="minorEastAsia" w:hAnsi="Times New Roman CYR" w:cs="Times New Roman CYR"/>
          <w:bCs/>
          <w:sz w:val="24"/>
          <w:szCs w:val="24"/>
          <w:lang w:eastAsia="ru-RU"/>
        </w:rPr>
        <w:t>(</w:t>
      </w:r>
      <w:hyperlink r:id="rId42" w:history="1">
        <w:r w:rsidRPr="000D6288">
          <w:rPr>
            <w:rStyle w:val="a3"/>
            <w:rFonts w:ascii="Times New Roman CYR" w:eastAsiaTheme="minorEastAsia" w:hAnsi="Times New Roman CYR" w:cs="Times New Roman CYR"/>
            <w:bCs/>
            <w:color w:val="auto"/>
            <w:sz w:val="24"/>
            <w:szCs w:val="24"/>
            <w:u w:val="none"/>
            <w:lang w:eastAsia="ru-RU"/>
          </w:rPr>
          <w:t>ф. 0510435</w:t>
        </w:r>
      </w:hyperlink>
      <w:r w:rsidRPr="000D6288">
        <w:rPr>
          <w:rFonts w:ascii="Times New Roman CYR" w:eastAsiaTheme="minorEastAsia" w:hAnsi="Times New Roman CYR" w:cs="Times New Roman CYR"/>
          <w:bCs/>
          <w:sz w:val="24"/>
          <w:szCs w:val="24"/>
          <w:lang w:eastAsia="ru-RU"/>
        </w:rPr>
        <w:t>)</w:t>
      </w:r>
      <w:r w:rsidRPr="00D4518B">
        <w:rPr>
          <w:rFonts w:ascii="Times New Roman CYR" w:eastAsiaTheme="minorEastAsia" w:hAnsi="Times New Roman CYR" w:cs="Times New Roman CYR"/>
          <w:bCs/>
          <w:sz w:val="24"/>
          <w:szCs w:val="24"/>
          <w:lang w:eastAsia="ru-RU"/>
        </w:rPr>
        <w:t>, к которому по решению Комиссии может быть приложен соответствующий фотоотчет;</w:t>
      </w:r>
    </w:p>
    <w:p w14:paraId="64F7F2A6" w14:textId="77777777" w:rsidR="00D4518B" w:rsidRPr="00D4518B" w:rsidRDefault="00D4518B" w:rsidP="00D4518B">
      <w:pPr>
        <w:spacing w:after="0" w:line="240" w:lineRule="auto"/>
        <w:ind w:firstLine="567"/>
        <w:jc w:val="both"/>
        <w:rPr>
          <w:rFonts w:ascii="Times New Roman CYR" w:eastAsiaTheme="minorEastAsia" w:hAnsi="Times New Roman CYR" w:cs="Times New Roman CYR"/>
          <w:bCs/>
          <w:sz w:val="24"/>
          <w:szCs w:val="24"/>
          <w:lang w:eastAsia="ru-RU"/>
        </w:rPr>
      </w:pPr>
      <w:r w:rsidRPr="00D4518B">
        <w:rPr>
          <w:rFonts w:ascii="Times New Roman CYR" w:eastAsiaTheme="minorEastAsia" w:hAnsi="Times New Roman CYR" w:cs="Times New Roman CYR"/>
          <w:bCs/>
          <w:sz w:val="24"/>
          <w:szCs w:val="24"/>
          <w:lang w:eastAsia="ru-RU"/>
        </w:rPr>
        <w:t xml:space="preserve">- по факту ликвидации с привлечением специализированной организации составляется Акт об утилизации (уничтожении) материальных ценностей </w:t>
      </w:r>
      <w:r w:rsidRPr="000D6288">
        <w:rPr>
          <w:rFonts w:ascii="Times New Roman CYR" w:eastAsiaTheme="minorEastAsia" w:hAnsi="Times New Roman CYR" w:cs="Times New Roman CYR"/>
          <w:bCs/>
          <w:sz w:val="24"/>
          <w:szCs w:val="24"/>
          <w:lang w:eastAsia="ru-RU"/>
        </w:rPr>
        <w:t>(</w:t>
      </w:r>
      <w:hyperlink r:id="rId43" w:history="1">
        <w:r w:rsidRPr="000D6288">
          <w:rPr>
            <w:rStyle w:val="a3"/>
            <w:rFonts w:ascii="Times New Roman CYR" w:eastAsiaTheme="minorEastAsia" w:hAnsi="Times New Roman CYR" w:cs="Times New Roman CYR"/>
            <w:bCs/>
            <w:color w:val="auto"/>
            <w:sz w:val="24"/>
            <w:szCs w:val="24"/>
            <w:u w:val="none"/>
            <w:lang w:eastAsia="ru-RU"/>
          </w:rPr>
          <w:t>ф. 0510435</w:t>
        </w:r>
      </w:hyperlink>
      <w:r w:rsidRPr="000D6288">
        <w:rPr>
          <w:rFonts w:ascii="Times New Roman CYR" w:eastAsiaTheme="minorEastAsia" w:hAnsi="Times New Roman CYR" w:cs="Times New Roman CYR"/>
          <w:bCs/>
          <w:sz w:val="24"/>
          <w:szCs w:val="24"/>
          <w:lang w:eastAsia="ru-RU"/>
        </w:rPr>
        <w:t>)</w:t>
      </w:r>
      <w:r w:rsidRPr="00D4518B">
        <w:rPr>
          <w:rFonts w:ascii="Times New Roman CYR" w:eastAsiaTheme="minorEastAsia" w:hAnsi="Times New Roman CYR" w:cs="Times New Roman CYR"/>
          <w:bCs/>
          <w:sz w:val="24"/>
          <w:szCs w:val="24"/>
          <w:lang w:eastAsia="ru-RU"/>
        </w:rPr>
        <w:t xml:space="preserve">. Ликвидация подтверждается </w:t>
      </w:r>
      <w:r w:rsidR="000D6288">
        <w:rPr>
          <w:rFonts w:ascii="Times New Roman CYR" w:eastAsiaTheme="minorEastAsia" w:hAnsi="Times New Roman CYR" w:cs="Times New Roman CYR"/>
          <w:bCs/>
          <w:sz w:val="24"/>
          <w:szCs w:val="24"/>
          <w:lang w:eastAsia="ru-RU"/>
        </w:rPr>
        <w:t>«Отчетом»</w:t>
      </w:r>
      <w:r w:rsidRPr="00D4518B">
        <w:rPr>
          <w:rFonts w:ascii="Times New Roman CYR" w:eastAsiaTheme="minorEastAsia" w:hAnsi="Times New Roman CYR" w:cs="Times New Roman CYR"/>
          <w:bCs/>
          <w:sz w:val="24"/>
          <w:szCs w:val="24"/>
          <w:lang w:eastAsia="ru-RU"/>
        </w:rPr>
        <w:t xml:space="preserve"> соответствующей организации с указанием исполненных мероприятий: сдачи металлолома, драгметаллов, утилизации бытовых отходов и т.п.</w:t>
      </w:r>
    </w:p>
    <w:p w14:paraId="1724C3B1" w14:textId="19EDC77C" w:rsidR="00D4518B" w:rsidRDefault="00305EA4" w:rsidP="005F6C20">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 </w:t>
      </w:r>
      <w:r w:rsidRPr="009F0845">
        <w:rPr>
          <w:rFonts w:ascii="Times New Roman CYR" w:eastAsiaTheme="minorEastAsia" w:hAnsi="Times New Roman CYR" w:cs="Times New Roman CYR"/>
          <w:bCs/>
          <w:sz w:val="24"/>
          <w:szCs w:val="24"/>
          <w:lang w:eastAsia="ru-RU"/>
        </w:rPr>
        <w:t xml:space="preserve">по факту хищения или недостачах составляется </w:t>
      </w:r>
      <w:r w:rsidR="007F3AEA" w:rsidRPr="009F0845">
        <w:rPr>
          <w:rFonts w:ascii="Times New Roman CYR" w:eastAsiaTheme="minorEastAsia" w:hAnsi="Times New Roman CYR" w:cs="Times New Roman CYR"/>
          <w:bCs/>
          <w:sz w:val="24"/>
          <w:szCs w:val="24"/>
          <w:lang w:eastAsia="ru-RU"/>
        </w:rPr>
        <w:t>Акт о списании объектов нефинансовых активов (кроме транспортных средств) (</w:t>
      </w:r>
      <w:hyperlink r:id="rId44" w:anchor="/document/400766923/entry/20700" w:history="1">
        <w:r w:rsidR="007F3AEA" w:rsidRPr="009F0845">
          <w:rPr>
            <w:rStyle w:val="a3"/>
            <w:rFonts w:ascii="Times New Roman CYR" w:eastAsiaTheme="minorEastAsia" w:hAnsi="Times New Roman CYR" w:cs="Times New Roman CYR"/>
            <w:bCs/>
            <w:color w:val="auto"/>
            <w:sz w:val="24"/>
            <w:szCs w:val="24"/>
            <w:u w:val="none"/>
            <w:lang w:eastAsia="ru-RU"/>
          </w:rPr>
          <w:t>ф. 0510454</w:t>
        </w:r>
      </w:hyperlink>
      <w:r w:rsidR="007F3AEA" w:rsidRPr="009F0845">
        <w:rPr>
          <w:rFonts w:ascii="Times New Roman CYR" w:eastAsiaTheme="minorEastAsia" w:hAnsi="Times New Roman CYR" w:cs="Times New Roman CYR"/>
          <w:bCs/>
          <w:sz w:val="24"/>
          <w:szCs w:val="24"/>
          <w:lang w:eastAsia="ru-RU"/>
        </w:rPr>
        <w:t>)</w:t>
      </w:r>
      <w:r w:rsidR="005F6C20">
        <w:rPr>
          <w:rFonts w:ascii="Times New Roman CYR" w:eastAsiaTheme="minorEastAsia" w:hAnsi="Times New Roman CYR" w:cs="Times New Roman CYR"/>
          <w:bCs/>
          <w:sz w:val="24"/>
          <w:szCs w:val="24"/>
          <w:lang w:eastAsia="ru-RU"/>
        </w:rPr>
        <w:t xml:space="preserve">, отражения на забалнсовом счете </w:t>
      </w:r>
      <w:r w:rsidR="005F6C20">
        <w:rPr>
          <w:rFonts w:ascii="Times New Roman CYR" w:eastAsiaTheme="minorEastAsia" w:hAnsi="Times New Roman CYR" w:cs="Times New Roman CYR"/>
          <w:bCs/>
          <w:sz w:val="24"/>
          <w:szCs w:val="24"/>
          <w:lang w:eastAsia="ru-RU"/>
        </w:rPr>
        <w:br/>
        <w:t>02 «</w:t>
      </w:r>
      <w:r w:rsidR="005F6C20" w:rsidRPr="005F6C20">
        <w:rPr>
          <w:rFonts w:ascii="Times New Roman CYR" w:eastAsiaTheme="minorEastAsia" w:hAnsi="Times New Roman CYR" w:cs="Times New Roman CYR"/>
          <w:bCs/>
          <w:sz w:val="24"/>
          <w:szCs w:val="24"/>
          <w:lang w:eastAsia="ru-RU"/>
        </w:rPr>
        <w:t>Материальные ценности на хранении»</w:t>
      </w:r>
      <w:r w:rsidR="005F6C20">
        <w:rPr>
          <w:rFonts w:ascii="Times New Roman CYR" w:eastAsiaTheme="minorEastAsia" w:hAnsi="Times New Roman CYR" w:cs="Times New Roman CYR"/>
          <w:bCs/>
          <w:sz w:val="24"/>
          <w:szCs w:val="24"/>
          <w:lang w:eastAsia="ru-RU"/>
        </w:rPr>
        <w:t xml:space="preserve"> не требуется.</w:t>
      </w:r>
    </w:p>
    <w:p w14:paraId="02FB55CA" w14:textId="0BA9F716" w:rsidR="00E02783" w:rsidRDefault="00E02783" w:rsidP="005F6C20">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5.5. </w:t>
      </w:r>
      <w:r w:rsidRPr="00E02783">
        <w:rPr>
          <w:rFonts w:ascii="Times New Roman CYR" w:eastAsiaTheme="minorEastAsia" w:hAnsi="Times New Roman CYR" w:cs="Times New Roman CYR"/>
          <w:bCs/>
          <w:sz w:val="24"/>
          <w:szCs w:val="24"/>
          <w:lang w:eastAsia="ru-RU"/>
        </w:rPr>
        <w:t>Особенности учета приспособлений и принадлежностей к основным средствам:</w:t>
      </w:r>
    </w:p>
    <w:p w14:paraId="7F16CB18" w14:textId="490CA1A1" w:rsidR="00E02783" w:rsidRDefault="00E02783" w:rsidP="005F6C20">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5.5.1. </w:t>
      </w:r>
      <w:r w:rsidRPr="00E02783">
        <w:rPr>
          <w:rFonts w:ascii="Times New Roman CYR" w:eastAsiaTheme="minorEastAsia" w:hAnsi="Times New Roman CYR" w:cs="Times New Roman CYR"/>
          <w:bCs/>
          <w:sz w:val="24"/>
          <w:szCs w:val="24"/>
          <w:lang w:eastAsia="ru-RU"/>
        </w:rPr>
        <w:t xml:space="preserve">Объектом основных средств является объект со всеми приспособлениями </w:t>
      </w:r>
      <w:r>
        <w:rPr>
          <w:rFonts w:ascii="Times New Roman CYR" w:eastAsiaTheme="minorEastAsia" w:hAnsi="Times New Roman CYR" w:cs="Times New Roman CYR"/>
          <w:bCs/>
          <w:sz w:val="24"/>
          <w:szCs w:val="24"/>
          <w:lang w:eastAsia="ru-RU"/>
        </w:rPr>
        <w:br/>
      </w:r>
      <w:r w:rsidRPr="00E02783">
        <w:rPr>
          <w:rFonts w:ascii="Times New Roman CYR" w:eastAsiaTheme="minorEastAsia" w:hAnsi="Times New Roman CYR" w:cs="Times New Roman CYR"/>
          <w:bCs/>
          <w:sz w:val="24"/>
          <w:szCs w:val="24"/>
          <w:lang w:eastAsia="ru-RU"/>
        </w:rPr>
        <w:t xml:space="preserve">и принадлежностями. Приспособления и принадлежности приобретаются как материальные запасы. С момента включения в состав соответствующего основного средства приспособления </w:t>
      </w:r>
      <w:r>
        <w:rPr>
          <w:rFonts w:ascii="Times New Roman CYR" w:eastAsiaTheme="minorEastAsia" w:hAnsi="Times New Roman CYR" w:cs="Times New Roman CYR"/>
          <w:bCs/>
          <w:sz w:val="24"/>
          <w:szCs w:val="24"/>
          <w:lang w:eastAsia="ru-RU"/>
        </w:rPr>
        <w:br/>
      </w:r>
      <w:r w:rsidRPr="00E02783">
        <w:rPr>
          <w:rFonts w:ascii="Times New Roman CYR" w:eastAsiaTheme="minorEastAsia" w:hAnsi="Times New Roman CYR" w:cs="Times New Roman CYR"/>
          <w:bCs/>
          <w:sz w:val="24"/>
          <w:szCs w:val="24"/>
          <w:lang w:eastAsia="ru-RU"/>
        </w:rPr>
        <w:t xml:space="preserve">и принадлежности как самостоятельные объекты в учете не отражаются. При наличии </w:t>
      </w:r>
      <w:r>
        <w:rPr>
          <w:rFonts w:ascii="Times New Roman CYR" w:eastAsiaTheme="minorEastAsia" w:hAnsi="Times New Roman CYR" w:cs="Times New Roman CYR"/>
          <w:bCs/>
          <w:sz w:val="24"/>
          <w:szCs w:val="24"/>
          <w:lang w:eastAsia="ru-RU"/>
        </w:rPr>
        <w:br/>
      </w:r>
      <w:r w:rsidRPr="00E02783">
        <w:rPr>
          <w:rFonts w:ascii="Times New Roman CYR" w:eastAsiaTheme="minorEastAsia" w:hAnsi="Times New Roman CYR" w:cs="Times New Roman CYR"/>
          <w:bCs/>
          <w:sz w:val="24"/>
          <w:szCs w:val="24"/>
          <w:lang w:eastAsia="ru-RU"/>
        </w:rPr>
        <w:t>в документах поставщика информации о стоимости приспособлений (принадлежностей) она отражается в Инвентарной карточке - в дальнейшем такая информация может использоваться в целях отражения в учете операций по модернизации, разукомплектации (частичной ликвидации) и т.п</w:t>
      </w:r>
      <w:r>
        <w:rPr>
          <w:rFonts w:ascii="Times New Roman CYR" w:eastAsiaTheme="minorEastAsia" w:hAnsi="Times New Roman CYR" w:cs="Times New Roman CYR"/>
          <w:bCs/>
          <w:sz w:val="24"/>
          <w:szCs w:val="24"/>
          <w:lang w:eastAsia="ru-RU"/>
        </w:rPr>
        <w:t>.</w:t>
      </w:r>
    </w:p>
    <w:p w14:paraId="287A5813" w14:textId="7026F9DF" w:rsidR="00E02783" w:rsidRDefault="00E02783" w:rsidP="005F6C20">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5.5.2.</w:t>
      </w:r>
      <w:r w:rsidRPr="00E02783">
        <w:t xml:space="preserve"> </w:t>
      </w:r>
      <w:r w:rsidRPr="00E02783">
        <w:rPr>
          <w:rFonts w:ascii="Times New Roman CYR" w:eastAsiaTheme="minorEastAsia" w:hAnsi="Times New Roman CYR" w:cs="Times New Roman CYR"/>
          <w:bCs/>
          <w:sz w:val="24"/>
          <w:szCs w:val="24"/>
          <w:lang w:eastAsia="ru-RU"/>
        </w:rPr>
        <w:t>Приспособления и принадлежности, закрепленные за объектом основных средств, учитываются в соответствующей Инвентарной карточке. При наличии возможности на каждое приспособление (принадлежность) наносится инвентарный номер соответствующего основного средства.</w:t>
      </w:r>
    </w:p>
    <w:p w14:paraId="7891A126" w14:textId="36FFF445" w:rsidR="00E02783" w:rsidRDefault="00E02783" w:rsidP="005F6C20">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5.5.3. </w:t>
      </w:r>
      <w:r w:rsidRPr="00E02783">
        <w:rPr>
          <w:rFonts w:ascii="Times New Roman CYR" w:eastAsiaTheme="minorEastAsia" w:hAnsi="Times New Roman CYR" w:cs="Times New Roman CYR"/>
          <w:bCs/>
          <w:sz w:val="24"/>
          <w:szCs w:val="24"/>
          <w:lang w:eastAsia="ru-RU"/>
        </w:rPr>
        <w:t>Если принадлежности приобретаются для комплектации нового основного средства, их стоимость учитывается при формировании первоначальной стоимости соответствующего основного средства.</w:t>
      </w:r>
    </w:p>
    <w:p w14:paraId="144AC70C" w14:textId="619824A9" w:rsidR="00E02783" w:rsidRDefault="00E02783" w:rsidP="005F6C20">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5.5.4. </w:t>
      </w:r>
      <w:r w:rsidRPr="00E02783">
        <w:rPr>
          <w:rFonts w:ascii="Times New Roman CYR" w:eastAsiaTheme="minorEastAsia" w:hAnsi="Times New Roman CYR" w:cs="Times New Roman CYR"/>
          <w:bCs/>
          <w:sz w:val="24"/>
          <w:szCs w:val="24"/>
          <w:lang w:eastAsia="ru-RU"/>
        </w:rPr>
        <w:t>Балансовая стоимость основного средства увеличивается в результате дооборудования (модернизации) и закрепления за этим объектом новой принадлежности, которой ранее не было в составе этого основного средства, на основании решения профильной комиссии.</w:t>
      </w:r>
    </w:p>
    <w:p w14:paraId="24C35265" w14:textId="30A4046E" w:rsidR="00E02783" w:rsidRDefault="00E02783" w:rsidP="005F6C20">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5.5.5. В </w:t>
      </w:r>
      <w:r w:rsidRPr="00E02783">
        <w:rPr>
          <w:rFonts w:ascii="Times New Roman CYR" w:eastAsiaTheme="minorEastAsia" w:hAnsi="Times New Roman CYR" w:cs="Times New Roman CYR"/>
          <w:bCs/>
          <w:sz w:val="24"/>
          <w:szCs w:val="24"/>
          <w:lang w:eastAsia="ru-RU"/>
        </w:rPr>
        <w:t xml:space="preserve">случае замены закрепленной за объектом основных средств принадлежности, которая пришла в негодность, на новую стоимость этой принадлежности списывается </w:t>
      </w:r>
      <w:r>
        <w:rPr>
          <w:rFonts w:ascii="Times New Roman CYR" w:eastAsiaTheme="minorEastAsia" w:hAnsi="Times New Roman CYR" w:cs="Times New Roman CYR"/>
          <w:bCs/>
          <w:sz w:val="24"/>
          <w:szCs w:val="24"/>
          <w:lang w:eastAsia="ru-RU"/>
        </w:rPr>
        <w:br/>
      </w:r>
      <w:r w:rsidRPr="00E02783">
        <w:rPr>
          <w:rFonts w:ascii="Times New Roman CYR" w:eastAsiaTheme="minorEastAsia" w:hAnsi="Times New Roman CYR" w:cs="Times New Roman CYR"/>
          <w:bCs/>
          <w:sz w:val="24"/>
          <w:szCs w:val="24"/>
          <w:lang w:eastAsia="ru-RU"/>
        </w:rPr>
        <w:t>на себестоимость (финансовый результат). Исключение составляют исправные принадлежности существенной стоимости, определяемой согласно настоящей Учетной политике. Факт замены принадлежности отражается в Инвентарной карточке.</w:t>
      </w:r>
    </w:p>
    <w:p w14:paraId="31378599" w14:textId="724CEEC7" w:rsidR="00E02783" w:rsidRPr="00E02783" w:rsidRDefault="00E02783" w:rsidP="00E02783">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5.5.6. </w:t>
      </w:r>
      <w:r w:rsidRPr="00E02783">
        <w:rPr>
          <w:rFonts w:ascii="Times New Roman CYR" w:eastAsiaTheme="minorEastAsia" w:hAnsi="Times New Roman CYR" w:cs="Times New Roman CYR"/>
          <w:bCs/>
          <w:sz w:val="24"/>
          <w:szCs w:val="24"/>
          <w:lang w:eastAsia="ru-RU"/>
        </w:rPr>
        <w:t xml:space="preserve">При выводе исправной принадлежности существенной стоимости из состава объекта основных средств принадлежность принимается к учету в составе материальных запасов </w:t>
      </w:r>
      <w:r>
        <w:rPr>
          <w:rFonts w:ascii="Times New Roman CYR" w:eastAsiaTheme="minorEastAsia" w:hAnsi="Times New Roman CYR" w:cs="Times New Roman CYR"/>
          <w:bCs/>
          <w:sz w:val="24"/>
          <w:szCs w:val="24"/>
          <w:lang w:eastAsia="ru-RU"/>
        </w:rPr>
        <w:br/>
      </w:r>
      <w:r w:rsidRPr="00E02783">
        <w:rPr>
          <w:rFonts w:ascii="Times New Roman CYR" w:eastAsiaTheme="minorEastAsia" w:hAnsi="Times New Roman CYR" w:cs="Times New Roman CYR"/>
          <w:bCs/>
          <w:sz w:val="24"/>
          <w:szCs w:val="24"/>
          <w:lang w:eastAsia="ru-RU"/>
        </w:rPr>
        <w:t>по справедливой стоимости.</w:t>
      </w:r>
    </w:p>
    <w:p w14:paraId="1F4AC408" w14:textId="77D9F8AA" w:rsidR="00E02783" w:rsidRDefault="00E02783" w:rsidP="00E02783">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sidRPr="00E02783">
        <w:rPr>
          <w:rFonts w:ascii="Times New Roman CYR" w:eastAsiaTheme="minorEastAsia" w:hAnsi="Times New Roman CYR" w:cs="Times New Roman CYR"/>
          <w:bCs/>
          <w:sz w:val="24"/>
          <w:szCs w:val="24"/>
          <w:lang w:eastAsia="ru-RU"/>
        </w:rPr>
        <w:t>Балансовая стоимость объекта основных средств уменьшается путем отражения в учете разукомплектации. Амортизация при этом уменьшается пропорционально доле балансовой стоимости принадлежности в первоначальной стоимости основного средства. Факт выбытия принадлежности отражается в Инвентарной карточке.</w:t>
      </w:r>
    </w:p>
    <w:p w14:paraId="002577BD" w14:textId="7CBB72A6" w:rsidR="00E02783" w:rsidRDefault="00E02783" w:rsidP="00E02783">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5.5.7.</w:t>
      </w:r>
      <w:r w:rsidRPr="00E02783">
        <w:t xml:space="preserve"> </w:t>
      </w:r>
      <w:r w:rsidRPr="00E02783">
        <w:rPr>
          <w:rFonts w:ascii="Times New Roman CYR" w:eastAsiaTheme="minorEastAsia" w:hAnsi="Times New Roman CYR" w:cs="Times New Roman CYR"/>
          <w:bCs/>
          <w:sz w:val="24"/>
          <w:szCs w:val="24"/>
          <w:lang w:eastAsia="ru-RU"/>
        </w:rPr>
        <w:t xml:space="preserve">Обмен принадлежностей одинакового функционального назначения между двумя объектами основных средств, также имеющими одинаковое функциональное назначение, </w:t>
      </w:r>
      <w:r>
        <w:rPr>
          <w:rFonts w:ascii="Times New Roman CYR" w:eastAsiaTheme="minorEastAsia" w:hAnsi="Times New Roman CYR" w:cs="Times New Roman CYR"/>
          <w:bCs/>
          <w:sz w:val="24"/>
          <w:szCs w:val="24"/>
          <w:lang w:eastAsia="ru-RU"/>
        </w:rPr>
        <w:br/>
      </w:r>
      <w:r w:rsidRPr="00E02783">
        <w:rPr>
          <w:rFonts w:ascii="Times New Roman CYR" w:eastAsiaTheme="minorEastAsia" w:hAnsi="Times New Roman CYR" w:cs="Times New Roman CYR"/>
          <w:bCs/>
          <w:sz w:val="24"/>
          <w:szCs w:val="24"/>
          <w:lang w:eastAsia="ru-RU"/>
        </w:rPr>
        <w:t>не отражается в балансовом учете. Изменение состава принадлежностей обоих объектов основных средств отражается в Инвентарной карточке.</w:t>
      </w:r>
    </w:p>
    <w:p w14:paraId="6FCFF284" w14:textId="782D3512" w:rsidR="00572A49" w:rsidRDefault="00776B9F" w:rsidP="00E02783">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5.6</w:t>
      </w:r>
      <w:r w:rsidR="00572A49">
        <w:rPr>
          <w:rFonts w:ascii="Times New Roman CYR" w:eastAsiaTheme="minorEastAsia" w:hAnsi="Times New Roman CYR" w:cs="Times New Roman CYR"/>
          <w:bCs/>
          <w:sz w:val="24"/>
          <w:szCs w:val="24"/>
          <w:lang w:eastAsia="ru-RU"/>
        </w:rPr>
        <w:t xml:space="preserve">. </w:t>
      </w:r>
      <w:r w:rsidRPr="00776B9F">
        <w:rPr>
          <w:rFonts w:ascii="Times New Roman CYR" w:eastAsiaTheme="minorEastAsia" w:hAnsi="Times New Roman CYR" w:cs="Times New Roman CYR"/>
          <w:bCs/>
          <w:sz w:val="24"/>
          <w:szCs w:val="24"/>
          <w:lang w:eastAsia="ru-RU"/>
        </w:rPr>
        <w:t>Особенности учета автотранспорта и иной самоходной техники:</w:t>
      </w:r>
    </w:p>
    <w:p w14:paraId="297413D7" w14:textId="71701E84" w:rsidR="00776B9F" w:rsidRPr="00776B9F" w:rsidRDefault="00776B9F" w:rsidP="00776B9F">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5.6.1. </w:t>
      </w:r>
      <w:r w:rsidRPr="00776B9F">
        <w:rPr>
          <w:rFonts w:ascii="Times New Roman CYR" w:eastAsiaTheme="minorEastAsia" w:hAnsi="Times New Roman CYR" w:cs="Times New Roman CYR"/>
          <w:bCs/>
          <w:sz w:val="24"/>
          <w:szCs w:val="24"/>
          <w:lang w:eastAsia="ru-RU"/>
        </w:rPr>
        <w:t xml:space="preserve">Автотранспортное средство (самоходная техника) является сложным объектом, </w:t>
      </w:r>
      <w:r>
        <w:rPr>
          <w:rFonts w:ascii="Times New Roman CYR" w:eastAsiaTheme="minorEastAsia" w:hAnsi="Times New Roman CYR" w:cs="Times New Roman CYR"/>
          <w:bCs/>
          <w:sz w:val="24"/>
          <w:szCs w:val="24"/>
          <w:lang w:eastAsia="ru-RU"/>
        </w:rPr>
        <w:br/>
      </w:r>
      <w:r w:rsidRPr="00776B9F">
        <w:rPr>
          <w:rFonts w:ascii="Times New Roman CYR" w:eastAsiaTheme="minorEastAsia" w:hAnsi="Times New Roman CYR" w:cs="Times New Roman CYR"/>
          <w:bCs/>
          <w:sz w:val="24"/>
          <w:szCs w:val="24"/>
          <w:lang w:eastAsia="ru-RU"/>
        </w:rPr>
        <w:t xml:space="preserve">в состав которого могут включаться дополнительные принадлежности, приспособления </w:t>
      </w:r>
      <w:r>
        <w:rPr>
          <w:rFonts w:ascii="Times New Roman CYR" w:eastAsiaTheme="minorEastAsia" w:hAnsi="Times New Roman CYR" w:cs="Times New Roman CYR"/>
          <w:bCs/>
          <w:sz w:val="24"/>
          <w:szCs w:val="24"/>
          <w:lang w:eastAsia="ru-RU"/>
        </w:rPr>
        <w:br/>
      </w:r>
      <w:r w:rsidRPr="00776B9F">
        <w:rPr>
          <w:rFonts w:ascii="Times New Roman CYR" w:eastAsiaTheme="minorEastAsia" w:hAnsi="Times New Roman CYR" w:cs="Times New Roman CYR"/>
          <w:bCs/>
          <w:sz w:val="24"/>
          <w:szCs w:val="24"/>
          <w:lang w:eastAsia="ru-RU"/>
        </w:rPr>
        <w:lastRenderedPageBreak/>
        <w:t>и оборудование, позволяющие обеспечить характеристики, установленные при принятии решения о приобретении транспортного средства.</w:t>
      </w:r>
    </w:p>
    <w:p w14:paraId="7959FB28" w14:textId="5E1550F8" w:rsidR="00776B9F" w:rsidRDefault="00776B9F" w:rsidP="00776B9F">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sidRPr="00776B9F">
        <w:rPr>
          <w:rFonts w:ascii="Times New Roman CYR" w:eastAsiaTheme="minorEastAsia" w:hAnsi="Times New Roman CYR" w:cs="Times New Roman CYR"/>
          <w:bCs/>
          <w:sz w:val="24"/>
          <w:szCs w:val="24"/>
          <w:lang w:eastAsia="ru-RU"/>
        </w:rPr>
        <w:t xml:space="preserve">Перечень установленных дополнительных принадлежностей, приспособлений </w:t>
      </w:r>
      <w:r>
        <w:rPr>
          <w:rFonts w:ascii="Times New Roman CYR" w:eastAsiaTheme="minorEastAsia" w:hAnsi="Times New Roman CYR" w:cs="Times New Roman CYR"/>
          <w:bCs/>
          <w:sz w:val="24"/>
          <w:szCs w:val="24"/>
          <w:lang w:eastAsia="ru-RU"/>
        </w:rPr>
        <w:br/>
      </w:r>
      <w:r w:rsidRPr="00776B9F">
        <w:rPr>
          <w:rFonts w:ascii="Times New Roman CYR" w:eastAsiaTheme="minorEastAsia" w:hAnsi="Times New Roman CYR" w:cs="Times New Roman CYR"/>
          <w:bCs/>
          <w:sz w:val="24"/>
          <w:szCs w:val="24"/>
          <w:lang w:eastAsia="ru-RU"/>
        </w:rPr>
        <w:t xml:space="preserve">и оборудования указывается в Инвентарной карточке автотранспортного средства в разделе </w:t>
      </w:r>
      <w:r>
        <w:rPr>
          <w:rFonts w:ascii="Times New Roman CYR" w:eastAsiaTheme="minorEastAsia" w:hAnsi="Times New Roman CYR" w:cs="Times New Roman CYR"/>
          <w:bCs/>
          <w:sz w:val="24"/>
          <w:szCs w:val="24"/>
          <w:lang w:eastAsia="ru-RU"/>
        </w:rPr>
        <w:br/>
      </w:r>
      <w:r w:rsidR="00024C87">
        <w:rPr>
          <w:rFonts w:ascii="Times New Roman CYR" w:eastAsiaTheme="minorEastAsia" w:hAnsi="Times New Roman CYR" w:cs="Times New Roman CYR"/>
          <w:bCs/>
          <w:sz w:val="24"/>
          <w:szCs w:val="24"/>
          <w:lang w:eastAsia="ru-RU"/>
        </w:rPr>
        <w:t>3</w:t>
      </w:r>
      <w:r>
        <w:rPr>
          <w:rFonts w:ascii="Times New Roman CYR" w:eastAsiaTheme="minorEastAsia" w:hAnsi="Times New Roman CYR" w:cs="Times New Roman CYR"/>
          <w:bCs/>
          <w:sz w:val="24"/>
          <w:szCs w:val="24"/>
          <w:lang w:eastAsia="ru-RU"/>
        </w:rPr>
        <w:t xml:space="preserve"> «</w:t>
      </w:r>
      <w:r w:rsidRPr="00776B9F">
        <w:rPr>
          <w:rFonts w:ascii="Times New Roman CYR" w:eastAsiaTheme="minorEastAsia" w:hAnsi="Times New Roman CYR" w:cs="Times New Roman CYR"/>
          <w:bCs/>
          <w:sz w:val="24"/>
          <w:szCs w:val="24"/>
          <w:lang w:eastAsia="ru-RU"/>
        </w:rPr>
        <w:t>Краткая индивидуальная характеристика объекта</w:t>
      </w:r>
      <w:r>
        <w:rPr>
          <w:rFonts w:ascii="Times New Roman CYR" w:eastAsiaTheme="minorEastAsia" w:hAnsi="Times New Roman CYR" w:cs="Times New Roman CYR"/>
          <w:bCs/>
          <w:sz w:val="24"/>
          <w:szCs w:val="24"/>
          <w:lang w:eastAsia="ru-RU"/>
        </w:rPr>
        <w:t>»</w:t>
      </w:r>
      <w:r w:rsidRPr="00776B9F">
        <w:rPr>
          <w:rFonts w:ascii="Times New Roman CYR" w:eastAsiaTheme="minorEastAsia" w:hAnsi="Times New Roman CYR" w:cs="Times New Roman CYR"/>
          <w:bCs/>
          <w:sz w:val="24"/>
          <w:szCs w:val="24"/>
          <w:lang w:eastAsia="ru-RU"/>
        </w:rPr>
        <w:t xml:space="preserve">. При выходе из строя любого изделия </w:t>
      </w:r>
      <w:r w:rsidR="00024C87">
        <w:rPr>
          <w:rFonts w:ascii="Times New Roman CYR" w:eastAsiaTheme="minorEastAsia" w:hAnsi="Times New Roman CYR" w:cs="Times New Roman CYR"/>
          <w:bCs/>
          <w:sz w:val="24"/>
          <w:szCs w:val="24"/>
          <w:lang w:eastAsia="ru-RU"/>
        </w:rPr>
        <w:br/>
      </w:r>
      <w:r w:rsidRPr="00776B9F">
        <w:rPr>
          <w:rFonts w:ascii="Times New Roman CYR" w:eastAsiaTheme="minorEastAsia" w:hAnsi="Times New Roman CYR" w:cs="Times New Roman CYR"/>
          <w:bCs/>
          <w:sz w:val="24"/>
          <w:szCs w:val="24"/>
          <w:lang w:eastAsia="ru-RU"/>
        </w:rPr>
        <w:t>из перечня (за исключением изделий существенной стоимости) стоимость вновь установленных принадлежностей, приспособлений и оборудования относится на расходы (учитывается при формировании себестоимости продукции, работ, услуг).</w:t>
      </w:r>
    </w:p>
    <w:p w14:paraId="6AAE3C3A" w14:textId="759318E2" w:rsidR="00776B9F" w:rsidRDefault="00776B9F" w:rsidP="00776B9F">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5.6.2. </w:t>
      </w:r>
      <w:r w:rsidRPr="00776B9F">
        <w:rPr>
          <w:rFonts w:ascii="Times New Roman CYR" w:eastAsiaTheme="minorEastAsia" w:hAnsi="Times New Roman CYR" w:cs="Times New Roman CYR"/>
          <w:bCs/>
          <w:sz w:val="24"/>
          <w:szCs w:val="24"/>
          <w:lang w:eastAsia="ru-RU"/>
        </w:rPr>
        <w:t xml:space="preserve">Дополнительные принадлежности, приспособления и оборудование, установленные на автотранспортном средстве первоначально, стоимость которых определена спецификацией </w:t>
      </w:r>
      <w:r>
        <w:rPr>
          <w:rFonts w:ascii="Times New Roman CYR" w:eastAsiaTheme="minorEastAsia" w:hAnsi="Times New Roman CYR" w:cs="Times New Roman CYR"/>
          <w:bCs/>
          <w:sz w:val="24"/>
          <w:szCs w:val="24"/>
          <w:lang w:eastAsia="ru-RU"/>
        </w:rPr>
        <w:br/>
      </w:r>
      <w:r w:rsidRPr="00776B9F">
        <w:rPr>
          <w:rFonts w:ascii="Times New Roman CYR" w:eastAsiaTheme="minorEastAsia" w:hAnsi="Times New Roman CYR" w:cs="Times New Roman CYR"/>
          <w:bCs/>
          <w:sz w:val="24"/>
          <w:szCs w:val="24"/>
          <w:lang w:eastAsia="ru-RU"/>
        </w:rPr>
        <w:t>к договору, или устанавливаемые впоследствии, могут быть классифицированы как:</w:t>
      </w:r>
    </w:p>
    <w:p w14:paraId="467A8B34" w14:textId="2D67160D" w:rsidR="00776B9F" w:rsidRPr="00776B9F" w:rsidRDefault="00776B9F" w:rsidP="00776B9F">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sidRPr="00776B9F">
        <w:rPr>
          <w:rFonts w:ascii="Times New Roman CYR" w:eastAsiaTheme="minorEastAsia" w:hAnsi="Times New Roman CYR" w:cs="Times New Roman CYR"/>
          <w:bCs/>
          <w:sz w:val="24"/>
          <w:szCs w:val="24"/>
          <w:lang w:eastAsia="ru-RU"/>
        </w:rPr>
        <w:t xml:space="preserve">- самостоятельное основное средство </w:t>
      </w:r>
      <w:r>
        <w:rPr>
          <w:rFonts w:ascii="Times New Roman CYR" w:eastAsiaTheme="minorEastAsia" w:hAnsi="Times New Roman CYR" w:cs="Times New Roman CYR"/>
          <w:bCs/>
          <w:sz w:val="24"/>
          <w:szCs w:val="24"/>
          <w:lang w:eastAsia="ru-RU"/>
        </w:rPr>
        <w:t>(</w:t>
      </w:r>
      <w:r w:rsidRPr="00776B9F">
        <w:rPr>
          <w:rFonts w:ascii="Times New Roman CYR" w:eastAsiaTheme="minorEastAsia" w:hAnsi="Times New Roman CYR" w:cs="Times New Roman CYR"/>
          <w:bCs/>
          <w:sz w:val="24"/>
          <w:szCs w:val="24"/>
          <w:lang w:eastAsia="ru-RU"/>
        </w:rPr>
        <w:t>например, автомагнитола, звуковые колонки, усилитель звуковой, автосигнализация, парковочный радар, рейлинги, климат-контроль</w:t>
      </w:r>
      <w:r>
        <w:rPr>
          <w:rFonts w:ascii="Times New Roman CYR" w:eastAsiaTheme="minorEastAsia" w:hAnsi="Times New Roman CYR" w:cs="Times New Roman CYR"/>
          <w:bCs/>
          <w:sz w:val="24"/>
          <w:szCs w:val="24"/>
          <w:lang w:eastAsia="ru-RU"/>
        </w:rPr>
        <w:t xml:space="preserve"> и т.п.);</w:t>
      </w:r>
    </w:p>
    <w:p w14:paraId="04835DDF" w14:textId="0ACC0526" w:rsidR="00776B9F" w:rsidRPr="00776B9F" w:rsidRDefault="00776B9F" w:rsidP="00776B9F">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sidRPr="00776B9F">
        <w:rPr>
          <w:rFonts w:ascii="Times New Roman CYR" w:eastAsiaTheme="minorEastAsia" w:hAnsi="Times New Roman CYR" w:cs="Times New Roman CYR"/>
          <w:bCs/>
          <w:sz w:val="24"/>
          <w:szCs w:val="24"/>
          <w:lang w:eastAsia="ru-RU"/>
        </w:rPr>
        <w:t xml:space="preserve">- самостоятельный инвентарный объект структурной части автотранспортного основного средства, имеющий срок полезного использования, существенно отличающийся от сроков полезного использования автотранспорта </w:t>
      </w:r>
      <w:r>
        <w:rPr>
          <w:rFonts w:ascii="Times New Roman CYR" w:eastAsiaTheme="minorEastAsia" w:hAnsi="Times New Roman CYR" w:cs="Times New Roman CYR"/>
          <w:bCs/>
          <w:sz w:val="24"/>
          <w:szCs w:val="24"/>
          <w:lang w:eastAsia="ru-RU"/>
        </w:rPr>
        <w:t>(</w:t>
      </w:r>
      <w:r w:rsidRPr="00776B9F">
        <w:rPr>
          <w:rFonts w:ascii="Times New Roman CYR" w:eastAsiaTheme="minorEastAsia" w:hAnsi="Times New Roman CYR" w:cs="Times New Roman CYR"/>
          <w:bCs/>
          <w:sz w:val="24"/>
          <w:szCs w:val="24"/>
          <w:lang w:eastAsia="ru-RU"/>
        </w:rPr>
        <w:t>например</w:t>
      </w:r>
      <w:r>
        <w:rPr>
          <w:rFonts w:ascii="Times New Roman CYR" w:eastAsiaTheme="minorEastAsia" w:hAnsi="Times New Roman CYR" w:cs="Times New Roman CYR"/>
          <w:bCs/>
          <w:sz w:val="24"/>
          <w:szCs w:val="24"/>
          <w:lang w:eastAsia="ru-RU"/>
        </w:rPr>
        <w:t>,</w:t>
      </w:r>
      <w:r w:rsidRPr="00776B9F">
        <w:rPr>
          <w:rFonts w:ascii="Times New Roman CYR" w:eastAsiaTheme="minorEastAsia" w:hAnsi="Times New Roman CYR" w:cs="Times New Roman CYR"/>
          <w:bCs/>
          <w:sz w:val="24"/>
          <w:szCs w:val="24"/>
          <w:lang w:eastAsia="ru-RU"/>
        </w:rPr>
        <w:t xml:space="preserve"> спецсигналы световые, навигатор и т.п.</w:t>
      </w:r>
      <w:r>
        <w:rPr>
          <w:rFonts w:ascii="Times New Roman CYR" w:eastAsiaTheme="minorEastAsia" w:hAnsi="Times New Roman CYR" w:cs="Times New Roman CYR"/>
          <w:bCs/>
          <w:sz w:val="24"/>
          <w:szCs w:val="24"/>
          <w:lang w:eastAsia="ru-RU"/>
        </w:rPr>
        <w:t>)</w:t>
      </w:r>
      <w:r w:rsidRPr="00776B9F">
        <w:rPr>
          <w:rFonts w:ascii="Times New Roman CYR" w:eastAsiaTheme="minorEastAsia" w:hAnsi="Times New Roman CYR" w:cs="Times New Roman CYR"/>
          <w:bCs/>
          <w:sz w:val="24"/>
          <w:szCs w:val="24"/>
          <w:lang w:eastAsia="ru-RU"/>
        </w:rPr>
        <w:t>;</w:t>
      </w:r>
    </w:p>
    <w:p w14:paraId="3B330E54" w14:textId="1DF4D337" w:rsidR="00776B9F" w:rsidRPr="00776B9F" w:rsidRDefault="00776B9F" w:rsidP="00776B9F">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sidRPr="00776B9F">
        <w:rPr>
          <w:rFonts w:ascii="Times New Roman CYR" w:eastAsiaTheme="minorEastAsia" w:hAnsi="Times New Roman CYR" w:cs="Times New Roman CYR"/>
          <w:bCs/>
          <w:sz w:val="24"/>
          <w:szCs w:val="24"/>
          <w:lang w:eastAsia="ru-RU"/>
        </w:rPr>
        <w:t xml:space="preserve">- составная часть автотранспортного средства, стоимость которой увеличивает балансовую стоимость автотранспортного средства </w:t>
      </w:r>
      <w:r>
        <w:rPr>
          <w:rFonts w:ascii="Times New Roman CYR" w:eastAsiaTheme="minorEastAsia" w:hAnsi="Times New Roman CYR" w:cs="Times New Roman CYR"/>
          <w:bCs/>
          <w:sz w:val="24"/>
          <w:szCs w:val="24"/>
          <w:lang w:eastAsia="ru-RU"/>
        </w:rPr>
        <w:t>(</w:t>
      </w:r>
      <w:r w:rsidRPr="00776B9F">
        <w:rPr>
          <w:rFonts w:ascii="Times New Roman CYR" w:eastAsiaTheme="minorEastAsia" w:hAnsi="Times New Roman CYR" w:cs="Times New Roman CYR"/>
          <w:bCs/>
          <w:sz w:val="24"/>
          <w:szCs w:val="24"/>
          <w:lang w:eastAsia="ru-RU"/>
        </w:rPr>
        <w:t>например</w:t>
      </w:r>
      <w:r>
        <w:rPr>
          <w:rFonts w:ascii="Times New Roman CYR" w:eastAsiaTheme="minorEastAsia" w:hAnsi="Times New Roman CYR" w:cs="Times New Roman CYR"/>
          <w:bCs/>
          <w:sz w:val="24"/>
          <w:szCs w:val="24"/>
          <w:lang w:eastAsia="ru-RU"/>
        </w:rPr>
        <w:t>,</w:t>
      </w:r>
      <w:r w:rsidRPr="00776B9F">
        <w:rPr>
          <w:rFonts w:ascii="Times New Roman CYR" w:eastAsiaTheme="minorEastAsia" w:hAnsi="Times New Roman CYR" w:cs="Times New Roman CYR"/>
          <w:bCs/>
          <w:sz w:val="24"/>
          <w:szCs w:val="24"/>
          <w:lang w:eastAsia="ru-RU"/>
        </w:rPr>
        <w:t xml:space="preserve"> автомагнитола, звуковые колонки, усилитель звуковой, автосигнализация, навигатор, спецсигналы световые, парковочный радар, рейлинги, климат-контроль, панорамный люк, подогрев руля, центральный замок с доступом </w:t>
      </w:r>
      <w:r>
        <w:rPr>
          <w:rFonts w:ascii="Times New Roman CYR" w:eastAsiaTheme="minorEastAsia" w:hAnsi="Times New Roman CYR" w:cs="Times New Roman CYR"/>
          <w:bCs/>
          <w:sz w:val="24"/>
          <w:szCs w:val="24"/>
          <w:lang w:eastAsia="ru-RU"/>
        </w:rPr>
        <w:t>«</w:t>
      </w:r>
      <w:r w:rsidRPr="00776B9F">
        <w:rPr>
          <w:rFonts w:ascii="Times New Roman CYR" w:eastAsiaTheme="minorEastAsia" w:hAnsi="Times New Roman CYR" w:cs="Times New Roman CYR"/>
          <w:bCs/>
          <w:sz w:val="24"/>
          <w:szCs w:val="24"/>
          <w:lang w:eastAsia="ru-RU"/>
        </w:rPr>
        <w:t>без ключа</w:t>
      </w:r>
      <w:r>
        <w:rPr>
          <w:rFonts w:ascii="Times New Roman CYR" w:eastAsiaTheme="minorEastAsia" w:hAnsi="Times New Roman CYR" w:cs="Times New Roman CYR"/>
          <w:bCs/>
          <w:sz w:val="24"/>
          <w:szCs w:val="24"/>
          <w:lang w:eastAsia="ru-RU"/>
        </w:rPr>
        <w:t>»</w:t>
      </w:r>
      <w:r w:rsidRPr="00776B9F">
        <w:rPr>
          <w:rFonts w:ascii="Times New Roman CYR" w:eastAsiaTheme="minorEastAsia" w:hAnsi="Times New Roman CYR" w:cs="Times New Roman CYR"/>
          <w:bCs/>
          <w:sz w:val="24"/>
          <w:szCs w:val="24"/>
          <w:lang w:eastAsia="ru-RU"/>
        </w:rPr>
        <w:t>, коленная подушка безопасности водителя</w:t>
      </w:r>
      <w:r>
        <w:rPr>
          <w:rFonts w:ascii="Times New Roman CYR" w:eastAsiaTheme="minorEastAsia" w:hAnsi="Times New Roman CYR" w:cs="Times New Roman CYR"/>
          <w:bCs/>
          <w:sz w:val="24"/>
          <w:szCs w:val="24"/>
          <w:lang w:eastAsia="ru-RU"/>
        </w:rPr>
        <w:t xml:space="preserve"> и т.п.)</w:t>
      </w:r>
      <w:r w:rsidRPr="00776B9F">
        <w:rPr>
          <w:rFonts w:ascii="Times New Roman CYR" w:eastAsiaTheme="minorEastAsia" w:hAnsi="Times New Roman CYR" w:cs="Times New Roman CYR"/>
          <w:bCs/>
          <w:sz w:val="24"/>
          <w:szCs w:val="24"/>
          <w:lang w:eastAsia="ru-RU"/>
        </w:rPr>
        <w:t>.</w:t>
      </w:r>
    </w:p>
    <w:p w14:paraId="6D1F4911" w14:textId="0406CFE3" w:rsidR="00776B9F" w:rsidRDefault="00776B9F" w:rsidP="00776B9F">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sidRPr="00776B9F">
        <w:rPr>
          <w:rFonts w:ascii="Times New Roman CYR" w:eastAsiaTheme="minorEastAsia" w:hAnsi="Times New Roman CYR" w:cs="Times New Roman CYR"/>
          <w:bCs/>
          <w:sz w:val="24"/>
          <w:szCs w:val="24"/>
          <w:lang w:eastAsia="ru-RU"/>
        </w:rPr>
        <w:t xml:space="preserve">Соответствующее решение принимается Комиссией по поступлению и выбытию активов </w:t>
      </w:r>
      <w:r w:rsidR="001D7913">
        <w:rPr>
          <w:rFonts w:ascii="Times New Roman CYR" w:eastAsiaTheme="minorEastAsia" w:hAnsi="Times New Roman CYR" w:cs="Times New Roman CYR"/>
          <w:bCs/>
          <w:sz w:val="24"/>
          <w:szCs w:val="24"/>
          <w:lang w:eastAsia="ru-RU"/>
        </w:rPr>
        <w:t>Учреждения</w:t>
      </w:r>
      <w:r w:rsidRPr="00776B9F">
        <w:rPr>
          <w:rFonts w:ascii="Times New Roman CYR" w:eastAsiaTheme="minorEastAsia" w:hAnsi="Times New Roman CYR" w:cs="Times New Roman CYR"/>
          <w:bCs/>
          <w:sz w:val="24"/>
          <w:szCs w:val="24"/>
          <w:lang w:eastAsia="ru-RU"/>
        </w:rPr>
        <w:t>.</w:t>
      </w:r>
    </w:p>
    <w:p w14:paraId="6357F220" w14:textId="39803811" w:rsidR="001D7913" w:rsidRDefault="001D7913" w:rsidP="00776B9F">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5.7. </w:t>
      </w:r>
      <w:r w:rsidRPr="001D7913">
        <w:rPr>
          <w:rFonts w:ascii="Times New Roman CYR" w:eastAsiaTheme="minorEastAsia" w:hAnsi="Times New Roman CYR" w:cs="Times New Roman CYR"/>
          <w:bCs/>
          <w:sz w:val="24"/>
          <w:szCs w:val="24"/>
          <w:lang w:eastAsia="ru-RU"/>
        </w:rPr>
        <w:t>Особенности учета персональных компьютеров и иной вычислительной техники:</w:t>
      </w:r>
    </w:p>
    <w:p w14:paraId="06F3B0D5" w14:textId="339421AF" w:rsidR="001D7913" w:rsidRDefault="001D7913" w:rsidP="00776B9F">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sidRPr="001D7913">
        <w:rPr>
          <w:rFonts w:ascii="Times New Roman CYR" w:eastAsiaTheme="minorEastAsia" w:hAnsi="Times New Roman CYR" w:cs="Times New Roman CYR"/>
          <w:bCs/>
          <w:sz w:val="24"/>
          <w:szCs w:val="24"/>
          <w:lang w:eastAsia="ru-RU"/>
        </w:rPr>
        <w:t xml:space="preserve">Определен следующий порядок учета компьютерной вычислительной техники </w:t>
      </w:r>
      <w:r>
        <w:rPr>
          <w:rFonts w:ascii="Times New Roman CYR" w:eastAsiaTheme="minorEastAsia" w:hAnsi="Times New Roman CYR" w:cs="Times New Roman CYR"/>
          <w:bCs/>
          <w:sz w:val="24"/>
          <w:szCs w:val="24"/>
          <w:lang w:eastAsia="ru-RU"/>
        </w:rPr>
        <w:br/>
      </w:r>
      <w:r w:rsidRPr="001D7913">
        <w:rPr>
          <w:rFonts w:ascii="Times New Roman CYR" w:eastAsiaTheme="minorEastAsia" w:hAnsi="Times New Roman CYR" w:cs="Times New Roman CYR"/>
          <w:bCs/>
          <w:sz w:val="24"/>
          <w:szCs w:val="24"/>
          <w:lang w:eastAsia="ru-RU"/>
        </w:rPr>
        <w:t>и периферийных устройств к ней:</w:t>
      </w:r>
    </w:p>
    <w:p w14:paraId="6F5B1355" w14:textId="5FE01BB7" w:rsidR="001D7913" w:rsidRDefault="001D7913" w:rsidP="00776B9F">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5.7.1. </w:t>
      </w:r>
      <w:r w:rsidRPr="001D7913">
        <w:rPr>
          <w:rFonts w:ascii="Times New Roman CYR" w:eastAsiaTheme="minorEastAsia" w:hAnsi="Times New Roman CYR" w:cs="Times New Roman CYR"/>
          <w:bCs/>
          <w:sz w:val="24"/>
          <w:szCs w:val="24"/>
          <w:lang w:eastAsia="ru-RU"/>
        </w:rPr>
        <w:t>Оборудование для локально-вычислительной сети (ЛВС) учитывается как отдельные инвентарные объекты. В Инвентарной карточке каждого объекта указывается его принадлежность к виду ЛВС.</w:t>
      </w:r>
    </w:p>
    <w:p w14:paraId="54DD071F" w14:textId="1F653D7C" w:rsidR="001D7913" w:rsidRPr="0062207F" w:rsidRDefault="001D7913" w:rsidP="0062207F">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5.7.2. Оборудование для автоматизированного рабочего места (АРМ) учитывается как самостоятельные объекты, а именно:</w:t>
      </w:r>
    </w:p>
    <w:p w14:paraId="3B8F25A3" w14:textId="65378AAE" w:rsidR="001D7913" w:rsidRPr="0062207F" w:rsidRDefault="001D7913" w:rsidP="0062207F">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ноутбук (при необходимости и другие периферийные принадлежности, например, манипулятор «мышь» и др.);</w:t>
      </w:r>
    </w:p>
    <w:p w14:paraId="0BFB6CB8" w14:textId="1CE23D08" w:rsidR="001D7913" w:rsidRPr="0062207F" w:rsidRDefault="001D7913" w:rsidP="0062207F">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моноблок (с клавиатурой и манипулятором «мышь», картридерем, твердым накопителем);</w:t>
      </w:r>
    </w:p>
    <w:p w14:paraId="0FC38422" w14:textId="239DF96B" w:rsidR="001D7913" w:rsidRPr="0062207F" w:rsidRDefault="001D7913" w:rsidP="0062207F">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системный блок, включая аппаратное обеспечение, монитор, клавиатуру, манипулятор «мышь» (при необходимости и другие периферийные принадлежности, например, наушники, картридер, твердый накопитель, разветвитель USB, внешняя web- камера и т.п.);</w:t>
      </w:r>
    </w:p>
    <w:p w14:paraId="4D25D25F" w14:textId="77777777" w:rsidR="001D7913" w:rsidRPr="0062207F" w:rsidRDefault="001D7913" w:rsidP="0062207F">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принтер;</w:t>
      </w:r>
    </w:p>
    <w:p w14:paraId="27D9D862" w14:textId="77777777" w:rsidR="001D7913" w:rsidRPr="0062207F" w:rsidRDefault="001D7913" w:rsidP="0062207F">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многофункциональное устройство;</w:t>
      </w:r>
    </w:p>
    <w:p w14:paraId="4F64AFD4" w14:textId="77777777" w:rsidR="001D7913" w:rsidRPr="0062207F" w:rsidRDefault="001D7913" w:rsidP="0062207F">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сканер;</w:t>
      </w:r>
    </w:p>
    <w:p w14:paraId="56456E29" w14:textId="77777777" w:rsidR="001D7913" w:rsidRPr="0062207F" w:rsidRDefault="001D7913" w:rsidP="0062207F">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копир;</w:t>
      </w:r>
    </w:p>
    <w:p w14:paraId="5509501F" w14:textId="77777777" w:rsidR="001D7913" w:rsidRPr="0062207F" w:rsidRDefault="001D7913" w:rsidP="0062207F">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источник бесперебойного питания;</w:t>
      </w:r>
    </w:p>
    <w:p w14:paraId="09F4878E" w14:textId="5E971F41" w:rsidR="001D7913" w:rsidRPr="0062207F" w:rsidRDefault="001D7913" w:rsidP="0062207F">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внешний модуль Wi-Fi.</w:t>
      </w:r>
    </w:p>
    <w:p w14:paraId="0C120845" w14:textId="77777777" w:rsidR="00214843" w:rsidRPr="0062207F" w:rsidRDefault="00214843" w:rsidP="0062207F">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Иные компоненты персонального компьютера могут классифицироваться как:</w:t>
      </w:r>
    </w:p>
    <w:p w14:paraId="22E0EF94" w14:textId="19CCD602" w:rsidR="00214843" w:rsidRPr="0062207F" w:rsidRDefault="00214843" w:rsidP="0062207F">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самостоятельные объекты основных средств (например, монитор, наушники, колонки, web-камера, твердый накопитель, внешний модем, репитер, разветвитель USB, картридер, флеш-карта);</w:t>
      </w:r>
    </w:p>
    <w:p w14:paraId="6D7D8369" w14:textId="20CB1ABC" w:rsidR="00214843" w:rsidRPr="0062207F" w:rsidRDefault="00214843" w:rsidP="0062207F">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составные части персонального компьютера (например, наушники, колонки, web-камера, твердый накопитель, внешний модем, репитер, разветвитель USB, картридер, флеш-карта).</w:t>
      </w:r>
    </w:p>
    <w:p w14:paraId="13D57030" w14:textId="77777777" w:rsidR="00214843" w:rsidRPr="0062207F" w:rsidRDefault="00214843" w:rsidP="0062207F">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xml:space="preserve">Так же, некоторые компоненты могут числиться как самостоятельные инвентарные объекты структурной части основного средства - персонального компьютера, имеющие срок </w:t>
      </w:r>
      <w:r w:rsidRPr="0062207F">
        <w:rPr>
          <w:rFonts w:ascii="Times New Roman CYR" w:eastAsiaTheme="minorEastAsia" w:hAnsi="Times New Roman CYR" w:cs="Times New Roman CYR"/>
          <w:bCs/>
          <w:sz w:val="24"/>
          <w:szCs w:val="24"/>
          <w:lang w:eastAsia="ru-RU"/>
        </w:rPr>
        <w:lastRenderedPageBreak/>
        <w:t>полезного использования, существенно отличающийся от срока полезного использования персонального компьютера в целом.</w:t>
      </w:r>
    </w:p>
    <w:p w14:paraId="1F60B154" w14:textId="2ACD5E0E" w:rsidR="00214843" w:rsidRPr="0062207F" w:rsidRDefault="00214843" w:rsidP="0062207F">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xml:space="preserve">Соответствующее решение принимается Комиссией субъекта централизованного учета </w:t>
      </w:r>
      <w:r w:rsidRPr="0062207F">
        <w:rPr>
          <w:rFonts w:ascii="Times New Roman CYR" w:eastAsiaTheme="minorEastAsia" w:hAnsi="Times New Roman CYR" w:cs="Times New Roman CYR"/>
          <w:bCs/>
          <w:sz w:val="24"/>
          <w:szCs w:val="24"/>
          <w:lang w:eastAsia="ru-RU"/>
        </w:rPr>
        <w:br/>
        <w:t>по поступлению и выбытию активов.</w:t>
      </w:r>
    </w:p>
    <w:p w14:paraId="7D6AB8C6" w14:textId="48466627" w:rsidR="00214843" w:rsidRPr="0062207F" w:rsidRDefault="00214843" w:rsidP="0062207F">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При включении в состав персонального компьютера перечень всех компонентов приводится в Инвентарной карточке.</w:t>
      </w:r>
    </w:p>
    <w:p w14:paraId="449DECD6" w14:textId="22131D8D" w:rsidR="00214843" w:rsidRPr="0062207F" w:rsidRDefault="00214843" w:rsidP="0062207F">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5.7.3. Персональный компьютер и периферийные устройства к нему в составе сложного изделия или прибора (например, школьный учебный тренажер, обучающее, демонстрационное, робототехническое оборудование и т.п.) могут классифицироваться как:</w:t>
      </w:r>
    </w:p>
    <w:p w14:paraId="32513CA1" w14:textId="77777777" w:rsidR="00214843" w:rsidRPr="0062207F" w:rsidRDefault="00214843" w:rsidP="0062207F">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составная часть сложного изделия (прибора), с обязательной отметкой в Инвентарной карточке изделия (прибора);</w:t>
      </w:r>
    </w:p>
    <w:p w14:paraId="2F5188E2" w14:textId="566CD44E" w:rsidR="00214843" w:rsidRPr="0062207F" w:rsidRDefault="00214843" w:rsidP="0062207F">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xml:space="preserve">- самостоятельный инвентарный объект структурной части основного средства - сложного изделия (прибора), имеющий срок полезного использования, существенно отличающийся </w:t>
      </w:r>
      <w:r w:rsidRPr="0062207F">
        <w:rPr>
          <w:rFonts w:ascii="Times New Roman CYR" w:eastAsiaTheme="minorEastAsia" w:hAnsi="Times New Roman CYR" w:cs="Times New Roman CYR"/>
          <w:bCs/>
          <w:sz w:val="24"/>
          <w:szCs w:val="24"/>
          <w:lang w:eastAsia="ru-RU"/>
        </w:rPr>
        <w:br/>
        <w:t>от срока полезного использования сложного изделия (прибора).</w:t>
      </w:r>
    </w:p>
    <w:p w14:paraId="3B54AB80" w14:textId="77777777" w:rsidR="00214843" w:rsidRPr="0062207F" w:rsidRDefault="00214843" w:rsidP="0062207F">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Соответствующее решение принимается Комиссией субъекта централизованного учета по поступлению и выбытию активов.</w:t>
      </w:r>
    </w:p>
    <w:p w14:paraId="63184F69" w14:textId="3D53C4FF" w:rsidR="00776B9F" w:rsidRPr="0062207F" w:rsidRDefault="00214843" w:rsidP="0062207F">
      <w:pPr>
        <w:tabs>
          <w:tab w:val="right" w:pos="9922"/>
        </w:tabs>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5.7.4. Предустановленное лицензионное программное обеспечение (неисключительные права) (например, операционная система, Microsoft Offiсе), стоимость которого спецификацией договора не определена, учитывается в составе персонального компьютера, системного блока.</w:t>
      </w:r>
    </w:p>
    <w:p w14:paraId="78741AAA" w14:textId="495A06F4" w:rsidR="00A715BF" w:rsidRPr="0062207F" w:rsidRDefault="00D71C02" w:rsidP="0062207F">
      <w:pPr>
        <w:spacing w:after="0" w:line="240" w:lineRule="auto"/>
        <w:ind w:firstLine="567"/>
        <w:jc w:val="both"/>
        <w:rPr>
          <w:rFonts w:ascii="Times New Roman CYR" w:eastAsiaTheme="minorEastAsia" w:hAnsi="Times New Roman CYR" w:cs="Times New Roman CYR"/>
          <w:bCs/>
          <w:sz w:val="24"/>
          <w:szCs w:val="24"/>
          <w:lang w:eastAsia="ru-RU"/>
        </w:rPr>
      </w:pPr>
      <w:bookmarkStart w:id="22" w:name="sub_6364"/>
      <w:r w:rsidRPr="0062207F">
        <w:rPr>
          <w:rFonts w:ascii="Times New Roman CYR" w:eastAsiaTheme="minorEastAsia" w:hAnsi="Times New Roman CYR" w:cs="Times New Roman CYR"/>
          <w:bCs/>
          <w:sz w:val="24"/>
          <w:szCs w:val="24"/>
          <w:lang w:eastAsia="ru-RU"/>
        </w:rPr>
        <w:t>5</w:t>
      </w:r>
      <w:r w:rsidR="00A715BF" w:rsidRPr="0062207F">
        <w:rPr>
          <w:rFonts w:ascii="Times New Roman CYR" w:eastAsiaTheme="minorEastAsia" w:hAnsi="Times New Roman CYR" w:cs="Times New Roman CYR"/>
          <w:bCs/>
          <w:sz w:val="24"/>
          <w:szCs w:val="24"/>
          <w:lang w:eastAsia="ru-RU"/>
        </w:rPr>
        <w:t>.</w:t>
      </w:r>
      <w:r w:rsidR="00214843" w:rsidRPr="0062207F">
        <w:rPr>
          <w:rFonts w:ascii="Times New Roman CYR" w:eastAsiaTheme="minorEastAsia" w:hAnsi="Times New Roman CYR" w:cs="Times New Roman CYR"/>
          <w:bCs/>
          <w:sz w:val="24"/>
          <w:szCs w:val="24"/>
          <w:lang w:eastAsia="ru-RU"/>
        </w:rPr>
        <w:t>8</w:t>
      </w:r>
      <w:r w:rsidR="00A715BF" w:rsidRPr="0062207F">
        <w:rPr>
          <w:rFonts w:ascii="Times New Roman CYR" w:eastAsiaTheme="minorEastAsia" w:hAnsi="Times New Roman CYR" w:cs="Times New Roman CYR"/>
          <w:bCs/>
          <w:sz w:val="24"/>
          <w:szCs w:val="24"/>
          <w:lang w:eastAsia="ru-RU"/>
        </w:rPr>
        <w:t>. Особенности учета единых функционирующих систем:</w:t>
      </w:r>
    </w:p>
    <w:p w14:paraId="192FE2E6" w14:textId="03FD8103" w:rsidR="00A715BF" w:rsidRPr="0062207F" w:rsidRDefault="00214843" w:rsidP="0062207F">
      <w:pPr>
        <w:spacing w:after="0" w:line="240" w:lineRule="auto"/>
        <w:ind w:firstLine="567"/>
        <w:jc w:val="both"/>
        <w:rPr>
          <w:rFonts w:ascii="Times New Roman CYR" w:eastAsiaTheme="minorEastAsia" w:hAnsi="Times New Roman CYR" w:cs="Times New Roman CYR"/>
          <w:bCs/>
          <w:sz w:val="24"/>
          <w:szCs w:val="24"/>
          <w:lang w:eastAsia="ru-RU"/>
        </w:rPr>
      </w:pPr>
      <w:bookmarkStart w:id="23" w:name="sub_381"/>
      <w:bookmarkEnd w:id="22"/>
      <w:r w:rsidRPr="0062207F">
        <w:rPr>
          <w:rFonts w:ascii="Times New Roman CYR" w:eastAsiaTheme="minorEastAsia" w:hAnsi="Times New Roman CYR" w:cs="Times New Roman CYR"/>
          <w:bCs/>
          <w:sz w:val="24"/>
          <w:szCs w:val="24"/>
          <w:lang w:eastAsia="ru-RU"/>
        </w:rPr>
        <w:t>5</w:t>
      </w:r>
      <w:r w:rsidR="00A715BF" w:rsidRPr="0062207F">
        <w:rPr>
          <w:rFonts w:ascii="Times New Roman CYR" w:eastAsiaTheme="minorEastAsia" w:hAnsi="Times New Roman CYR" w:cs="Times New Roman CYR"/>
          <w:bCs/>
          <w:sz w:val="24"/>
          <w:szCs w:val="24"/>
          <w:lang w:eastAsia="ru-RU"/>
        </w:rPr>
        <w:t>.</w:t>
      </w:r>
      <w:r w:rsidRPr="0062207F">
        <w:rPr>
          <w:rFonts w:ascii="Times New Roman CYR" w:eastAsiaTheme="minorEastAsia" w:hAnsi="Times New Roman CYR" w:cs="Times New Roman CYR"/>
          <w:bCs/>
          <w:sz w:val="24"/>
          <w:szCs w:val="24"/>
          <w:lang w:eastAsia="ru-RU"/>
        </w:rPr>
        <w:t>8</w:t>
      </w:r>
      <w:r w:rsidR="00A715BF" w:rsidRPr="0062207F">
        <w:rPr>
          <w:rFonts w:ascii="Times New Roman CYR" w:eastAsiaTheme="minorEastAsia" w:hAnsi="Times New Roman CYR" w:cs="Times New Roman CYR"/>
          <w:bCs/>
          <w:sz w:val="24"/>
          <w:szCs w:val="24"/>
          <w:lang w:eastAsia="ru-RU"/>
        </w:rPr>
        <w:t>.1. К единым функционирующим системам относятся:</w:t>
      </w:r>
    </w:p>
    <w:bookmarkEnd w:id="23"/>
    <w:p w14:paraId="5D203DD6" w14:textId="77777777" w:rsidR="00A715BF" w:rsidRPr="0062207F" w:rsidRDefault="00A715BF" w:rsidP="00A715BF">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пожарная сигнализация;</w:t>
      </w:r>
    </w:p>
    <w:p w14:paraId="38F121FE" w14:textId="77777777" w:rsidR="00A715BF" w:rsidRPr="0062207F" w:rsidRDefault="00A715BF" w:rsidP="00A715BF">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охранная сигнализация;</w:t>
      </w:r>
    </w:p>
    <w:p w14:paraId="15B1F2A8" w14:textId="77777777" w:rsidR="00A715BF" w:rsidRPr="0062207F" w:rsidRDefault="00A715BF" w:rsidP="00A715BF">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система видео</w:t>
      </w:r>
      <w:r w:rsidR="00E8710D" w:rsidRPr="0062207F">
        <w:rPr>
          <w:rFonts w:ascii="Times New Roman CYR" w:eastAsiaTheme="minorEastAsia" w:hAnsi="Times New Roman CYR" w:cs="Times New Roman CYR"/>
          <w:bCs/>
          <w:sz w:val="24"/>
          <w:szCs w:val="24"/>
          <w:lang w:eastAsia="ru-RU"/>
        </w:rPr>
        <w:t xml:space="preserve"> </w:t>
      </w:r>
      <w:r w:rsidRPr="0062207F">
        <w:rPr>
          <w:rFonts w:ascii="Times New Roman CYR" w:eastAsiaTheme="minorEastAsia" w:hAnsi="Times New Roman CYR" w:cs="Times New Roman CYR"/>
          <w:bCs/>
          <w:sz w:val="24"/>
          <w:szCs w:val="24"/>
          <w:lang w:eastAsia="ru-RU"/>
        </w:rPr>
        <w:t>- и аудионаблюдения;</w:t>
      </w:r>
    </w:p>
    <w:p w14:paraId="66B6C14A" w14:textId="77777777" w:rsidR="00A715BF" w:rsidRPr="0062207F" w:rsidRDefault="00A715BF" w:rsidP="00A715BF">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система контроля доступа;</w:t>
      </w:r>
    </w:p>
    <w:p w14:paraId="0C221ECF" w14:textId="77777777" w:rsidR="00A715BF" w:rsidRPr="0062207F" w:rsidRDefault="00A715BF" w:rsidP="00A715BF">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кабельная система локальной вычислительной сети;</w:t>
      </w:r>
    </w:p>
    <w:p w14:paraId="1404A665" w14:textId="77777777" w:rsidR="00A715BF" w:rsidRPr="0062207F" w:rsidRDefault="00A715BF" w:rsidP="00A715BF">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телефонная сеть;</w:t>
      </w:r>
    </w:p>
    <w:p w14:paraId="11703734" w14:textId="77777777" w:rsidR="00A715BF" w:rsidRPr="0062207F" w:rsidRDefault="00E8710D" w:rsidP="00A715BF">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«тревожная кнопка»</w:t>
      </w:r>
      <w:r w:rsidR="00A715BF" w:rsidRPr="0062207F">
        <w:rPr>
          <w:rFonts w:ascii="Times New Roman CYR" w:eastAsiaTheme="minorEastAsia" w:hAnsi="Times New Roman CYR" w:cs="Times New Roman CYR"/>
          <w:bCs/>
          <w:sz w:val="24"/>
          <w:szCs w:val="24"/>
          <w:lang w:eastAsia="ru-RU"/>
        </w:rPr>
        <w:t>;</w:t>
      </w:r>
    </w:p>
    <w:p w14:paraId="19027672" w14:textId="77777777" w:rsidR="00A715BF" w:rsidRPr="0062207F" w:rsidRDefault="00A715BF" w:rsidP="00A715BF">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иные аналогичные системы, компоненты которых прикрепляются к стенам и (или) фундаменту здания (сооружения) и между собой соединяются кабельными линиями или по радиочастотным каналам.</w:t>
      </w:r>
    </w:p>
    <w:p w14:paraId="0E86C1DE" w14:textId="04460C7F" w:rsidR="00A715BF" w:rsidRPr="00A715BF" w:rsidRDefault="00214843" w:rsidP="00A715BF">
      <w:pPr>
        <w:spacing w:after="0" w:line="240" w:lineRule="auto"/>
        <w:ind w:firstLine="567"/>
        <w:jc w:val="both"/>
        <w:rPr>
          <w:rFonts w:ascii="Times New Roman CYR" w:eastAsiaTheme="minorEastAsia" w:hAnsi="Times New Roman CYR" w:cs="Times New Roman CYR"/>
          <w:bCs/>
          <w:sz w:val="24"/>
          <w:szCs w:val="24"/>
          <w:lang w:eastAsia="ru-RU"/>
        </w:rPr>
      </w:pPr>
      <w:bookmarkStart w:id="24" w:name="sub_382"/>
      <w:r w:rsidRPr="0062207F">
        <w:rPr>
          <w:rFonts w:ascii="Times New Roman CYR" w:eastAsiaTheme="minorEastAsia" w:hAnsi="Times New Roman CYR" w:cs="Times New Roman CYR"/>
          <w:bCs/>
          <w:sz w:val="24"/>
          <w:szCs w:val="24"/>
          <w:lang w:eastAsia="ru-RU"/>
        </w:rPr>
        <w:t>5</w:t>
      </w:r>
      <w:r w:rsidR="00A715BF" w:rsidRPr="0062207F">
        <w:rPr>
          <w:rFonts w:ascii="Times New Roman CYR" w:eastAsiaTheme="minorEastAsia" w:hAnsi="Times New Roman CYR" w:cs="Times New Roman CYR"/>
          <w:bCs/>
          <w:sz w:val="24"/>
          <w:szCs w:val="24"/>
          <w:lang w:eastAsia="ru-RU"/>
        </w:rPr>
        <w:t>.</w:t>
      </w:r>
      <w:r w:rsidRPr="0062207F">
        <w:rPr>
          <w:rFonts w:ascii="Times New Roman CYR" w:eastAsiaTheme="minorEastAsia" w:hAnsi="Times New Roman CYR" w:cs="Times New Roman CYR"/>
          <w:bCs/>
          <w:sz w:val="24"/>
          <w:szCs w:val="24"/>
          <w:lang w:eastAsia="ru-RU"/>
        </w:rPr>
        <w:t>8</w:t>
      </w:r>
      <w:r w:rsidR="00A715BF" w:rsidRPr="0062207F">
        <w:rPr>
          <w:rFonts w:ascii="Times New Roman CYR" w:eastAsiaTheme="minorEastAsia" w:hAnsi="Times New Roman CYR" w:cs="Times New Roman CYR"/>
          <w:bCs/>
          <w:sz w:val="24"/>
          <w:szCs w:val="24"/>
          <w:lang w:eastAsia="ru-RU"/>
        </w:rPr>
        <w:t>.2. Единые функционирующие системы:</w:t>
      </w:r>
    </w:p>
    <w:bookmarkEnd w:id="24"/>
    <w:p w14:paraId="62C81BF1" w14:textId="641F80EC" w:rsidR="00A715BF" w:rsidRPr="00A715BF" w:rsidRDefault="00A715BF" w:rsidP="00A715BF">
      <w:pPr>
        <w:spacing w:after="0" w:line="240" w:lineRule="auto"/>
        <w:ind w:firstLine="567"/>
        <w:jc w:val="both"/>
        <w:rPr>
          <w:rFonts w:ascii="Times New Roman CYR" w:eastAsiaTheme="minorEastAsia" w:hAnsi="Times New Roman CYR" w:cs="Times New Roman CYR"/>
          <w:bCs/>
          <w:sz w:val="24"/>
          <w:szCs w:val="24"/>
          <w:lang w:eastAsia="ru-RU"/>
        </w:rPr>
      </w:pPr>
      <w:r w:rsidRPr="00A715BF">
        <w:rPr>
          <w:rFonts w:ascii="Times New Roman CYR" w:eastAsiaTheme="minorEastAsia" w:hAnsi="Times New Roman CYR" w:cs="Times New Roman CYR"/>
          <w:bCs/>
          <w:sz w:val="24"/>
          <w:szCs w:val="24"/>
          <w:lang w:eastAsia="ru-RU"/>
        </w:rPr>
        <w:t>- не являются отдельными объектами основных средств (за исключен</w:t>
      </w:r>
      <w:r w:rsidR="00E6702B">
        <w:rPr>
          <w:rFonts w:ascii="Times New Roman CYR" w:eastAsiaTheme="minorEastAsia" w:hAnsi="Times New Roman CYR" w:cs="Times New Roman CYR"/>
          <w:bCs/>
          <w:sz w:val="24"/>
          <w:szCs w:val="24"/>
          <w:lang w:eastAsia="ru-RU"/>
        </w:rPr>
        <w:t xml:space="preserve">ием ситуаций, указанных в п. </w:t>
      </w:r>
      <w:r w:rsidR="00E966E9">
        <w:rPr>
          <w:rFonts w:ascii="Times New Roman CYR" w:eastAsiaTheme="minorEastAsia" w:hAnsi="Times New Roman CYR" w:cs="Times New Roman CYR"/>
          <w:bCs/>
          <w:sz w:val="24"/>
          <w:szCs w:val="24"/>
          <w:lang w:eastAsia="ru-RU"/>
        </w:rPr>
        <w:t>5</w:t>
      </w:r>
      <w:r w:rsidR="00E6702B">
        <w:rPr>
          <w:rFonts w:ascii="Times New Roman CYR" w:eastAsiaTheme="minorEastAsia" w:hAnsi="Times New Roman CYR" w:cs="Times New Roman CYR"/>
          <w:bCs/>
          <w:sz w:val="24"/>
          <w:szCs w:val="24"/>
          <w:lang w:eastAsia="ru-RU"/>
        </w:rPr>
        <w:t>.</w:t>
      </w:r>
      <w:r w:rsidR="00E966E9">
        <w:rPr>
          <w:rFonts w:ascii="Times New Roman CYR" w:eastAsiaTheme="minorEastAsia" w:hAnsi="Times New Roman CYR" w:cs="Times New Roman CYR"/>
          <w:bCs/>
          <w:sz w:val="24"/>
          <w:szCs w:val="24"/>
          <w:lang w:eastAsia="ru-RU"/>
        </w:rPr>
        <w:t>8</w:t>
      </w:r>
      <w:r w:rsidRPr="00A715BF">
        <w:rPr>
          <w:rFonts w:ascii="Times New Roman CYR" w:eastAsiaTheme="minorEastAsia" w:hAnsi="Times New Roman CYR" w:cs="Times New Roman CYR"/>
          <w:bCs/>
          <w:sz w:val="24"/>
          <w:szCs w:val="24"/>
          <w:lang w:eastAsia="ru-RU"/>
        </w:rPr>
        <w:t xml:space="preserve">.4 настоящей </w:t>
      </w:r>
      <w:r w:rsidR="00E966E9">
        <w:rPr>
          <w:rFonts w:ascii="Times New Roman CYR" w:eastAsiaTheme="minorEastAsia" w:hAnsi="Times New Roman CYR" w:cs="Times New Roman CYR"/>
          <w:bCs/>
          <w:sz w:val="24"/>
          <w:szCs w:val="24"/>
          <w:lang w:eastAsia="ru-RU"/>
        </w:rPr>
        <w:t>Единой у</w:t>
      </w:r>
      <w:r w:rsidRPr="00A715BF">
        <w:rPr>
          <w:rFonts w:ascii="Times New Roman CYR" w:eastAsiaTheme="minorEastAsia" w:hAnsi="Times New Roman CYR" w:cs="Times New Roman CYR"/>
          <w:bCs/>
          <w:sz w:val="24"/>
          <w:szCs w:val="24"/>
          <w:lang w:eastAsia="ru-RU"/>
        </w:rPr>
        <w:t>четной политики);</w:t>
      </w:r>
    </w:p>
    <w:p w14:paraId="31E4D288" w14:textId="77777777" w:rsidR="00A715BF" w:rsidRPr="00A715BF" w:rsidRDefault="00A715BF" w:rsidP="00A715BF">
      <w:pPr>
        <w:spacing w:after="0" w:line="240" w:lineRule="auto"/>
        <w:ind w:firstLine="567"/>
        <w:jc w:val="both"/>
        <w:rPr>
          <w:rFonts w:ascii="Times New Roman CYR" w:eastAsiaTheme="minorEastAsia" w:hAnsi="Times New Roman CYR" w:cs="Times New Roman CYR"/>
          <w:bCs/>
          <w:sz w:val="24"/>
          <w:szCs w:val="24"/>
          <w:lang w:eastAsia="ru-RU"/>
        </w:rPr>
      </w:pPr>
      <w:r w:rsidRPr="00A715BF">
        <w:rPr>
          <w:rFonts w:ascii="Times New Roman CYR" w:eastAsiaTheme="minorEastAsia" w:hAnsi="Times New Roman CYR" w:cs="Times New Roman CYR"/>
          <w:bCs/>
          <w:sz w:val="24"/>
          <w:szCs w:val="24"/>
          <w:lang w:eastAsia="ru-RU"/>
        </w:rPr>
        <w:t>- расходы на установку и расширение систем (включая приведение в состояние, пригодное к эксплуатации) не относятся на увеличение стоимости каких-либо основных средств.</w:t>
      </w:r>
    </w:p>
    <w:p w14:paraId="326D670D" w14:textId="77777777" w:rsidR="00A715BF" w:rsidRPr="00A715BF" w:rsidRDefault="00A715BF" w:rsidP="00A715BF">
      <w:pPr>
        <w:spacing w:after="0" w:line="240" w:lineRule="auto"/>
        <w:ind w:firstLine="567"/>
        <w:jc w:val="both"/>
        <w:rPr>
          <w:rFonts w:ascii="Times New Roman CYR" w:eastAsiaTheme="minorEastAsia" w:hAnsi="Times New Roman CYR" w:cs="Times New Roman CYR"/>
          <w:bCs/>
          <w:sz w:val="24"/>
          <w:szCs w:val="24"/>
          <w:lang w:eastAsia="ru-RU"/>
        </w:rPr>
      </w:pPr>
      <w:r w:rsidRPr="00A715BF">
        <w:rPr>
          <w:rFonts w:ascii="Times New Roman CYR" w:eastAsiaTheme="minorEastAsia" w:hAnsi="Times New Roman CYR" w:cs="Times New Roman CYR"/>
          <w:bCs/>
          <w:sz w:val="24"/>
          <w:szCs w:val="24"/>
          <w:lang w:eastAsia="ru-RU"/>
        </w:rPr>
        <w:t xml:space="preserve">Информация о смонтированной системе отражается с указанием даты ввода </w:t>
      </w:r>
      <w:r w:rsidR="00AD3A97">
        <w:rPr>
          <w:rFonts w:ascii="Times New Roman CYR" w:eastAsiaTheme="minorEastAsia" w:hAnsi="Times New Roman CYR" w:cs="Times New Roman CYR"/>
          <w:bCs/>
          <w:sz w:val="24"/>
          <w:szCs w:val="24"/>
          <w:lang w:eastAsia="ru-RU"/>
        </w:rPr>
        <w:br/>
      </w:r>
      <w:r w:rsidRPr="00A715BF">
        <w:rPr>
          <w:rFonts w:ascii="Times New Roman CYR" w:eastAsiaTheme="minorEastAsia" w:hAnsi="Times New Roman CYR" w:cs="Times New Roman CYR"/>
          <w:bCs/>
          <w:sz w:val="24"/>
          <w:szCs w:val="24"/>
          <w:lang w:eastAsia="ru-RU"/>
        </w:rPr>
        <w:t xml:space="preserve">в эксплуатацию и конкретных помещений, оборудованных системой, в Инвентарной карточке соответствующего здания (сооружения), учитываемого в балансовом учете, в разделе </w:t>
      </w:r>
      <w:r w:rsidR="0010198C">
        <w:rPr>
          <w:rFonts w:ascii="Times New Roman CYR" w:eastAsiaTheme="minorEastAsia" w:hAnsi="Times New Roman CYR" w:cs="Times New Roman CYR"/>
          <w:bCs/>
          <w:sz w:val="24"/>
          <w:szCs w:val="24"/>
          <w:lang w:eastAsia="ru-RU"/>
        </w:rPr>
        <w:t>«Индивидуальные характеристики»</w:t>
      </w:r>
      <w:r w:rsidRPr="00A715BF">
        <w:rPr>
          <w:rFonts w:ascii="Times New Roman CYR" w:eastAsiaTheme="minorEastAsia" w:hAnsi="Times New Roman CYR" w:cs="Times New Roman CYR"/>
          <w:bCs/>
          <w:sz w:val="24"/>
          <w:szCs w:val="24"/>
          <w:lang w:eastAsia="ru-RU"/>
        </w:rPr>
        <w:t>.</w:t>
      </w:r>
    </w:p>
    <w:p w14:paraId="2A1727AE" w14:textId="080F9EFD" w:rsidR="00A715BF" w:rsidRPr="00A715BF" w:rsidRDefault="00E966E9" w:rsidP="00A715BF">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5</w:t>
      </w:r>
      <w:r w:rsidR="00A715BF" w:rsidRPr="00A715BF">
        <w:rPr>
          <w:rFonts w:ascii="Times New Roman CYR" w:eastAsiaTheme="minorEastAsia" w:hAnsi="Times New Roman CYR" w:cs="Times New Roman CYR"/>
          <w:bCs/>
          <w:sz w:val="24"/>
          <w:szCs w:val="24"/>
          <w:lang w:eastAsia="ru-RU"/>
        </w:rPr>
        <w:t>.</w:t>
      </w:r>
      <w:r>
        <w:rPr>
          <w:rFonts w:ascii="Times New Roman CYR" w:eastAsiaTheme="minorEastAsia" w:hAnsi="Times New Roman CYR" w:cs="Times New Roman CYR"/>
          <w:bCs/>
          <w:sz w:val="24"/>
          <w:szCs w:val="24"/>
          <w:lang w:eastAsia="ru-RU"/>
        </w:rPr>
        <w:t>8</w:t>
      </w:r>
      <w:r w:rsidR="00A715BF" w:rsidRPr="00A715BF">
        <w:rPr>
          <w:rFonts w:ascii="Times New Roman CYR" w:eastAsiaTheme="minorEastAsia" w:hAnsi="Times New Roman CYR" w:cs="Times New Roman CYR"/>
          <w:bCs/>
          <w:sz w:val="24"/>
          <w:szCs w:val="24"/>
          <w:lang w:eastAsia="ru-RU"/>
        </w:rPr>
        <w:t>.3. Отдельные элементы единых функционирующих систем, соответствующие критериям отнесения к основным средствам, подлежат учету в составе основных средств согласно решению Комиссии по поступлению и выбытию активов.</w:t>
      </w:r>
    </w:p>
    <w:p w14:paraId="5559FC67" w14:textId="14AE903E" w:rsidR="00A715BF" w:rsidRPr="00A715BF" w:rsidRDefault="00E966E9" w:rsidP="00A715BF">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5</w:t>
      </w:r>
      <w:r w:rsidR="00A715BF" w:rsidRPr="00A715BF">
        <w:rPr>
          <w:rFonts w:ascii="Times New Roman CYR" w:eastAsiaTheme="minorEastAsia" w:hAnsi="Times New Roman CYR" w:cs="Times New Roman CYR"/>
          <w:bCs/>
          <w:sz w:val="24"/>
          <w:szCs w:val="24"/>
          <w:lang w:eastAsia="ru-RU"/>
        </w:rPr>
        <w:t>.</w:t>
      </w:r>
      <w:r>
        <w:rPr>
          <w:rFonts w:ascii="Times New Roman CYR" w:eastAsiaTheme="minorEastAsia" w:hAnsi="Times New Roman CYR" w:cs="Times New Roman CYR"/>
          <w:bCs/>
          <w:sz w:val="24"/>
          <w:szCs w:val="24"/>
          <w:lang w:eastAsia="ru-RU"/>
        </w:rPr>
        <w:t>8</w:t>
      </w:r>
      <w:r w:rsidR="00A715BF" w:rsidRPr="00A715BF">
        <w:rPr>
          <w:rFonts w:ascii="Times New Roman CYR" w:eastAsiaTheme="minorEastAsia" w:hAnsi="Times New Roman CYR" w:cs="Times New Roman CYR"/>
          <w:bCs/>
          <w:sz w:val="24"/>
          <w:szCs w:val="24"/>
          <w:lang w:eastAsia="ru-RU"/>
        </w:rPr>
        <w:t>.4. Единые функционирующие системы признаются в учете самостоятельными объектами основных средств, если:</w:t>
      </w:r>
    </w:p>
    <w:p w14:paraId="7834CC1D" w14:textId="77777777" w:rsidR="00A715BF" w:rsidRPr="00A715BF" w:rsidRDefault="00A715BF" w:rsidP="00A715BF">
      <w:pPr>
        <w:spacing w:after="0" w:line="240" w:lineRule="auto"/>
        <w:ind w:firstLine="567"/>
        <w:jc w:val="both"/>
        <w:rPr>
          <w:rFonts w:ascii="Times New Roman CYR" w:eastAsiaTheme="minorEastAsia" w:hAnsi="Times New Roman CYR" w:cs="Times New Roman CYR"/>
          <w:bCs/>
          <w:sz w:val="24"/>
          <w:szCs w:val="24"/>
          <w:lang w:eastAsia="ru-RU"/>
        </w:rPr>
      </w:pPr>
      <w:r w:rsidRPr="00A715BF">
        <w:rPr>
          <w:rFonts w:ascii="Times New Roman CYR" w:eastAsiaTheme="minorEastAsia" w:hAnsi="Times New Roman CYR" w:cs="Times New Roman CYR"/>
          <w:bCs/>
          <w:sz w:val="24"/>
          <w:szCs w:val="24"/>
          <w:lang w:eastAsia="ru-RU"/>
        </w:rPr>
        <w:t>- они получены от иных организаций бюджетной сферы (в т.ч. в результате реорганизации) в виде одного инвентарного объекта (единой системы);</w:t>
      </w:r>
    </w:p>
    <w:p w14:paraId="1C87666E" w14:textId="77777777" w:rsidR="00A715BF" w:rsidRPr="00A715BF" w:rsidRDefault="00A715BF" w:rsidP="00A715BF">
      <w:pPr>
        <w:spacing w:after="0" w:line="240" w:lineRule="auto"/>
        <w:ind w:firstLine="567"/>
        <w:jc w:val="both"/>
        <w:rPr>
          <w:rFonts w:ascii="Times New Roman CYR" w:eastAsiaTheme="minorEastAsia" w:hAnsi="Times New Roman CYR" w:cs="Times New Roman CYR"/>
          <w:bCs/>
          <w:sz w:val="24"/>
          <w:szCs w:val="24"/>
          <w:lang w:eastAsia="ru-RU"/>
        </w:rPr>
      </w:pPr>
      <w:r w:rsidRPr="00A715BF">
        <w:rPr>
          <w:rFonts w:ascii="Times New Roman CYR" w:eastAsiaTheme="minorEastAsia" w:hAnsi="Times New Roman CYR" w:cs="Times New Roman CYR"/>
          <w:bCs/>
          <w:sz w:val="24"/>
          <w:szCs w:val="24"/>
          <w:lang w:eastAsia="ru-RU"/>
        </w:rPr>
        <w:t>- являются неотделимыми улучшениями в арендованные объекты;</w:t>
      </w:r>
    </w:p>
    <w:p w14:paraId="11714109" w14:textId="74431142" w:rsidR="00A715BF" w:rsidRDefault="00A715BF" w:rsidP="00A715BF">
      <w:pPr>
        <w:spacing w:after="0" w:line="240" w:lineRule="auto"/>
        <w:ind w:firstLine="567"/>
        <w:jc w:val="both"/>
        <w:rPr>
          <w:rFonts w:ascii="Times New Roman CYR" w:eastAsiaTheme="minorEastAsia" w:hAnsi="Times New Roman CYR" w:cs="Times New Roman CYR"/>
          <w:bCs/>
          <w:sz w:val="24"/>
          <w:szCs w:val="24"/>
          <w:lang w:eastAsia="ru-RU"/>
        </w:rPr>
      </w:pPr>
      <w:r w:rsidRPr="00A715BF">
        <w:rPr>
          <w:rFonts w:ascii="Times New Roman CYR" w:eastAsiaTheme="minorEastAsia" w:hAnsi="Times New Roman CYR" w:cs="Times New Roman CYR"/>
          <w:bCs/>
          <w:sz w:val="24"/>
          <w:szCs w:val="24"/>
          <w:lang w:eastAsia="ru-RU"/>
        </w:rPr>
        <w:t>- согласно решению Комиссии по поступлению и выбытию активов система представляет собой комплекс объектов основных средств, признаваемых для целей бухгалтерского учета единым инвентарным объект</w:t>
      </w:r>
      <w:r w:rsidR="00E8710D">
        <w:rPr>
          <w:rFonts w:ascii="Times New Roman CYR" w:eastAsiaTheme="minorEastAsia" w:hAnsi="Times New Roman CYR" w:cs="Times New Roman CYR"/>
          <w:bCs/>
          <w:sz w:val="24"/>
          <w:szCs w:val="24"/>
          <w:lang w:eastAsia="ru-RU"/>
        </w:rPr>
        <w:t xml:space="preserve">ом согласно </w:t>
      </w:r>
      <w:r w:rsidR="00E966E9">
        <w:rPr>
          <w:rFonts w:ascii="Times New Roman CYR" w:eastAsiaTheme="minorEastAsia" w:hAnsi="Times New Roman CYR" w:cs="Times New Roman CYR"/>
          <w:bCs/>
          <w:sz w:val="24"/>
          <w:szCs w:val="24"/>
          <w:lang w:eastAsia="ru-RU"/>
        </w:rPr>
        <w:t>положениям,</w:t>
      </w:r>
      <w:r w:rsidR="00E8710D">
        <w:rPr>
          <w:rFonts w:ascii="Times New Roman CYR" w:eastAsiaTheme="minorEastAsia" w:hAnsi="Times New Roman CYR" w:cs="Times New Roman CYR"/>
          <w:bCs/>
          <w:sz w:val="24"/>
          <w:szCs w:val="24"/>
          <w:lang w:eastAsia="ru-RU"/>
        </w:rPr>
        <w:t xml:space="preserve"> </w:t>
      </w:r>
      <w:r w:rsidR="00E966E9">
        <w:rPr>
          <w:rFonts w:ascii="Times New Roman CYR" w:eastAsiaTheme="minorEastAsia" w:hAnsi="Times New Roman CYR" w:cs="Times New Roman CYR"/>
          <w:bCs/>
          <w:sz w:val="24"/>
          <w:szCs w:val="24"/>
          <w:lang w:eastAsia="ru-RU"/>
        </w:rPr>
        <w:t xml:space="preserve">установленным в </w:t>
      </w:r>
      <w:r w:rsidR="00E8710D">
        <w:rPr>
          <w:rFonts w:ascii="Times New Roman CYR" w:eastAsiaTheme="minorEastAsia" w:hAnsi="Times New Roman CYR" w:cs="Times New Roman CYR"/>
          <w:bCs/>
          <w:sz w:val="24"/>
          <w:szCs w:val="24"/>
          <w:lang w:eastAsia="ru-RU"/>
        </w:rPr>
        <w:t xml:space="preserve">п. </w:t>
      </w:r>
      <w:r w:rsidR="00E966E9">
        <w:rPr>
          <w:rFonts w:ascii="Times New Roman CYR" w:eastAsiaTheme="minorEastAsia" w:hAnsi="Times New Roman CYR" w:cs="Times New Roman CYR"/>
          <w:bCs/>
          <w:sz w:val="24"/>
          <w:szCs w:val="24"/>
          <w:lang w:eastAsia="ru-RU"/>
        </w:rPr>
        <w:t>5</w:t>
      </w:r>
      <w:r w:rsidR="00E8710D">
        <w:rPr>
          <w:rFonts w:ascii="Times New Roman CYR" w:eastAsiaTheme="minorEastAsia" w:hAnsi="Times New Roman CYR" w:cs="Times New Roman CYR"/>
          <w:bCs/>
          <w:sz w:val="24"/>
          <w:szCs w:val="24"/>
          <w:lang w:eastAsia="ru-RU"/>
        </w:rPr>
        <w:t>.1.6</w:t>
      </w:r>
      <w:r w:rsidRPr="00A715BF">
        <w:rPr>
          <w:rFonts w:ascii="Times New Roman CYR" w:eastAsiaTheme="minorEastAsia" w:hAnsi="Times New Roman CYR" w:cs="Times New Roman CYR"/>
          <w:bCs/>
          <w:sz w:val="24"/>
          <w:szCs w:val="24"/>
          <w:lang w:eastAsia="ru-RU"/>
        </w:rPr>
        <w:t xml:space="preserve"> настоящей </w:t>
      </w:r>
      <w:r w:rsidR="00E966E9">
        <w:rPr>
          <w:rFonts w:ascii="Times New Roman CYR" w:eastAsiaTheme="minorEastAsia" w:hAnsi="Times New Roman CYR" w:cs="Times New Roman CYR"/>
          <w:bCs/>
          <w:sz w:val="24"/>
          <w:szCs w:val="24"/>
          <w:lang w:eastAsia="ru-RU"/>
        </w:rPr>
        <w:t>Единой у</w:t>
      </w:r>
      <w:r w:rsidRPr="00A715BF">
        <w:rPr>
          <w:rFonts w:ascii="Times New Roman CYR" w:eastAsiaTheme="minorEastAsia" w:hAnsi="Times New Roman CYR" w:cs="Times New Roman CYR"/>
          <w:bCs/>
          <w:sz w:val="24"/>
          <w:szCs w:val="24"/>
          <w:lang w:eastAsia="ru-RU"/>
        </w:rPr>
        <w:t>четной политики.</w:t>
      </w:r>
    </w:p>
    <w:p w14:paraId="43C0337F" w14:textId="787FA6B2" w:rsidR="00A17EAF" w:rsidRDefault="00A17EAF" w:rsidP="00A715BF">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lastRenderedPageBreak/>
        <w:t xml:space="preserve">5.9. </w:t>
      </w:r>
      <w:r w:rsidRPr="00A17EAF">
        <w:rPr>
          <w:rFonts w:ascii="Times New Roman CYR" w:eastAsiaTheme="minorEastAsia" w:hAnsi="Times New Roman CYR" w:cs="Times New Roman CYR"/>
          <w:bCs/>
          <w:sz w:val="24"/>
          <w:szCs w:val="24"/>
          <w:lang w:eastAsia="ru-RU"/>
        </w:rPr>
        <w:t>Особенности учета объектов благоустройства:</w:t>
      </w:r>
    </w:p>
    <w:p w14:paraId="2F20A64A" w14:textId="4A945798" w:rsidR="00A17EAF" w:rsidRPr="00A17EAF" w:rsidRDefault="00A17EAF" w:rsidP="00A17EAF">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5</w:t>
      </w:r>
      <w:r w:rsidRPr="00A17EAF">
        <w:rPr>
          <w:rFonts w:ascii="Times New Roman CYR" w:eastAsiaTheme="minorEastAsia" w:hAnsi="Times New Roman CYR" w:cs="Times New Roman CYR"/>
          <w:bCs/>
          <w:sz w:val="24"/>
          <w:szCs w:val="24"/>
          <w:lang w:eastAsia="ru-RU"/>
        </w:rPr>
        <w:t>.9.1. К работам по благоустройству территории относятся:</w:t>
      </w:r>
    </w:p>
    <w:p w14:paraId="71CE48DE" w14:textId="77777777" w:rsidR="00A17EAF" w:rsidRPr="00A17EAF" w:rsidRDefault="00A17EAF" w:rsidP="00A17EAF">
      <w:pPr>
        <w:spacing w:after="0" w:line="240" w:lineRule="auto"/>
        <w:ind w:firstLine="567"/>
        <w:jc w:val="both"/>
        <w:rPr>
          <w:rFonts w:ascii="Times New Roman CYR" w:eastAsiaTheme="minorEastAsia" w:hAnsi="Times New Roman CYR" w:cs="Times New Roman CYR"/>
          <w:bCs/>
          <w:sz w:val="24"/>
          <w:szCs w:val="24"/>
          <w:lang w:eastAsia="ru-RU"/>
        </w:rPr>
      </w:pPr>
      <w:r w:rsidRPr="00A17EAF">
        <w:rPr>
          <w:rFonts w:ascii="Times New Roman CYR" w:eastAsiaTheme="minorEastAsia" w:hAnsi="Times New Roman CYR" w:cs="Times New Roman CYR"/>
          <w:bCs/>
          <w:sz w:val="24"/>
          <w:szCs w:val="24"/>
          <w:lang w:eastAsia="ru-RU"/>
        </w:rPr>
        <w:t>- инженерная подготовка и обеспечение безопасности;</w:t>
      </w:r>
    </w:p>
    <w:p w14:paraId="334EB5CB" w14:textId="77777777" w:rsidR="00A17EAF" w:rsidRPr="00A17EAF" w:rsidRDefault="00A17EAF" w:rsidP="00A17EAF">
      <w:pPr>
        <w:spacing w:after="0" w:line="240" w:lineRule="auto"/>
        <w:ind w:firstLine="567"/>
        <w:jc w:val="both"/>
        <w:rPr>
          <w:rFonts w:ascii="Times New Roman CYR" w:eastAsiaTheme="minorEastAsia" w:hAnsi="Times New Roman CYR" w:cs="Times New Roman CYR"/>
          <w:bCs/>
          <w:sz w:val="24"/>
          <w:szCs w:val="24"/>
          <w:lang w:eastAsia="ru-RU"/>
        </w:rPr>
      </w:pPr>
      <w:r w:rsidRPr="00A17EAF">
        <w:rPr>
          <w:rFonts w:ascii="Times New Roman CYR" w:eastAsiaTheme="minorEastAsia" w:hAnsi="Times New Roman CYR" w:cs="Times New Roman CYR"/>
          <w:bCs/>
          <w:sz w:val="24"/>
          <w:szCs w:val="24"/>
          <w:lang w:eastAsia="ru-RU"/>
        </w:rPr>
        <w:t>- озеленение (в т.ч. разбивка газонов, клумб);</w:t>
      </w:r>
    </w:p>
    <w:p w14:paraId="528CBC6F" w14:textId="77777777" w:rsidR="00A17EAF" w:rsidRPr="00A17EAF" w:rsidRDefault="00A17EAF" w:rsidP="00A17EAF">
      <w:pPr>
        <w:spacing w:after="0" w:line="240" w:lineRule="auto"/>
        <w:ind w:firstLine="567"/>
        <w:jc w:val="both"/>
        <w:rPr>
          <w:rFonts w:ascii="Times New Roman CYR" w:eastAsiaTheme="minorEastAsia" w:hAnsi="Times New Roman CYR" w:cs="Times New Roman CYR"/>
          <w:bCs/>
          <w:sz w:val="24"/>
          <w:szCs w:val="24"/>
          <w:lang w:eastAsia="ru-RU"/>
        </w:rPr>
      </w:pPr>
      <w:r w:rsidRPr="00A17EAF">
        <w:rPr>
          <w:rFonts w:ascii="Times New Roman CYR" w:eastAsiaTheme="minorEastAsia" w:hAnsi="Times New Roman CYR" w:cs="Times New Roman CYR"/>
          <w:bCs/>
          <w:sz w:val="24"/>
          <w:szCs w:val="24"/>
          <w:lang w:eastAsia="ru-RU"/>
        </w:rPr>
        <w:t>- устройство покрытий (в т.ч. асфальтирование, укладка плитки, обустройство бордюров);</w:t>
      </w:r>
    </w:p>
    <w:p w14:paraId="542B0535" w14:textId="1D229EEF" w:rsidR="00A17EAF" w:rsidRDefault="00A17EAF" w:rsidP="00A17EAF">
      <w:pPr>
        <w:spacing w:after="0" w:line="240" w:lineRule="auto"/>
        <w:ind w:firstLine="567"/>
        <w:jc w:val="both"/>
        <w:rPr>
          <w:rFonts w:ascii="Times New Roman CYR" w:eastAsiaTheme="minorEastAsia" w:hAnsi="Times New Roman CYR" w:cs="Times New Roman CYR"/>
          <w:bCs/>
          <w:sz w:val="24"/>
          <w:szCs w:val="24"/>
          <w:lang w:eastAsia="ru-RU"/>
        </w:rPr>
      </w:pPr>
      <w:r w:rsidRPr="00A17EAF">
        <w:rPr>
          <w:rFonts w:ascii="Times New Roman CYR" w:eastAsiaTheme="minorEastAsia" w:hAnsi="Times New Roman CYR" w:cs="Times New Roman CYR"/>
          <w:bCs/>
          <w:sz w:val="24"/>
          <w:szCs w:val="24"/>
          <w:lang w:eastAsia="ru-RU"/>
        </w:rPr>
        <w:t>- устройство освещения</w:t>
      </w:r>
      <w:r>
        <w:rPr>
          <w:rFonts w:ascii="Times New Roman CYR" w:eastAsiaTheme="minorEastAsia" w:hAnsi="Times New Roman CYR" w:cs="Times New Roman CYR"/>
          <w:bCs/>
          <w:sz w:val="24"/>
          <w:szCs w:val="24"/>
          <w:lang w:eastAsia="ru-RU"/>
        </w:rPr>
        <w:t xml:space="preserve"> и т.п.</w:t>
      </w:r>
    </w:p>
    <w:p w14:paraId="6B25C283" w14:textId="77777777" w:rsidR="00A17EAF" w:rsidRPr="00A17EAF" w:rsidRDefault="00A17EAF" w:rsidP="00A17EAF">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5.9.2. </w:t>
      </w:r>
      <w:r w:rsidRPr="00A17EAF">
        <w:rPr>
          <w:rFonts w:ascii="Times New Roman CYR" w:eastAsiaTheme="minorEastAsia" w:hAnsi="Times New Roman CYR" w:cs="Times New Roman CYR"/>
          <w:bCs/>
          <w:sz w:val="24"/>
          <w:szCs w:val="24"/>
          <w:lang w:eastAsia="ru-RU"/>
        </w:rPr>
        <w:t>К элементам (объектам) благоустройства относятся:</w:t>
      </w:r>
    </w:p>
    <w:p w14:paraId="086CDEE1" w14:textId="42231356" w:rsidR="00A17EAF" w:rsidRPr="00A17EAF" w:rsidRDefault="00A17EAF" w:rsidP="00A17EAF">
      <w:pPr>
        <w:spacing w:after="0" w:line="240" w:lineRule="auto"/>
        <w:ind w:firstLine="567"/>
        <w:jc w:val="both"/>
        <w:rPr>
          <w:rFonts w:ascii="Times New Roman CYR" w:eastAsiaTheme="minorEastAsia" w:hAnsi="Times New Roman CYR" w:cs="Times New Roman CYR"/>
          <w:bCs/>
          <w:sz w:val="24"/>
          <w:szCs w:val="24"/>
          <w:lang w:eastAsia="ru-RU"/>
        </w:rPr>
      </w:pPr>
      <w:r w:rsidRPr="00A17EAF">
        <w:rPr>
          <w:rFonts w:ascii="Times New Roman CYR" w:eastAsiaTheme="minorEastAsia" w:hAnsi="Times New Roman CYR" w:cs="Times New Roman CYR"/>
          <w:bCs/>
          <w:sz w:val="24"/>
          <w:szCs w:val="24"/>
          <w:lang w:eastAsia="ru-RU"/>
        </w:rPr>
        <w:t xml:space="preserve">- декоративные, технические, планировочные, конструктивные устройства </w:t>
      </w:r>
      <w:r>
        <w:rPr>
          <w:rFonts w:ascii="Times New Roman CYR" w:eastAsiaTheme="minorEastAsia" w:hAnsi="Times New Roman CYR" w:cs="Times New Roman CYR"/>
          <w:bCs/>
          <w:sz w:val="24"/>
          <w:szCs w:val="24"/>
          <w:lang w:eastAsia="ru-RU"/>
        </w:rPr>
        <w:br/>
      </w:r>
      <w:r w:rsidRPr="00A17EAF">
        <w:rPr>
          <w:rFonts w:ascii="Times New Roman CYR" w:eastAsiaTheme="minorEastAsia" w:hAnsi="Times New Roman CYR" w:cs="Times New Roman CYR"/>
          <w:bCs/>
          <w:sz w:val="24"/>
          <w:szCs w:val="24"/>
          <w:lang w:eastAsia="ru-RU"/>
        </w:rPr>
        <w:t>(в т.ч. ограждения, стоянки для автотранспорта, различные площадки);</w:t>
      </w:r>
    </w:p>
    <w:p w14:paraId="7F005377" w14:textId="77777777" w:rsidR="00A17EAF" w:rsidRPr="00A17EAF" w:rsidRDefault="00A17EAF" w:rsidP="00A17EAF">
      <w:pPr>
        <w:spacing w:after="0" w:line="240" w:lineRule="auto"/>
        <w:ind w:firstLine="567"/>
        <w:jc w:val="both"/>
        <w:rPr>
          <w:rFonts w:ascii="Times New Roman CYR" w:eastAsiaTheme="minorEastAsia" w:hAnsi="Times New Roman CYR" w:cs="Times New Roman CYR"/>
          <w:bCs/>
          <w:sz w:val="24"/>
          <w:szCs w:val="24"/>
          <w:lang w:eastAsia="ru-RU"/>
        </w:rPr>
      </w:pPr>
      <w:r w:rsidRPr="00A17EAF">
        <w:rPr>
          <w:rFonts w:ascii="Times New Roman CYR" w:eastAsiaTheme="minorEastAsia" w:hAnsi="Times New Roman CYR" w:cs="Times New Roman CYR"/>
          <w:bCs/>
          <w:sz w:val="24"/>
          <w:szCs w:val="24"/>
          <w:lang w:eastAsia="ru-RU"/>
        </w:rPr>
        <w:t>- растительные компоненты (газоны, клумбы, многолетние насаждения и т.д.);</w:t>
      </w:r>
    </w:p>
    <w:p w14:paraId="6C8AC812" w14:textId="77777777" w:rsidR="00A17EAF" w:rsidRPr="00A17EAF" w:rsidRDefault="00A17EAF" w:rsidP="00A17EAF">
      <w:pPr>
        <w:spacing w:after="0" w:line="240" w:lineRule="auto"/>
        <w:ind w:firstLine="567"/>
        <w:jc w:val="both"/>
        <w:rPr>
          <w:rFonts w:ascii="Times New Roman CYR" w:eastAsiaTheme="minorEastAsia" w:hAnsi="Times New Roman CYR" w:cs="Times New Roman CYR"/>
          <w:bCs/>
          <w:sz w:val="24"/>
          <w:szCs w:val="24"/>
          <w:lang w:eastAsia="ru-RU"/>
        </w:rPr>
      </w:pPr>
      <w:r w:rsidRPr="00A17EAF">
        <w:rPr>
          <w:rFonts w:ascii="Times New Roman CYR" w:eastAsiaTheme="minorEastAsia" w:hAnsi="Times New Roman CYR" w:cs="Times New Roman CYR"/>
          <w:bCs/>
          <w:sz w:val="24"/>
          <w:szCs w:val="24"/>
          <w:lang w:eastAsia="ru-RU"/>
        </w:rPr>
        <w:t>- различные виды оборудования и оформления (в т.ч. фонари уличного освещения);</w:t>
      </w:r>
    </w:p>
    <w:p w14:paraId="25D1D76F" w14:textId="77777777" w:rsidR="00A17EAF" w:rsidRPr="00A17EAF" w:rsidRDefault="00A17EAF" w:rsidP="00A17EAF">
      <w:pPr>
        <w:spacing w:after="0" w:line="240" w:lineRule="auto"/>
        <w:ind w:firstLine="567"/>
        <w:jc w:val="both"/>
        <w:rPr>
          <w:rFonts w:ascii="Times New Roman CYR" w:eastAsiaTheme="minorEastAsia" w:hAnsi="Times New Roman CYR" w:cs="Times New Roman CYR"/>
          <w:bCs/>
          <w:sz w:val="24"/>
          <w:szCs w:val="24"/>
          <w:lang w:eastAsia="ru-RU"/>
        </w:rPr>
      </w:pPr>
      <w:r w:rsidRPr="00A17EAF">
        <w:rPr>
          <w:rFonts w:ascii="Times New Roman CYR" w:eastAsiaTheme="minorEastAsia" w:hAnsi="Times New Roman CYR" w:cs="Times New Roman CYR"/>
          <w:bCs/>
          <w:sz w:val="24"/>
          <w:szCs w:val="24"/>
          <w:lang w:eastAsia="ru-RU"/>
        </w:rPr>
        <w:t>- малые архитектурные формы, некапитальные нестационарные сооружения (в т.ч. скамьи, фонтаны, детские площадки);</w:t>
      </w:r>
    </w:p>
    <w:p w14:paraId="37F13B3C" w14:textId="44C12E89" w:rsidR="00A17EAF" w:rsidRDefault="00A17EAF" w:rsidP="00A17EAF">
      <w:pPr>
        <w:spacing w:after="0" w:line="240" w:lineRule="auto"/>
        <w:ind w:firstLine="567"/>
        <w:jc w:val="both"/>
        <w:rPr>
          <w:rFonts w:ascii="Times New Roman CYR" w:eastAsiaTheme="minorEastAsia" w:hAnsi="Times New Roman CYR" w:cs="Times New Roman CYR"/>
          <w:bCs/>
          <w:sz w:val="24"/>
          <w:szCs w:val="24"/>
          <w:lang w:eastAsia="ru-RU"/>
        </w:rPr>
      </w:pPr>
      <w:r w:rsidRPr="00A17EAF">
        <w:rPr>
          <w:rFonts w:ascii="Times New Roman CYR" w:eastAsiaTheme="minorEastAsia" w:hAnsi="Times New Roman CYR" w:cs="Times New Roman CYR"/>
          <w:bCs/>
          <w:sz w:val="24"/>
          <w:szCs w:val="24"/>
          <w:lang w:eastAsia="ru-RU"/>
        </w:rPr>
        <w:t>- наружная реклама и информация, используемые как составные части благоустройства</w:t>
      </w:r>
      <w:r>
        <w:rPr>
          <w:rFonts w:ascii="Times New Roman CYR" w:eastAsiaTheme="minorEastAsia" w:hAnsi="Times New Roman CYR" w:cs="Times New Roman CYR"/>
          <w:bCs/>
          <w:sz w:val="24"/>
          <w:szCs w:val="24"/>
          <w:lang w:eastAsia="ru-RU"/>
        </w:rPr>
        <w:br/>
        <w:t xml:space="preserve"> и т.п.</w:t>
      </w:r>
    </w:p>
    <w:p w14:paraId="56A9B4B7" w14:textId="3D8E1CF5" w:rsidR="00A17EAF" w:rsidRDefault="00A17EAF" w:rsidP="00A17EAF">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5.9.3. </w:t>
      </w:r>
      <w:r w:rsidRPr="00A17EAF">
        <w:rPr>
          <w:rFonts w:ascii="Times New Roman CYR" w:eastAsiaTheme="minorEastAsia" w:hAnsi="Times New Roman CYR" w:cs="Times New Roman CYR"/>
          <w:bCs/>
          <w:sz w:val="24"/>
          <w:szCs w:val="24"/>
          <w:lang w:eastAsia="ru-RU"/>
        </w:rPr>
        <w:t>Все созданные элементы (объекты) учитываются как единый комплекс, имеющий один инвентарный номер, если они имеют одинаковые функциональное назначение и срок полезного использования. В стоимости объекта учитываются затраты по благоустройству, подготовке и улучшению земельного участка. В Инвентарной карточке) отражается информация по каждому элементу благоустройства, входящему в единый комплекс.</w:t>
      </w:r>
    </w:p>
    <w:p w14:paraId="0FF9C17E" w14:textId="74B66C61" w:rsidR="00A17EAF" w:rsidRDefault="00A17EAF" w:rsidP="00A17EAF">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5.9.4. </w:t>
      </w:r>
      <w:r w:rsidRPr="00A17EAF">
        <w:rPr>
          <w:rFonts w:ascii="Times New Roman CYR" w:eastAsiaTheme="minorEastAsia" w:hAnsi="Times New Roman CYR" w:cs="Times New Roman CYR"/>
          <w:bCs/>
          <w:sz w:val="24"/>
          <w:szCs w:val="24"/>
          <w:lang w:eastAsia="ru-RU"/>
        </w:rPr>
        <w:t>Каждый объект благоустройства учитывается в качестве отдельного инвентарного объекта, если объекты имеют разное функциональное назначение и (или) разный срок полезного использования.</w:t>
      </w:r>
    </w:p>
    <w:p w14:paraId="1568B21D" w14:textId="0D8F4EB1" w:rsidR="00A17EAF" w:rsidRDefault="00A17EAF" w:rsidP="00A17EAF">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5.9.5. </w:t>
      </w:r>
      <w:r w:rsidRPr="00A17EAF">
        <w:rPr>
          <w:rFonts w:ascii="Times New Roman CYR" w:eastAsiaTheme="minorEastAsia" w:hAnsi="Times New Roman CYR" w:cs="Times New Roman CYR"/>
          <w:bCs/>
          <w:sz w:val="24"/>
          <w:szCs w:val="24"/>
          <w:lang w:eastAsia="ru-RU"/>
        </w:rPr>
        <w:t>Если осуществление работ по благоустройству территории не привело к созданию нефинансовых активов, стоимость этих работ в полном объеме относится к расходам текущего финансового года.</w:t>
      </w:r>
    </w:p>
    <w:p w14:paraId="6196EB6E" w14:textId="69A2C5BA" w:rsidR="00A17EAF" w:rsidRDefault="00A17EAF" w:rsidP="00A17EAF">
      <w:pPr>
        <w:spacing w:after="0" w:line="240" w:lineRule="auto"/>
        <w:ind w:firstLine="567"/>
        <w:jc w:val="both"/>
        <w:rPr>
          <w:rFonts w:ascii="Times New Roman CYR" w:eastAsiaTheme="minorEastAsia" w:hAnsi="Times New Roman CYR" w:cs="Times New Roman CYR"/>
          <w:bCs/>
          <w:sz w:val="24"/>
          <w:szCs w:val="24"/>
          <w:lang w:eastAsia="ru-RU"/>
        </w:rPr>
      </w:pPr>
      <w:r w:rsidRPr="00A17EAF">
        <w:rPr>
          <w:rFonts w:ascii="Times New Roman CYR" w:eastAsiaTheme="minorEastAsia" w:hAnsi="Times New Roman CYR" w:cs="Times New Roman CYR"/>
          <w:bCs/>
          <w:sz w:val="24"/>
          <w:szCs w:val="24"/>
          <w:lang w:eastAsia="ru-RU"/>
        </w:rPr>
        <w:t>Сведения о произведенных работах вносятся в Инвентарную карточку, которая ведется по соответствующему земельному участку и (или) по объекту недвижимости, находящемуся на соответствующем земельном участке.</w:t>
      </w:r>
    </w:p>
    <w:p w14:paraId="4DCA8A15" w14:textId="639936C4" w:rsidR="00A17EAF" w:rsidRDefault="00A17EAF" w:rsidP="00A17EAF">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5.9.6. </w:t>
      </w:r>
      <w:r w:rsidR="00602714" w:rsidRPr="00602714">
        <w:rPr>
          <w:rFonts w:ascii="Times New Roman CYR" w:eastAsiaTheme="minorEastAsia" w:hAnsi="Times New Roman CYR" w:cs="Times New Roman CYR"/>
          <w:bCs/>
          <w:sz w:val="24"/>
          <w:szCs w:val="24"/>
          <w:lang w:eastAsia="ru-RU"/>
        </w:rPr>
        <w:t>Многолетние насаждения учитываются на балансе в составе основных средств</w:t>
      </w:r>
      <w:r w:rsidR="00602714">
        <w:rPr>
          <w:rFonts w:ascii="Times New Roman CYR" w:eastAsiaTheme="minorEastAsia" w:hAnsi="Times New Roman CYR" w:cs="Times New Roman CYR"/>
          <w:bCs/>
          <w:sz w:val="24"/>
          <w:szCs w:val="24"/>
          <w:lang w:eastAsia="ru-RU"/>
        </w:rPr>
        <w:br/>
      </w:r>
      <w:r w:rsidR="00602714" w:rsidRPr="00602714">
        <w:rPr>
          <w:rFonts w:ascii="Times New Roman CYR" w:eastAsiaTheme="minorEastAsia" w:hAnsi="Times New Roman CYR" w:cs="Times New Roman CYR"/>
          <w:bCs/>
          <w:sz w:val="24"/>
          <w:szCs w:val="24"/>
          <w:lang w:eastAsia="ru-RU"/>
        </w:rPr>
        <w:t xml:space="preserve"> в случае осуществления соответствующих капитальных вложений.</w:t>
      </w:r>
    </w:p>
    <w:p w14:paraId="07D6DB18" w14:textId="6DFC9BA6" w:rsidR="00602714" w:rsidRDefault="00602714" w:rsidP="00A17EAF">
      <w:pPr>
        <w:spacing w:after="0" w:line="240" w:lineRule="auto"/>
        <w:ind w:firstLine="567"/>
        <w:jc w:val="both"/>
        <w:rPr>
          <w:rFonts w:ascii="Times New Roman CYR" w:eastAsiaTheme="minorEastAsia" w:hAnsi="Times New Roman CYR" w:cs="Times New Roman CYR"/>
          <w:bCs/>
          <w:sz w:val="24"/>
          <w:szCs w:val="24"/>
          <w:lang w:eastAsia="ru-RU"/>
        </w:rPr>
      </w:pPr>
      <w:r w:rsidRPr="00602714">
        <w:rPr>
          <w:rFonts w:ascii="Times New Roman CYR" w:eastAsiaTheme="minorEastAsia" w:hAnsi="Times New Roman CYR" w:cs="Times New Roman CYR"/>
          <w:bCs/>
          <w:sz w:val="24"/>
          <w:szCs w:val="24"/>
          <w:lang w:eastAsia="ru-RU"/>
        </w:rPr>
        <w:t xml:space="preserve">Насаждения, исторически произрастающие на закрепленном за </w:t>
      </w:r>
      <w:r>
        <w:rPr>
          <w:rFonts w:ascii="Times New Roman CYR" w:eastAsiaTheme="minorEastAsia" w:hAnsi="Times New Roman CYR" w:cs="Times New Roman CYR"/>
          <w:bCs/>
          <w:sz w:val="24"/>
          <w:szCs w:val="24"/>
          <w:lang w:eastAsia="ru-RU"/>
        </w:rPr>
        <w:t>Учреждением</w:t>
      </w:r>
      <w:r w:rsidRPr="00602714">
        <w:rPr>
          <w:rFonts w:ascii="Times New Roman CYR" w:eastAsiaTheme="minorEastAsia" w:hAnsi="Times New Roman CYR" w:cs="Times New Roman CYR"/>
          <w:bCs/>
          <w:sz w:val="24"/>
          <w:szCs w:val="24"/>
          <w:lang w:eastAsia="ru-RU"/>
        </w:rPr>
        <w:t xml:space="preserve"> земельном участке и не вовлеченные в экономический оборот, не учитываются в составе непроизведенных активов</w:t>
      </w:r>
      <w:r>
        <w:rPr>
          <w:rFonts w:ascii="Times New Roman CYR" w:eastAsiaTheme="minorEastAsia" w:hAnsi="Times New Roman CYR" w:cs="Times New Roman CYR"/>
          <w:bCs/>
          <w:sz w:val="24"/>
          <w:szCs w:val="24"/>
          <w:lang w:eastAsia="ru-RU"/>
        </w:rPr>
        <w:t>.</w:t>
      </w:r>
    </w:p>
    <w:p w14:paraId="7FDD75C9" w14:textId="3CA7FFB6" w:rsidR="00602714" w:rsidRDefault="00602714" w:rsidP="00A17EAF">
      <w:pPr>
        <w:spacing w:after="0" w:line="240" w:lineRule="auto"/>
        <w:ind w:firstLine="567"/>
        <w:jc w:val="both"/>
        <w:rPr>
          <w:rFonts w:ascii="Times New Roman CYR" w:eastAsiaTheme="minorEastAsia" w:hAnsi="Times New Roman CYR" w:cs="Times New Roman CYR"/>
          <w:bCs/>
          <w:sz w:val="24"/>
          <w:szCs w:val="24"/>
          <w:lang w:eastAsia="ru-RU"/>
        </w:rPr>
      </w:pPr>
      <w:r w:rsidRPr="00602714">
        <w:rPr>
          <w:rFonts w:ascii="Times New Roman CYR" w:eastAsiaTheme="minorEastAsia" w:hAnsi="Times New Roman CYR" w:cs="Times New Roman CYR"/>
          <w:bCs/>
          <w:sz w:val="24"/>
          <w:szCs w:val="24"/>
          <w:lang w:eastAsia="ru-RU"/>
        </w:rPr>
        <w:t xml:space="preserve">Решение об учете отдельных ценных дикорастущих многолетних насаждений в качестве основных средств принимается комиссией по поступлению и выбытию активов </w:t>
      </w:r>
      <w:r>
        <w:rPr>
          <w:rFonts w:ascii="Times New Roman CYR" w:eastAsiaTheme="minorEastAsia" w:hAnsi="Times New Roman CYR" w:cs="Times New Roman CYR"/>
          <w:bCs/>
          <w:sz w:val="24"/>
          <w:szCs w:val="24"/>
          <w:lang w:eastAsia="ru-RU"/>
        </w:rPr>
        <w:t xml:space="preserve">Учреждения </w:t>
      </w:r>
      <w:r w:rsidRPr="00602714">
        <w:rPr>
          <w:rFonts w:ascii="Times New Roman CYR" w:eastAsiaTheme="minorEastAsia" w:hAnsi="Times New Roman CYR" w:cs="Times New Roman CYR"/>
          <w:bCs/>
          <w:sz w:val="24"/>
          <w:szCs w:val="24"/>
          <w:lang w:eastAsia="ru-RU"/>
        </w:rPr>
        <w:t>при условии укоренения и приживания таких насаждений.</w:t>
      </w:r>
    </w:p>
    <w:p w14:paraId="40D8BD27" w14:textId="0B00E43B" w:rsidR="007D7D65" w:rsidRPr="006A1925" w:rsidRDefault="006A1925" w:rsidP="007D7D65">
      <w:pPr>
        <w:spacing w:after="0" w:line="240" w:lineRule="auto"/>
        <w:ind w:firstLine="567"/>
        <w:jc w:val="both"/>
        <w:rPr>
          <w:rFonts w:ascii="Times New Roman CYR" w:eastAsiaTheme="minorEastAsia" w:hAnsi="Times New Roman CYR" w:cs="Times New Roman CYR"/>
          <w:bCs/>
          <w:sz w:val="24"/>
          <w:szCs w:val="24"/>
          <w:lang w:eastAsia="ru-RU"/>
        </w:rPr>
      </w:pPr>
      <w:bookmarkStart w:id="25" w:name="sub_29"/>
      <w:r w:rsidRPr="006A1925">
        <w:rPr>
          <w:rFonts w:ascii="Times New Roman CYR" w:eastAsiaTheme="minorEastAsia" w:hAnsi="Times New Roman CYR" w:cs="Times New Roman CYR"/>
          <w:bCs/>
          <w:sz w:val="24"/>
          <w:szCs w:val="24"/>
          <w:lang w:eastAsia="ru-RU"/>
        </w:rPr>
        <w:t>5</w:t>
      </w:r>
      <w:r>
        <w:rPr>
          <w:rFonts w:ascii="Times New Roman CYR" w:eastAsiaTheme="minorEastAsia" w:hAnsi="Times New Roman CYR" w:cs="Times New Roman CYR"/>
          <w:bCs/>
          <w:sz w:val="24"/>
          <w:szCs w:val="24"/>
          <w:lang w:eastAsia="ru-RU"/>
        </w:rPr>
        <w:t>.</w:t>
      </w:r>
      <w:r w:rsidRPr="006A1925">
        <w:rPr>
          <w:rFonts w:ascii="Times New Roman CYR" w:eastAsiaTheme="minorEastAsia" w:hAnsi="Times New Roman CYR" w:cs="Times New Roman CYR"/>
          <w:bCs/>
          <w:sz w:val="24"/>
          <w:szCs w:val="24"/>
          <w:lang w:eastAsia="ru-RU"/>
        </w:rPr>
        <w:t>10</w:t>
      </w:r>
      <w:r w:rsidR="007D7D65" w:rsidRPr="006A1925">
        <w:rPr>
          <w:rFonts w:ascii="Times New Roman CYR" w:eastAsiaTheme="minorEastAsia" w:hAnsi="Times New Roman CYR" w:cs="Times New Roman CYR"/>
          <w:bCs/>
          <w:sz w:val="24"/>
          <w:szCs w:val="24"/>
          <w:lang w:eastAsia="ru-RU"/>
        </w:rPr>
        <w:t>. Организация учета основных средств:</w:t>
      </w:r>
    </w:p>
    <w:p w14:paraId="55DD5490" w14:textId="2A6F6E74" w:rsidR="008D2A17" w:rsidRPr="008D2A17" w:rsidRDefault="006A1925" w:rsidP="008D2A17">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5</w:t>
      </w:r>
      <w:r w:rsidR="008D2A17">
        <w:rPr>
          <w:rFonts w:ascii="Times New Roman CYR" w:eastAsiaTheme="minorEastAsia" w:hAnsi="Times New Roman CYR" w:cs="Times New Roman CYR"/>
          <w:bCs/>
          <w:sz w:val="24"/>
          <w:szCs w:val="24"/>
          <w:lang w:eastAsia="ru-RU"/>
        </w:rPr>
        <w:t>.</w:t>
      </w:r>
      <w:r>
        <w:rPr>
          <w:rFonts w:ascii="Times New Roman CYR" w:eastAsiaTheme="minorEastAsia" w:hAnsi="Times New Roman CYR" w:cs="Times New Roman CYR"/>
          <w:bCs/>
          <w:sz w:val="24"/>
          <w:szCs w:val="24"/>
          <w:lang w:eastAsia="ru-RU"/>
        </w:rPr>
        <w:t>10</w:t>
      </w:r>
      <w:r w:rsidR="008D2A17">
        <w:rPr>
          <w:rFonts w:ascii="Times New Roman CYR" w:eastAsiaTheme="minorEastAsia" w:hAnsi="Times New Roman CYR" w:cs="Times New Roman CYR"/>
          <w:bCs/>
          <w:sz w:val="24"/>
          <w:szCs w:val="24"/>
          <w:lang w:eastAsia="ru-RU"/>
        </w:rPr>
        <w:t>.1</w:t>
      </w:r>
      <w:r w:rsidR="008D2A17" w:rsidRPr="008D2A17">
        <w:rPr>
          <w:rFonts w:ascii="Times New Roman CYR" w:eastAsiaTheme="minorEastAsia" w:hAnsi="Times New Roman CYR" w:cs="Times New Roman CYR"/>
          <w:bCs/>
          <w:sz w:val="24"/>
          <w:szCs w:val="24"/>
          <w:lang w:eastAsia="ru-RU"/>
        </w:rPr>
        <w:t xml:space="preserve">. Учет введенных в эксплуатацию объектов стоимостью до 10 000 рублей включительно осуществляется на забалансовом счете 21 «Основные средства в </w:t>
      </w:r>
      <w:r w:rsidRPr="008D2A17">
        <w:rPr>
          <w:rFonts w:ascii="Times New Roman CYR" w:eastAsiaTheme="minorEastAsia" w:hAnsi="Times New Roman CYR" w:cs="Times New Roman CYR"/>
          <w:bCs/>
          <w:sz w:val="24"/>
          <w:szCs w:val="24"/>
          <w:lang w:eastAsia="ru-RU"/>
        </w:rPr>
        <w:t xml:space="preserve">эксплуатации» </w:t>
      </w:r>
      <w:r>
        <w:rPr>
          <w:rFonts w:ascii="Times New Roman CYR" w:eastAsiaTheme="minorEastAsia" w:hAnsi="Times New Roman CYR" w:cs="Times New Roman CYR"/>
          <w:bCs/>
          <w:sz w:val="24"/>
          <w:szCs w:val="24"/>
          <w:lang w:eastAsia="ru-RU"/>
        </w:rPr>
        <w:br/>
      </w:r>
      <w:r w:rsidRPr="008D2A17">
        <w:rPr>
          <w:rFonts w:ascii="Times New Roman CYR" w:eastAsiaTheme="minorEastAsia" w:hAnsi="Times New Roman CYR" w:cs="Times New Roman CYR"/>
          <w:bCs/>
          <w:sz w:val="24"/>
          <w:szCs w:val="24"/>
          <w:lang w:eastAsia="ru-RU"/>
        </w:rPr>
        <w:t>по</w:t>
      </w:r>
      <w:r w:rsidR="008D2A17" w:rsidRPr="008D2A17">
        <w:rPr>
          <w:rFonts w:ascii="Times New Roman CYR" w:eastAsiaTheme="minorEastAsia" w:hAnsi="Times New Roman CYR" w:cs="Times New Roman CYR"/>
          <w:bCs/>
          <w:sz w:val="24"/>
          <w:szCs w:val="24"/>
          <w:lang w:eastAsia="ru-RU"/>
        </w:rPr>
        <w:t xml:space="preserve"> балансовой стоимости введенного в эксплуатацию объекта.</w:t>
      </w:r>
    </w:p>
    <w:bookmarkEnd w:id="25"/>
    <w:p w14:paraId="2701F886" w14:textId="644D4B4D" w:rsidR="007D7D65" w:rsidRDefault="006A1925" w:rsidP="007D7D65">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5</w:t>
      </w:r>
      <w:r w:rsidR="005603B7">
        <w:rPr>
          <w:rFonts w:ascii="Times New Roman CYR" w:eastAsiaTheme="minorEastAsia" w:hAnsi="Times New Roman CYR" w:cs="Times New Roman CYR"/>
          <w:bCs/>
          <w:sz w:val="24"/>
          <w:szCs w:val="24"/>
          <w:lang w:eastAsia="ru-RU"/>
        </w:rPr>
        <w:t>.</w:t>
      </w:r>
      <w:r>
        <w:rPr>
          <w:rFonts w:ascii="Times New Roman CYR" w:eastAsiaTheme="minorEastAsia" w:hAnsi="Times New Roman CYR" w:cs="Times New Roman CYR"/>
          <w:bCs/>
          <w:sz w:val="24"/>
          <w:szCs w:val="24"/>
          <w:lang w:eastAsia="ru-RU"/>
        </w:rPr>
        <w:t>10</w:t>
      </w:r>
      <w:r w:rsidR="007D7D65" w:rsidRPr="007D7D65">
        <w:rPr>
          <w:rFonts w:ascii="Times New Roman CYR" w:eastAsiaTheme="minorEastAsia" w:hAnsi="Times New Roman CYR" w:cs="Times New Roman CYR"/>
          <w:bCs/>
          <w:sz w:val="24"/>
          <w:szCs w:val="24"/>
          <w:lang w:eastAsia="ru-RU"/>
        </w:rPr>
        <w:t>.</w:t>
      </w:r>
      <w:r w:rsidR="008D2A17">
        <w:rPr>
          <w:rFonts w:ascii="Times New Roman CYR" w:eastAsiaTheme="minorEastAsia" w:hAnsi="Times New Roman CYR" w:cs="Times New Roman CYR"/>
          <w:bCs/>
          <w:sz w:val="24"/>
          <w:szCs w:val="24"/>
          <w:lang w:eastAsia="ru-RU"/>
        </w:rPr>
        <w:t>2</w:t>
      </w:r>
      <w:r w:rsidR="007D7D65" w:rsidRPr="007D7D65">
        <w:rPr>
          <w:rFonts w:ascii="Times New Roman CYR" w:eastAsiaTheme="minorEastAsia" w:hAnsi="Times New Roman CYR" w:cs="Times New Roman CYR"/>
          <w:bCs/>
          <w:sz w:val="24"/>
          <w:szCs w:val="24"/>
          <w:lang w:eastAsia="ru-RU"/>
        </w:rPr>
        <w:t xml:space="preserve">. Начисление амортизации по основным средствам осуществляется ежемесячно </w:t>
      </w:r>
      <w:r w:rsidR="00DB698C">
        <w:rPr>
          <w:rFonts w:ascii="Times New Roman CYR" w:eastAsiaTheme="minorEastAsia" w:hAnsi="Times New Roman CYR" w:cs="Times New Roman CYR"/>
          <w:bCs/>
          <w:sz w:val="24"/>
          <w:szCs w:val="24"/>
          <w:lang w:eastAsia="ru-RU"/>
        </w:rPr>
        <w:br/>
      </w:r>
      <w:r w:rsidR="007D7D65" w:rsidRPr="007D7D65">
        <w:rPr>
          <w:rFonts w:ascii="Times New Roman CYR" w:eastAsiaTheme="minorEastAsia" w:hAnsi="Times New Roman CYR" w:cs="Times New Roman CYR"/>
          <w:bCs/>
          <w:sz w:val="24"/>
          <w:szCs w:val="24"/>
          <w:lang w:eastAsia="ru-RU"/>
        </w:rPr>
        <w:t>и отражается п</w:t>
      </w:r>
      <w:r w:rsidR="00E02BB7">
        <w:rPr>
          <w:rFonts w:ascii="Times New Roman CYR" w:eastAsiaTheme="minorEastAsia" w:hAnsi="Times New Roman CYR" w:cs="Times New Roman CYR"/>
          <w:bCs/>
          <w:sz w:val="24"/>
          <w:szCs w:val="24"/>
          <w:lang w:eastAsia="ru-RU"/>
        </w:rPr>
        <w:t>ервым</w:t>
      </w:r>
      <w:r w:rsidR="007D7D65" w:rsidRPr="007D7D65">
        <w:rPr>
          <w:rFonts w:ascii="Times New Roman CYR" w:eastAsiaTheme="minorEastAsia" w:hAnsi="Times New Roman CYR" w:cs="Times New Roman CYR"/>
          <w:bCs/>
          <w:sz w:val="24"/>
          <w:szCs w:val="24"/>
          <w:lang w:eastAsia="ru-RU"/>
        </w:rPr>
        <w:t xml:space="preserve"> днем календарного месяца, за который она начисляется, в Ведомости начислен</w:t>
      </w:r>
      <w:r w:rsidR="00BF34B9">
        <w:rPr>
          <w:rFonts w:ascii="Times New Roman CYR" w:eastAsiaTheme="minorEastAsia" w:hAnsi="Times New Roman CYR" w:cs="Times New Roman CYR"/>
          <w:bCs/>
          <w:sz w:val="24"/>
          <w:szCs w:val="24"/>
          <w:lang w:eastAsia="ru-RU"/>
        </w:rPr>
        <w:t>ной</w:t>
      </w:r>
      <w:r w:rsidR="007D7D65" w:rsidRPr="007D7D65">
        <w:rPr>
          <w:rFonts w:ascii="Times New Roman CYR" w:eastAsiaTheme="minorEastAsia" w:hAnsi="Times New Roman CYR" w:cs="Times New Roman CYR"/>
          <w:bCs/>
          <w:sz w:val="24"/>
          <w:szCs w:val="24"/>
          <w:lang w:eastAsia="ru-RU"/>
        </w:rPr>
        <w:t xml:space="preserve"> </w:t>
      </w:r>
      <w:r w:rsidR="007D7D65" w:rsidRPr="00BF34B9">
        <w:rPr>
          <w:rFonts w:ascii="Times New Roman CYR" w:eastAsiaTheme="minorEastAsia" w:hAnsi="Times New Roman CYR" w:cs="Times New Roman CYR"/>
          <w:bCs/>
          <w:sz w:val="24"/>
          <w:szCs w:val="24"/>
          <w:lang w:eastAsia="ru-RU"/>
        </w:rPr>
        <w:t>амортизации</w:t>
      </w:r>
      <w:r w:rsidR="0007458A" w:rsidRPr="00BF34B9">
        <w:rPr>
          <w:rFonts w:ascii="Times New Roman CYR" w:eastAsiaTheme="minorEastAsia" w:hAnsi="Times New Roman CYR" w:cs="Times New Roman CYR"/>
          <w:bCs/>
          <w:sz w:val="24"/>
          <w:szCs w:val="24"/>
          <w:lang w:eastAsia="ru-RU"/>
        </w:rPr>
        <w:t xml:space="preserve"> основных </w:t>
      </w:r>
      <w:r w:rsidR="0007458A" w:rsidRPr="00F7178B">
        <w:rPr>
          <w:rFonts w:ascii="Times New Roman CYR" w:eastAsiaTheme="minorEastAsia" w:hAnsi="Times New Roman CYR" w:cs="Times New Roman CYR"/>
          <w:bCs/>
          <w:sz w:val="24"/>
          <w:szCs w:val="24"/>
          <w:lang w:eastAsia="ru-RU"/>
        </w:rPr>
        <w:t xml:space="preserve">средств </w:t>
      </w:r>
      <w:hyperlink w:anchor="sub_1000" w:history="1">
        <w:r w:rsidR="007D7D65" w:rsidRPr="00F7178B">
          <w:rPr>
            <w:rStyle w:val="a3"/>
            <w:rFonts w:ascii="Times New Roman CYR" w:eastAsiaTheme="minorEastAsia" w:hAnsi="Times New Roman CYR" w:cs="Times New Roman CYR"/>
            <w:bCs/>
            <w:color w:val="auto"/>
            <w:sz w:val="24"/>
            <w:szCs w:val="24"/>
            <w:u w:val="none"/>
            <w:lang w:eastAsia="ru-RU"/>
          </w:rPr>
          <w:t>Приложение</w:t>
        </w:r>
      </w:hyperlink>
      <w:r w:rsidR="00A36692" w:rsidRPr="00F7178B">
        <w:rPr>
          <w:rFonts w:ascii="Times New Roman CYR" w:eastAsiaTheme="minorEastAsia" w:hAnsi="Times New Roman CYR" w:cs="Times New Roman CYR"/>
          <w:bCs/>
          <w:sz w:val="24"/>
          <w:szCs w:val="24"/>
          <w:lang w:eastAsia="ru-RU"/>
        </w:rPr>
        <w:t xml:space="preserve"> №</w:t>
      </w:r>
      <w:r w:rsidR="00BF34B9" w:rsidRPr="00F7178B">
        <w:rPr>
          <w:rFonts w:ascii="Times New Roman CYR" w:eastAsiaTheme="minorEastAsia" w:hAnsi="Times New Roman CYR" w:cs="Times New Roman CYR"/>
          <w:bCs/>
          <w:sz w:val="24"/>
          <w:szCs w:val="24"/>
          <w:lang w:eastAsia="ru-RU"/>
        </w:rPr>
        <w:t> </w:t>
      </w:r>
      <w:r w:rsidR="00F7178B" w:rsidRPr="00F7178B">
        <w:rPr>
          <w:rFonts w:ascii="Times New Roman CYR" w:eastAsiaTheme="minorEastAsia" w:hAnsi="Times New Roman CYR" w:cs="Times New Roman CYR"/>
          <w:bCs/>
          <w:sz w:val="24"/>
          <w:szCs w:val="24"/>
          <w:lang w:eastAsia="ru-RU"/>
        </w:rPr>
        <w:t>6.34</w:t>
      </w:r>
      <w:r w:rsidRPr="00F7178B">
        <w:rPr>
          <w:rFonts w:ascii="Times New Roman CYR" w:eastAsiaTheme="minorEastAsia" w:hAnsi="Times New Roman CYR" w:cs="Times New Roman CYR"/>
          <w:bCs/>
          <w:sz w:val="24"/>
          <w:szCs w:val="24"/>
          <w:lang w:eastAsia="ru-RU"/>
        </w:rPr>
        <w:t xml:space="preserve"> к</w:t>
      </w:r>
      <w:r w:rsidR="0007458A" w:rsidRPr="00F7178B">
        <w:rPr>
          <w:rFonts w:ascii="Times New Roman CYR" w:eastAsiaTheme="minorEastAsia" w:hAnsi="Times New Roman CYR" w:cs="Times New Roman CYR"/>
          <w:bCs/>
          <w:sz w:val="24"/>
          <w:szCs w:val="24"/>
          <w:lang w:eastAsia="ru-RU"/>
        </w:rPr>
        <w:t xml:space="preserve"> </w:t>
      </w:r>
      <w:r w:rsidRPr="00F7178B">
        <w:rPr>
          <w:rFonts w:ascii="Times New Roman CYR" w:eastAsiaTheme="minorEastAsia" w:hAnsi="Times New Roman CYR" w:cs="Times New Roman CYR"/>
          <w:bCs/>
          <w:sz w:val="24"/>
          <w:szCs w:val="24"/>
          <w:lang w:eastAsia="ru-RU"/>
        </w:rPr>
        <w:t>Единой</w:t>
      </w:r>
      <w:r>
        <w:rPr>
          <w:rFonts w:ascii="Times New Roman CYR" w:eastAsiaTheme="minorEastAsia" w:hAnsi="Times New Roman CYR" w:cs="Times New Roman CYR"/>
          <w:bCs/>
          <w:sz w:val="24"/>
          <w:szCs w:val="24"/>
          <w:lang w:eastAsia="ru-RU"/>
        </w:rPr>
        <w:t xml:space="preserve"> у</w:t>
      </w:r>
      <w:r w:rsidR="0007458A" w:rsidRPr="00BF34B9">
        <w:rPr>
          <w:rFonts w:ascii="Times New Roman CYR" w:eastAsiaTheme="minorEastAsia" w:hAnsi="Times New Roman CYR" w:cs="Times New Roman CYR"/>
          <w:bCs/>
          <w:sz w:val="24"/>
          <w:szCs w:val="24"/>
          <w:lang w:eastAsia="ru-RU"/>
        </w:rPr>
        <w:t>четной политике</w:t>
      </w:r>
      <w:r w:rsidR="007D7D65" w:rsidRPr="00BF34B9">
        <w:rPr>
          <w:rFonts w:ascii="Times New Roman CYR" w:eastAsiaTheme="minorEastAsia" w:hAnsi="Times New Roman CYR" w:cs="Times New Roman CYR"/>
          <w:bCs/>
          <w:sz w:val="24"/>
          <w:szCs w:val="24"/>
          <w:lang w:eastAsia="ru-RU"/>
        </w:rPr>
        <w:t>.</w:t>
      </w:r>
    </w:p>
    <w:p w14:paraId="11A7E8DA" w14:textId="77C5B5AE" w:rsidR="005603B7" w:rsidRPr="005603B7" w:rsidRDefault="006A1925" w:rsidP="005603B7">
      <w:pPr>
        <w:spacing w:after="0" w:line="240" w:lineRule="auto"/>
        <w:ind w:firstLine="567"/>
        <w:jc w:val="both"/>
        <w:rPr>
          <w:rFonts w:ascii="Times New Roman CYR" w:eastAsiaTheme="minorEastAsia" w:hAnsi="Times New Roman CYR" w:cs="Times New Roman CYR"/>
          <w:bCs/>
          <w:sz w:val="24"/>
          <w:szCs w:val="24"/>
          <w:lang w:eastAsia="ru-RU"/>
        </w:rPr>
      </w:pPr>
      <w:bookmarkStart w:id="26" w:name="sub_4105"/>
      <w:r>
        <w:rPr>
          <w:rFonts w:ascii="Times New Roman CYR" w:eastAsiaTheme="minorEastAsia" w:hAnsi="Times New Roman CYR" w:cs="Times New Roman CYR"/>
          <w:bCs/>
          <w:sz w:val="24"/>
          <w:szCs w:val="24"/>
          <w:lang w:eastAsia="ru-RU"/>
        </w:rPr>
        <w:t>5</w:t>
      </w:r>
      <w:r w:rsidR="008D2A17">
        <w:rPr>
          <w:rFonts w:ascii="Times New Roman CYR" w:eastAsiaTheme="minorEastAsia" w:hAnsi="Times New Roman CYR" w:cs="Times New Roman CYR"/>
          <w:bCs/>
          <w:sz w:val="24"/>
          <w:szCs w:val="24"/>
          <w:lang w:eastAsia="ru-RU"/>
        </w:rPr>
        <w:t>.</w:t>
      </w:r>
      <w:r>
        <w:rPr>
          <w:rFonts w:ascii="Times New Roman CYR" w:eastAsiaTheme="minorEastAsia" w:hAnsi="Times New Roman CYR" w:cs="Times New Roman CYR"/>
          <w:bCs/>
          <w:sz w:val="24"/>
          <w:szCs w:val="24"/>
          <w:lang w:eastAsia="ru-RU"/>
        </w:rPr>
        <w:t>10</w:t>
      </w:r>
      <w:r w:rsidR="008D2A17">
        <w:rPr>
          <w:rFonts w:ascii="Times New Roman CYR" w:eastAsiaTheme="minorEastAsia" w:hAnsi="Times New Roman CYR" w:cs="Times New Roman CYR"/>
          <w:bCs/>
          <w:sz w:val="24"/>
          <w:szCs w:val="24"/>
          <w:lang w:eastAsia="ru-RU"/>
        </w:rPr>
        <w:t>.3</w:t>
      </w:r>
      <w:r w:rsidR="005603B7" w:rsidRPr="005603B7">
        <w:rPr>
          <w:rFonts w:ascii="Times New Roman CYR" w:eastAsiaTheme="minorEastAsia" w:hAnsi="Times New Roman CYR" w:cs="Times New Roman CYR"/>
          <w:bCs/>
          <w:sz w:val="24"/>
          <w:szCs w:val="24"/>
          <w:lang w:eastAsia="ru-RU"/>
        </w:rPr>
        <w:t xml:space="preserve">. При безвозмездном поступлении от иной организации бюджетной сферы основных средств стоимостью менее 10 000 рублей включительно с начисленной амортизацией </w:t>
      </w:r>
      <w:r w:rsidR="00DB698C">
        <w:rPr>
          <w:rFonts w:ascii="Times New Roman CYR" w:eastAsiaTheme="minorEastAsia" w:hAnsi="Times New Roman CYR" w:cs="Times New Roman CYR"/>
          <w:bCs/>
          <w:sz w:val="24"/>
          <w:szCs w:val="24"/>
          <w:lang w:eastAsia="ru-RU"/>
        </w:rPr>
        <w:br/>
      </w:r>
      <w:r w:rsidR="005603B7" w:rsidRPr="005603B7">
        <w:rPr>
          <w:rFonts w:ascii="Times New Roman CYR" w:eastAsiaTheme="minorEastAsia" w:hAnsi="Times New Roman CYR" w:cs="Times New Roman CYR"/>
          <w:bCs/>
          <w:sz w:val="24"/>
          <w:szCs w:val="24"/>
          <w:lang w:eastAsia="ru-RU"/>
        </w:rPr>
        <w:t>(за исключением объектов библиотечного фонда и поступления в связи с реорганизацией) отражается их выбытие за</w:t>
      </w:r>
      <w:r w:rsidR="00CB6003">
        <w:rPr>
          <w:rFonts w:ascii="Times New Roman CYR" w:eastAsiaTheme="minorEastAsia" w:hAnsi="Times New Roman CYR" w:cs="Times New Roman CYR"/>
          <w:bCs/>
          <w:sz w:val="24"/>
          <w:szCs w:val="24"/>
          <w:lang w:eastAsia="ru-RU"/>
        </w:rPr>
        <w:t xml:space="preserve"> </w:t>
      </w:r>
      <w:r w:rsidR="005603B7" w:rsidRPr="005603B7">
        <w:rPr>
          <w:rFonts w:ascii="Times New Roman CYR" w:eastAsiaTheme="minorEastAsia" w:hAnsi="Times New Roman CYR" w:cs="Times New Roman CYR"/>
          <w:bCs/>
          <w:sz w:val="24"/>
          <w:szCs w:val="24"/>
          <w:lang w:eastAsia="ru-RU"/>
        </w:rPr>
        <w:t>баланс</w:t>
      </w:r>
      <w:r w:rsidR="00CB6003">
        <w:rPr>
          <w:rFonts w:ascii="Times New Roman CYR" w:eastAsiaTheme="minorEastAsia" w:hAnsi="Times New Roman CYR" w:cs="Times New Roman CYR"/>
          <w:bCs/>
          <w:sz w:val="24"/>
          <w:szCs w:val="24"/>
          <w:lang w:eastAsia="ru-RU"/>
        </w:rPr>
        <w:t xml:space="preserve"> на </w:t>
      </w:r>
      <w:r w:rsidR="005603B7" w:rsidRPr="005603B7">
        <w:rPr>
          <w:rFonts w:ascii="Times New Roman CYR" w:eastAsiaTheme="minorEastAsia" w:hAnsi="Times New Roman CYR" w:cs="Times New Roman CYR"/>
          <w:bCs/>
          <w:sz w:val="24"/>
          <w:szCs w:val="24"/>
          <w:lang w:eastAsia="ru-RU"/>
        </w:rPr>
        <w:t>счет 21 при вводе в эксплуатацию. Списание балансовой стоимости и начисленной амортизации отражается бухгалтерскими записями:</w:t>
      </w:r>
    </w:p>
    <w:bookmarkEnd w:id="26"/>
    <w:p w14:paraId="719CA133" w14:textId="60DD0EAC" w:rsidR="005603B7" w:rsidRPr="005603B7" w:rsidRDefault="005603B7" w:rsidP="0062207F">
      <w:pPr>
        <w:spacing w:after="0" w:line="240" w:lineRule="auto"/>
        <w:ind w:firstLine="567"/>
        <w:jc w:val="both"/>
        <w:rPr>
          <w:rFonts w:ascii="Times New Roman CYR" w:eastAsiaTheme="minorEastAsia" w:hAnsi="Times New Roman CYR" w:cs="Times New Roman CYR"/>
          <w:bCs/>
          <w:sz w:val="24"/>
          <w:szCs w:val="24"/>
          <w:lang w:eastAsia="ru-RU"/>
        </w:rPr>
      </w:pPr>
      <w:r w:rsidRPr="005603B7">
        <w:rPr>
          <w:rFonts w:ascii="Times New Roman CYR" w:eastAsiaTheme="minorEastAsia" w:hAnsi="Times New Roman CYR" w:cs="Times New Roman CYR"/>
          <w:bCs/>
          <w:sz w:val="24"/>
          <w:szCs w:val="24"/>
          <w:lang w:eastAsia="ru-RU"/>
        </w:rPr>
        <w:t xml:space="preserve">Дебет </w:t>
      </w:r>
      <w:r w:rsidR="00112ED3">
        <w:rPr>
          <w:rFonts w:ascii="Times New Roman CYR" w:eastAsiaTheme="minorEastAsia" w:hAnsi="Times New Roman CYR" w:cs="Times New Roman CYR"/>
          <w:bCs/>
          <w:sz w:val="24"/>
          <w:szCs w:val="24"/>
          <w:lang w:eastAsia="ru-RU"/>
        </w:rPr>
        <w:t>0</w:t>
      </w:r>
      <w:r w:rsidRPr="005603B7">
        <w:rPr>
          <w:rFonts w:ascii="Times New Roman CYR" w:eastAsiaTheme="minorEastAsia" w:hAnsi="Times New Roman CYR" w:cs="Times New Roman CYR"/>
          <w:bCs/>
          <w:sz w:val="24"/>
          <w:szCs w:val="24"/>
          <w:lang w:eastAsia="ru-RU"/>
        </w:rPr>
        <w:t xml:space="preserve"> 104 ХХ 411 Кредит </w:t>
      </w:r>
      <w:r w:rsidR="00112ED3">
        <w:rPr>
          <w:rFonts w:ascii="Times New Roman CYR" w:eastAsiaTheme="minorEastAsia" w:hAnsi="Times New Roman CYR" w:cs="Times New Roman CYR"/>
          <w:bCs/>
          <w:sz w:val="24"/>
          <w:szCs w:val="24"/>
          <w:lang w:eastAsia="ru-RU"/>
        </w:rPr>
        <w:t>0</w:t>
      </w:r>
      <w:r w:rsidRPr="005603B7">
        <w:rPr>
          <w:rFonts w:ascii="Times New Roman CYR" w:eastAsiaTheme="minorEastAsia" w:hAnsi="Times New Roman CYR" w:cs="Times New Roman CYR"/>
          <w:bCs/>
          <w:sz w:val="24"/>
          <w:szCs w:val="24"/>
          <w:lang w:eastAsia="ru-RU"/>
        </w:rPr>
        <w:t xml:space="preserve"> 101 ХХ 410 - списана балансовая стоимость объекта </w:t>
      </w:r>
      <w:r w:rsidR="008435C2">
        <w:rPr>
          <w:rFonts w:ascii="Times New Roman CYR" w:eastAsiaTheme="minorEastAsia" w:hAnsi="Times New Roman CYR" w:cs="Times New Roman CYR"/>
          <w:bCs/>
          <w:sz w:val="24"/>
          <w:szCs w:val="24"/>
          <w:lang w:eastAsia="ru-RU"/>
        </w:rPr>
        <w:br/>
      </w:r>
      <w:r w:rsidRPr="005603B7">
        <w:rPr>
          <w:rFonts w:ascii="Times New Roman CYR" w:eastAsiaTheme="minorEastAsia" w:hAnsi="Times New Roman CYR" w:cs="Times New Roman CYR"/>
          <w:bCs/>
          <w:sz w:val="24"/>
          <w:szCs w:val="24"/>
          <w:lang w:eastAsia="ru-RU"/>
        </w:rPr>
        <w:t>на сумму начисленной амортизации;</w:t>
      </w:r>
    </w:p>
    <w:p w14:paraId="20E10F99" w14:textId="79590F1E" w:rsidR="005603B7" w:rsidRPr="005603B7" w:rsidRDefault="005603B7" w:rsidP="0062207F">
      <w:pPr>
        <w:spacing w:after="0" w:line="240" w:lineRule="auto"/>
        <w:ind w:firstLine="567"/>
        <w:jc w:val="both"/>
        <w:rPr>
          <w:rFonts w:ascii="Times New Roman CYR" w:eastAsiaTheme="minorEastAsia" w:hAnsi="Times New Roman CYR" w:cs="Times New Roman CYR"/>
          <w:bCs/>
          <w:sz w:val="24"/>
          <w:szCs w:val="24"/>
          <w:lang w:eastAsia="ru-RU"/>
        </w:rPr>
      </w:pPr>
      <w:r w:rsidRPr="005603B7">
        <w:rPr>
          <w:rFonts w:ascii="Times New Roman CYR" w:eastAsiaTheme="minorEastAsia" w:hAnsi="Times New Roman CYR" w:cs="Times New Roman CYR"/>
          <w:bCs/>
          <w:sz w:val="24"/>
          <w:szCs w:val="24"/>
          <w:lang w:eastAsia="ru-RU"/>
        </w:rPr>
        <w:lastRenderedPageBreak/>
        <w:t xml:space="preserve">Дебет </w:t>
      </w:r>
      <w:r w:rsidR="00112ED3">
        <w:rPr>
          <w:rFonts w:ascii="Times New Roman CYR" w:eastAsiaTheme="minorEastAsia" w:hAnsi="Times New Roman CYR" w:cs="Times New Roman CYR"/>
          <w:bCs/>
          <w:sz w:val="24"/>
          <w:szCs w:val="24"/>
          <w:lang w:eastAsia="ru-RU"/>
        </w:rPr>
        <w:t>0</w:t>
      </w:r>
      <w:r w:rsidRPr="005603B7">
        <w:rPr>
          <w:rFonts w:ascii="Times New Roman CYR" w:eastAsiaTheme="minorEastAsia" w:hAnsi="Times New Roman CYR" w:cs="Times New Roman CYR"/>
          <w:bCs/>
          <w:sz w:val="24"/>
          <w:szCs w:val="24"/>
          <w:lang w:eastAsia="ru-RU"/>
        </w:rPr>
        <w:t xml:space="preserve"> 401 20 271 Кредит </w:t>
      </w:r>
      <w:r w:rsidR="00112ED3">
        <w:rPr>
          <w:rFonts w:ascii="Times New Roman CYR" w:eastAsiaTheme="minorEastAsia" w:hAnsi="Times New Roman CYR" w:cs="Times New Roman CYR"/>
          <w:bCs/>
          <w:sz w:val="24"/>
          <w:szCs w:val="24"/>
          <w:lang w:eastAsia="ru-RU"/>
        </w:rPr>
        <w:t>0</w:t>
      </w:r>
      <w:r w:rsidRPr="005603B7">
        <w:rPr>
          <w:rFonts w:ascii="Times New Roman CYR" w:eastAsiaTheme="minorEastAsia" w:hAnsi="Times New Roman CYR" w:cs="Times New Roman CYR"/>
          <w:bCs/>
          <w:sz w:val="24"/>
          <w:szCs w:val="24"/>
          <w:lang w:eastAsia="ru-RU"/>
        </w:rPr>
        <w:t xml:space="preserve"> 10</w:t>
      </w:r>
      <w:r w:rsidR="000E44DF">
        <w:rPr>
          <w:rFonts w:ascii="Times New Roman CYR" w:eastAsiaTheme="minorEastAsia" w:hAnsi="Times New Roman CYR" w:cs="Times New Roman CYR"/>
          <w:bCs/>
          <w:sz w:val="24"/>
          <w:szCs w:val="24"/>
          <w:lang w:eastAsia="ru-RU"/>
        </w:rPr>
        <w:t>1</w:t>
      </w:r>
      <w:r w:rsidRPr="005603B7">
        <w:rPr>
          <w:rFonts w:ascii="Times New Roman CYR" w:eastAsiaTheme="minorEastAsia" w:hAnsi="Times New Roman CYR" w:cs="Times New Roman CYR"/>
          <w:bCs/>
          <w:sz w:val="24"/>
          <w:szCs w:val="24"/>
          <w:lang w:eastAsia="ru-RU"/>
        </w:rPr>
        <w:t xml:space="preserve"> ХХ 410 - списана остаточная стоимость объекта </w:t>
      </w:r>
      <w:r w:rsidR="00DB698C">
        <w:rPr>
          <w:rFonts w:ascii="Times New Roman CYR" w:eastAsiaTheme="minorEastAsia" w:hAnsi="Times New Roman CYR" w:cs="Times New Roman CYR"/>
          <w:bCs/>
          <w:sz w:val="24"/>
          <w:szCs w:val="24"/>
          <w:lang w:eastAsia="ru-RU"/>
        </w:rPr>
        <w:br/>
      </w:r>
      <w:r w:rsidRPr="005603B7">
        <w:rPr>
          <w:rFonts w:ascii="Times New Roman CYR" w:eastAsiaTheme="minorEastAsia" w:hAnsi="Times New Roman CYR" w:cs="Times New Roman CYR"/>
          <w:bCs/>
          <w:sz w:val="24"/>
          <w:szCs w:val="24"/>
          <w:lang w:eastAsia="ru-RU"/>
        </w:rPr>
        <w:t>(при наличии).</w:t>
      </w:r>
    </w:p>
    <w:p w14:paraId="752033F9" w14:textId="180790A9" w:rsidR="005603B7" w:rsidRPr="005603B7" w:rsidRDefault="00717F9A" w:rsidP="0062207F">
      <w:pPr>
        <w:spacing w:after="0" w:line="240" w:lineRule="auto"/>
        <w:ind w:firstLine="567"/>
        <w:jc w:val="both"/>
        <w:rPr>
          <w:rFonts w:ascii="Times New Roman CYR" w:eastAsiaTheme="minorEastAsia" w:hAnsi="Times New Roman CYR" w:cs="Times New Roman CYR"/>
          <w:bCs/>
          <w:sz w:val="24"/>
          <w:szCs w:val="24"/>
          <w:lang w:eastAsia="ru-RU"/>
        </w:rPr>
      </w:pPr>
      <w:bookmarkStart w:id="27" w:name="sub_4106"/>
      <w:r>
        <w:rPr>
          <w:rFonts w:ascii="Times New Roman CYR" w:eastAsiaTheme="minorEastAsia" w:hAnsi="Times New Roman CYR" w:cs="Times New Roman CYR"/>
          <w:bCs/>
          <w:sz w:val="24"/>
          <w:szCs w:val="24"/>
          <w:lang w:eastAsia="ru-RU"/>
        </w:rPr>
        <w:t>5</w:t>
      </w:r>
      <w:r w:rsidR="005603B7">
        <w:rPr>
          <w:rFonts w:ascii="Times New Roman CYR" w:eastAsiaTheme="minorEastAsia" w:hAnsi="Times New Roman CYR" w:cs="Times New Roman CYR"/>
          <w:bCs/>
          <w:sz w:val="24"/>
          <w:szCs w:val="24"/>
          <w:lang w:eastAsia="ru-RU"/>
        </w:rPr>
        <w:t>.</w:t>
      </w:r>
      <w:r>
        <w:rPr>
          <w:rFonts w:ascii="Times New Roman CYR" w:eastAsiaTheme="minorEastAsia" w:hAnsi="Times New Roman CYR" w:cs="Times New Roman CYR"/>
          <w:bCs/>
          <w:sz w:val="24"/>
          <w:szCs w:val="24"/>
          <w:lang w:eastAsia="ru-RU"/>
        </w:rPr>
        <w:t>10</w:t>
      </w:r>
      <w:r w:rsidR="005603B7">
        <w:rPr>
          <w:rFonts w:ascii="Times New Roman CYR" w:eastAsiaTheme="minorEastAsia" w:hAnsi="Times New Roman CYR" w:cs="Times New Roman CYR"/>
          <w:bCs/>
          <w:sz w:val="24"/>
          <w:szCs w:val="24"/>
          <w:lang w:eastAsia="ru-RU"/>
        </w:rPr>
        <w:t>.</w:t>
      </w:r>
      <w:r w:rsidR="008D2A17">
        <w:rPr>
          <w:rFonts w:ascii="Times New Roman CYR" w:eastAsiaTheme="minorEastAsia" w:hAnsi="Times New Roman CYR" w:cs="Times New Roman CYR"/>
          <w:bCs/>
          <w:sz w:val="24"/>
          <w:szCs w:val="24"/>
          <w:lang w:eastAsia="ru-RU"/>
        </w:rPr>
        <w:t>4</w:t>
      </w:r>
      <w:r w:rsidR="005603B7" w:rsidRPr="005603B7">
        <w:rPr>
          <w:rFonts w:ascii="Times New Roman CYR" w:eastAsiaTheme="minorEastAsia" w:hAnsi="Times New Roman CYR" w:cs="Times New Roman CYR"/>
          <w:bCs/>
          <w:sz w:val="24"/>
          <w:szCs w:val="24"/>
          <w:lang w:eastAsia="ru-RU"/>
        </w:rPr>
        <w:t>. При безвозмездном поступлении от иной организации бюджетной сферы основных средств стоимостью от 10 000 рублей до 100 000 рублей включительно с остаточной стоимостью (за исключением поступления в связи с реорганизацией) отражается доначисление амортизации до 100 000 рублей при выдаче объекта в эксплуатацию.</w:t>
      </w:r>
    </w:p>
    <w:p w14:paraId="6F76DE07" w14:textId="28921A20" w:rsidR="005603B7" w:rsidRPr="005603B7" w:rsidRDefault="00717F9A" w:rsidP="005603B7">
      <w:pPr>
        <w:spacing w:after="0" w:line="240" w:lineRule="auto"/>
        <w:ind w:firstLine="567"/>
        <w:jc w:val="both"/>
        <w:rPr>
          <w:rFonts w:ascii="Times New Roman CYR" w:eastAsiaTheme="minorEastAsia" w:hAnsi="Times New Roman CYR" w:cs="Times New Roman CYR"/>
          <w:bCs/>
          <w:sz w:val="24"/>
          <w:szCs w:val="24"/>
          <w:lang w:eastAsia="ru-RU"/>
        </w:rPr>
      </w:pPr>
      <w:bookmarkStart w:id="28" w:name="sub_4107"/>
      <w:bookmarkEnd w:id="27"/>
      <w:r>
        <w:rPr>
          <w:rFonts w:ascii="Times New Roman CYR" w:eastAsiaTheme="minorEastAsia" w:hAnsi="Times New Roman CYR" w:cs="Times New Roman CYR"/>
          <w:bCs/>
          <w:sz w:val="24"/>
          <w:szCs w:val="24"/>
          <w:lang w:eastAsia="ru-RU"/>
        </w:rPr>
        <w:t>5</w:t>
      </w:r>
      <w:r w:rsidR="005603B7">
        <w:rPr>
          <w:rFonts w:ascii="Times New Roman CYR" w:eastAsiaTheme="minorEastAsia" w:hAnsi="Times New Roman CYR" w:cs="Times New Roman CYR"/>
          <w:bCs/>
          <w:sz w:val="24"/>
          <w:szCs w:val="24"/>
          <w:lang w:eastAsia="ru-RU"/>
        </w:rPr>
        <w:t>.</w:t>
      </w:r>
      <w:r>
        <w:rPr>
          <w:rFonts w:ascii="Times New Roman CYR" w:eastAsiaTheme="minorEastAsia" w:hAnsi="Times New Roman CYR" w:cs="Times New Roman CYR"/>
          <w:bCs/>
          <w:sz w:val="24"/>
          <w:szCs w:val="24"/>
          <w:lang w:eastAsia="ru-RU"/>
        </w:rPr>
        <w:t>10</w:t>
      </w:r>
      <w:r w:rsidR="005603B7">
        <w:rPr>
          <w:rFonts w:ascii="Times New Roman CYR" w:eastAsiaTheme="minorEastAsia" w:hAnsi="Times New Roman CYR" w:cs="Times New Roman CYR"/>
          <w:bCs/>
          <w:sz w:val="24"/>
          <w:szCs w:val="24"/>
          <w:lang w:eastAsia="ru-RU"/>
        </w:rPr>
        <w:t>.</w:t>
      </w:r>
      <w:r w:rsidR="00C23082">
        <w:rPr>
          <w:rFonts w:ascii="Times New Roman CYR" w:eastAsiaTheme="minorEastAsia" w:hAnsi="Times New Roman CYR" w:cs="Times New Roman CYR"/>
          <w:bCs/>
          <w:sz w:val="24"/>
          <w:szCs w:val="24"/>
          <w:lang w:eastAsia="ru-RU"/>
        </w:rPr>
        <w:t>5</w:t>
      </w:r>
      <w:r w:rsidR="005603B7" w:rsidRPr="005603B7">
        <w:rPr>
          <w:rFonts w:ascii="Times New Roman CYR" w:eastAsiaTheme="minorEastAsia" w:hAnsi="Times New Roman CYR" w:cs="Times New Roman CYR"/>
          <w:bCs/>
          <w:sz w:val="24"/>
          <w:szCs w:val="24"/>
          <w:lang w:eastAsia="ru-RU"/>
        </w:rPr>
        <w:t xml:space="preserve">. В случае поступления основных средств стоимостью свыше 100 000 рублей </w:t>
      </w:r>
      <w:r w:rsidR="00DB698C">
        <w:rPr>
          <w:rFonts w:ascii="Times New Roman CYR" w:eastAsiaTheme="minorEastAsia" w:hAnsi="Times New Roman CYR" w:cs="Times New Roman CYR"/>
          <w:bCs/>
          <w:sz w:val="24"/>
          <w:szCs w:val="24"/>
          <w:lang w:eastAsia="ru-RU"/>
        </w:rPr>
        <w:br/>
      </w:r>
      <w:r w:rsidR="005603B7" w:rsidRPr="005603B7">
        <w:rPr>
          <w:rFonts w:ascii="Times New Roman CYR" w:eastAsiaTheme="minorEastAsia" w:hAnsi="Times New Roman CYR" w:cs="Times New Roman CYR"/>
          <w:bCs/>
          <w:sz w:val="24"/>
          <w:szCs w:val="24"/>
          <w:lang w:eastAsia="ru-RU"/>
        </w:rPr>
        <w:t>по централизованному снабжению производится единовременный расчет и доначисление амортизации за период от начала фактического использования объектов до постановки их на балансовый учет.</w:t>
      </w:r>
    </w:p>
    <w:bookmarkEnd w:id="28"/>
    <w:p w14:paraId="3E309513" w14:textId="3DCF7917" w:rsidR="00A90905" w:rsidRPr="00A90905" w:rsidRDefault="00717F9A" w:rsidP="00A90905">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5</w:t>
      </w:r>
      <w:r w:rsidR="00A90905">
        <w:rPr>
          <w:rFonts w:ascii="Times New Roman CYR" w:eastAsiaTheme="minorEastAsia" w:hAnsi="Times New Roman CYR" w:cs="Times New Roman CYR"/>
          <w:bCs/>
          <w:sz w:val="24"/>
          <w:szCs w:val="24"/>
          <w:lang w:eastAsia="ru-RU"/>
        </w:rPr>
        <w:t>.</w:t>
      </w:r>
      <w:r>
        <w:rPr>
          <w:rFonts w:ascii="Times New Roman CYR" w:eastAsiaTheme="minorEastAsia" w:hAnsi="Times New Roman CYR" w:cs="Times New Roman CYR"/>
          <w:bCs/>
          <w:sz w:val="24"/>
          <w:szCs w:val="24"/>
          <w:lang w:eastAsia="ru-RU"/>
        </w:rPr>
        <w:t>10</w:t>
      </w:r>
      <w:r w:rsidR="00A90905">
        <w:rPr>
          <w:rFonts w:ascii="Times New Roman CYR" w:eastAsiaTheme="minorEastAsia" w:hAnsi="Times New Roman CYR" w:cs="Times New Roman CYR"/>
          <w:bCs/>
          <w:sz w:val="24"/>
          <w:szCs w:val="24"/>
          <w:lang w:eastAsia="ru-RU"/>
        </w:rPr>
        <w:t>.</w:t>
      </w:r>
      <w:r w:rsidR="00C23082">
        <w:rPr>
          <w:rFonts w:ascii="Times New Roman CYR" w:eastAsiaTheme="minorEastAsia" w:hAnsi="Times New Roman CYR" w:cs="Times New Roman CYR"/>
          <w:bCs/>
          <w:sz w:val="24"/>
          <w:szCs w:val="24"/>
          <w:lang w:eastAsia="ru-RU"/>
        </w:rPr>
        <w:t>6</w:t>
      </w:r>
      <w:r w:rsidR="00A90905" w:rsidRPr="00A90905">
        <w:rPr>
          <w:rFonts w:ascii="Times New Roman CYR" w:eastAsiaTheme="minorEastAsia" w:hAnsi="Times New Roman CYR" w:cs="Times New Roman CYR"/>
          <w:bCs/>
          <w:sz w:val="24"/>
          <w:szCs w:val="24"/>
          <w:lang w:eastAsia="ru-RU"/>
        </w:rPr>
        <w:t xml:space="preserve">. К особо ценному движимому имуществу, в отношении которого Учреждение </w:t>
      </w:r>
      <w:r w:rsidR="00DB698C">
        <w:rPr>
          <w:rFonts w:ascii="Times New Roman CYR" w:eastAsiaTheme="minorEastAsia" w:hAnsi="Times New Roman CYR" w:cs="Times New Roman CYR"/>
          <w:bCs/>
          <w:sz w:val="24"/>
          <w:szCs w:val="24"/>
          <w:lang w:eastAsia="ru-RU"/>
        </w:rPr>
        <w:br/>
      </w:r>
      <w:r w:rsidR="00A90905" w:rsidRPr="00A90905">
        <w:rPr>
          <w:rFonts w:ascii="Times New Roman CYR" w:eastAsiaTheme="minorEastAsia" w:hAnsi="Times New Roman CYR" w:cs="Times New Roman CYR"/>
          <w:bCs/>
          <w:sz w:val="24"/>
          <w:szCs w:val="24"/>
          <w:lang w:eastAsia="ru-RU"/>
        </w:rPr>
        <w:t>не имеет права самостоятельно распоряжаться (далее – ОЦДИ), относится:</w:t>
      </w:r>
    </w:p>
    <w:p w14:paraId="68D3CE58" w14:textId="77777777" w:rsidR="00A90905" w:rsidRPr="00A90905" w:rsidRDefault="00A90905" w:rsidP="00CB6003">
      <w:pPr>
        <w:spacing w:after="0" w:line="240" w:lineRule="auto"/>
        <w:ind w:firstLine="567"/>
        <w:jc w:val="both"/>
        <w:rPr>
          <w:rFonts w:ascii="Times New Roman CYR" w:eastAsiaTheme="minorEastAsia" w:hAnsi="Times New Roman CYR" w:cs="Times New Roman CYR"/>
          <w:bCs/>
          <w:sz w:val="24"/>
          <w:szCs w:val="24"/>
          <w:lang w:eastAsia="ru-RU"/>
        </w:rPr>
      </w:pPr>
      <w:r w:rsidRPr="00A90905">
        <w:rPr>
          <w:rFonts w:ascii="Times New Roman CYR" w:eastAsiaTheme="minorEastAsia" w:hAnsi="Times New Roman CYR" w:cs="Times New Roman CYR"/>
          <w:bCs/>
          <w:sz w:val="24"/>
          <w:szCs w:val="24"/>
          <w:lang w:eastAsia="ru-RU"/>
        </w:rPr>
        <w:t xml:space="preserve">- ОЦДИ, закрепленное за Учреждением собственником этого имущества </w:t>
      </w:r>
      <w:r w:rsidR="00DB698C">
        <w:rPr>
          <w:rFonts w:ascii="Times New Roman CYR" w:eastAsiaTheme="minorEastAsia" w:hAnsi="Times New Roman CYR" w:cs="Times New Roman CYR"/>
          <w:bCs/>
          <w:sz w:val="24"/>
          <w:szCs w:val="24"/>
          <w:lang w:eastAsia="ru-RU"/>
        </w:rPr>
        <w:br/>
      </w:r>
      <w:r w:rsidRPr="00A90905">
        <w:rPr>
          <w:rFonts w:ascii="Times New Roman CYR" w:eastAsiaTheme="minorEastAsia" w:hAnsi="Times New Roman CYR" w:cs="Times New Roman CYR"/>
          <w:bCs/>
          <w:sz w:val="24"/>
          <w:szCs w:val="24"/>
          <w:lang w:eastAsia="ru-RU"/>
        </w:rPr>
        <w:t>или приобретенное Учреждением за счет выделенных собственником имущества средств;</w:t>
      </w:r>
    </w:p>
    <w:p w14:paraId="209FFB02" w14:textId="77777777" w:rsidR="00A90905" w:rsidRPr="00A90905" w:rsidRDefault="00A90905" w:rsidP="001665DE">
      <w:pPr>
        <w:spacing w:after="0" w:line="240" w:lineRule="auto"/>
        <w:ind w:firstLine="567"/>
        <w:jc w:val="both"/>
        <w:rPr>
          <w:rFonts w:ascii="Times New Roman CYR" w:eastAsiaTheme="minorEastAsia" w:hAnsi="Times New Roman CYR" w:cs="Times New Roman CYR"/>
          <w:bCs/>
          <w:sz w:val="24"/>
          <w:szCs w:val="24"/>
          <w:lang w:eastAsia="ru-RU"/>
        </w:rPr>
      </w:pPr>
      <w:r w:rsidRPr="00A90905">
        <w:rPr>
          <w:rFonts w:ascii="Times New Roman CYR" w:eastAsiaTheme="minorEastAsia" w:hAnsi="Times New Roman CYR" w:cs="Times New Roman CYR"/>
          <w:bCs/>
          <w:sz w:val="24"/>
          <w:szCs w:val="24"/>
          <w:lang w:eastAsia="ru-RU"/>
        </w:rPr>
        <w:t>- ОЦДИ приобретенное Учреждением за счет средств от приносящей доход деятельности до изменения его типа и закрепленное за Учреждением.</w:t>
      </w:r>
    </w:p>
    <w:p w14:paraId="346D4AED" w14:textId="77777777" w:rsidR="00A90905" w:rsidRDefault="00A90905" w:rsidP="00DB698C">
      <w:pPr>
        <w:spacing w:after="0" w:line="240" w:lineRule="auto"/>
        <w:ind w:firstLine="567"/>
        <w:jc w:val="both"/>
        <w:rPr>
          <w:rFonts w:ascii="Times New Roman CYR" w:eastAsiaTheme="minorEastAsia" w:hAnsi="Times New Roman CYR" w:cs="Times New Roman CYR"/>
          <w:bCs/>
          <w:sz w:val="24"/>
          <w:szCs w:val="24"/>
          <w:lang w:eastAsia="ru-RU"/>
        </w:rPr>
      </w:pPr>
      <w:r w:rsidRPr="00A90905">
        <w:rPr>
          <w:rFonts w:ascii="Times New Roman CYR" w:eastAsiaTheme="minorEastAsia" w:hAnsi="Times New Roman CYR" w:cs="Times New Roman CYR"/>
          <w:bCs/>
          <w:sz w:val="24"/>
          <w:szCs w:val="24"/>
          <w:lang w:eastAsia="ru-RU"/>
        </w:rPr>
        <w:tab/>
        <w:t xml:space="preserve">Критерии отнесения имущества к ОЦДИ определяются порядком, установленным Администрацией города Сургута. </w:t>
      </w:r>
    </w:p>
    <w:p w14:paraId="5FE03FB6" w14:textId="77777777" w:rsidR="00DB698C" w:rsidRPr="00A90905" w:rsidRDefault="00DB698C" w:rsidP="00DB698C">
      <w:pPr>
        <w:spacing w:after="0" w:line="240" w:lineRule="auto"/>
        <w:ind w:firstLine="567"/>
        <w:jc w:val="both"/>
        <w:rPr>
          <w:rFonts w:ascii="Times New Roman CYR" w:eastAsiaTheme="minorEastAsia" w:hAnsi="Times New Roman CYR" w:cs="Times New Roman CYR"/>
          <w:bCs/>
          <w:sz w:val="24"/>
          <w:szCs w:val="24"/>
          <w:lang w:eastAsia="ru-RU"/>
        </w:rPr>
      </w:pPr>
    </w:p>
    <w:p w14:paraId="38F90C40" w14:textId="391B3589" w:rsidR="00972F53" w:rsidRPr="001665DE" w:rsidRDefault="00171A27" w:rsidP="00DB698C">
      <w:pPr>
        <w:pStyle w:val="1"/>
        <w:spacing w:before="0" w:line="240" w:lineRule="auto"/>
        <w:jc w:val="center"/>
        <w:rPr>
          <w:rFonts w:ascii="Times New Roman" w:eastAsiaTheme="minorEastAsia" w:hAnsi="Times New Roman" w:cs="Times New Roman"/>
          <w:color w:val="auto"/>
          <w:sz w:val="24"/>
          <w:szCs w:val="24"/>
          <w:lang w:eastAsia="ru-RU"/>
        </w:rPr>
      </w:pPr>
      <w:bookmarkStart w:id="29" w:name="sub_1010"/>
      <w:r>
        <w:rPr>
          <w:rFonts w:ascii="Times New Roman" w:eastAsiaTheme="minorEastAsia" w:hAnsi="Times New Roman" w:cs="Times New Roman"/>
          <w:color w:val="auto"/>
          <w:sz w:val="24"/>
          <w:szCs w:val="24"/>
          <w:lang w:eastAsia="ru-RU"/>
        </w:rPr>
        <w:t>6</w:t>
      </w:r>
      <w:r w:rsidR="00972F53" w:rsidRPr="001665DE">
        <w:rPr>
          <w:rFonts w:ascii="Times New Roman" w:eastAsiaTheme="minorEastAsia" w:hAnsi="Times New Roman" w:cs="Times New Roman"/>
          <w:color w:val="auto"/>
          <w:sz w:val="24"/>
          <w:szCs w:val="24"/>
          <w:lang w:eastAsia="ru-RU"/>
        </w:rPr>
        <w:t>. Амортизация</w:t>
      </w:r>
    </w:p>
    <w:bookmarkEnd w:id="29"/>
    <w:p w14:paraId="4557B2A4" w14:textId="77777777" w:rsidR="00972F53" w:rsidRPr="00972F53" w:rsidRDefault="00972F53" w:rsidP="00DB698C">
      <w:pPr>
        <w:spacing w:after="0" w:line="240" w:lineRule="auto"/>
        <w:ind w:firstLine="567"/>
        <w:jc w:val="both"/>
        <w:rPr>
          <w:rFonts w:ascii="Times New Roman CYR" w:eastAsiaTheme="minorEastAsia" w:hAnsi="Times New Roman CYR" w:cs="Times New Roman CYR"/>
          <w:bCs/>
          <w:sz w:val="24"/>
          <w:szCs w:val="24"/>
          <w:lang w:eastAsia="ru-RU"/>
        </w:rPr>
      </w:pPr>
    </w:p>
    <w:p w14:paraId="506D0AAE" w14:textId="5EB5940C" w:rsidR="00972F53" w:rsidRDefault="00171A27" w:rsidP="00891C01">
      <w:pPr>
        <w:spacing w:after="0" w:line="240" w:lineRule="auto"/>
        <w:ind w:firstLine="567"/>
        <w:jc w:val="both"/>
        <w:rPr>
          <w:rFonts w:ascii="Times New Roman CYR" w:eastAsiaTheme="minorEastAsia" w:hAnsi="Times New Roman CYR" w:cs="Times New Roman CYR"/>
          <w:bCs/>
          <w:sz w:val="24"/>
          <w:szCs w:val="24"/>
          <w:lang w:eastAsia="ru-RU"/>
        </w:rPr>
      </w:pPr>
      <w:bookmarkStart w:id="30" w:name="sub_51"/>
      <w:r>
        <w:rPr>
          <w:rFonts w:ascii="Times New Roman CYR" w:eastAsiaTheme="minorEastAsia" w:hAnsi="Times New Roman CYR" w:cs="Times New Roman CYR"/>
          <w:bCs/>
          <w:sz w:val="24"/>
          <w:szCs w:val="24"/>
          <w:lang w:eastAsia="ru-RU"/>
        </w:rPr>
        <w:t>6</w:t>
      </w:r>
      <w:r w:rsidR="00972F53" w:rsidRPr="00972F53">
        <w:rPr>
          <w:rFonts w:ascii="Times New Roman CYR" w:eastAsiaTheme="minorEastAsia" w:hAnsi="Times New Roman CYR" w:cs="Times New Roman CYR"/>
          <w:bCs/>
          <w:sz w:val="24"/>
          <w:szCs w:val="24"/>
          <w:lang w:eastAsia="ru-RU"/>
        </w:rPr>
        <w:t>.1. Начисление амортизации объектов основных средств осуществляется</w:t>
      </w:r>
      <w:bookmarkEnd w:id="30"/>
      <w:r w:rsidR="00972F53" w:rsidRPr="00972F53">
        <w:rPr>
          <w:rFonts w:ascii="Times New Roman CYR" w:eastAsiaTheme="minorEastAsia" w:hAnsi="Times New Roman CYR" w:cs="Times New Roman CYR"/>
          <w:b/>
          <w:bCs/>
          <w:sz w:val="24"/>
          <w:szCs w:val="24"/>
          <w:lang w:eastAsia="ru-RU"/>
        </w:rPr>
        <w:t> </w:t>
      </w:r>
      <w:r w:rsidR="00891C01">
        <w:rPr>
          <w:rFonts w:ascii="Times New Roman CYR" w:eastAsiaTheme="minorEastAsia" w:hAnsi="Times New Roman CYR" w:cs="Times New Roman CYR"/>
          <w:bCs/>
          <w:sz w:val="24"/>
          <w:szCs w:val="24"/>
          <w:lang w:eastAsia="ru-RU"/>
        </w:rPr>
        <w:t>линейным методом</w:t>
      </w:r>
      <w:r w:rsidR="00972F53" w:rsidRPr="00972F53">
        <w:rPr>
          <w:rFonts w:ascii="Times New Roman CYR" w:eastAsiaTheme="minorEastAsia" w:hAnsi="Times New Roman CYR" w:cs="Times New Roman CYR"/>
          <w:bCs/>
          <w:sz w:val="24"/>
          <w:szCs w:val="24"/>
          <w:lang w:eastAsia="ru-RU"/>
        </w:rPr>
        <w:t>.</w:t>
      </w:r>
    </w:p>
    <w:p w14:paraId="023F8B88" w14:textId="72AF1A65" w:rsidR="00CB16C8" w:rsidRPr="00FD2191" w:rsidRDefault="00171A27" w:rsidP="00CB16C8">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6</w:t>
      </w:r>
      <w:r w:rsidR="00CB16C8">
        <w:rPr>
          <w:rFonts w:ascii="Times New Roman CYR" w:eastAsiaTheme="minorEastAsia" w:hAnsi="Times New Roman CYR" w:cs="Times New Roman CYR"/>
          <w:bCs/>
          <w:sz w:val="24"/>
          <w:szCs w:val="24"/>
          <w:lang w:eastAsia="ru-RU"/>
        </w:rPr>
        <w:t>.2. Н</w:t>
      </w:r>
      <w:r w:rsidR="00CB16C8" w:rsidRPr="00CB16C8">
        <w:rPr>
          <w:rFonts w:ascii="Times New Roman CYR" w:eastAsiaTheme="minorEastAsia" w:hAnsi="Times New Roman CYR" w:cs="Times New Roman CYR"/>
          <w:bCs/>
          <w:sz w:val="24"/>
          <w:szCs w:val="24"/>
          <w:lang w:val="x-none" w:eastAsia="ru-RU"/>
        </w:rPr>
        <w:t>а объект основных средств стоимостью свыше 100 000 рублей амортизация начисляется в соответствии с рассчитанными нормами амортизации</w:t>
      </w:r>
      <w:r w:rsidR="00FD2191">
        <w:rPr>
          <w:rFonts w:ascii="Times New Roman CYR" w:eastAsiaTheme="minorEastAsia" w:hAnsi="Times New Roman CYR" w:cs="Times New Roman CYR"/>
          <w:bCs/>
          <w:sz w:val="24"/>
          <w:szCs w:val="24"/>
          <w:lang w:eastAsia="ru-RU"/>
        </w:rPr>
        <w:t>.</w:t>
      </w:r>
    </w:p>
    <w:p w14:paraId="5AD89D79" w14:textId="5812B318" w:rsidR="00CB16C8" w:rsidRPr="00CB16C8" w:rsidRDefault="00171A27" w:rsidP="00CB16C8">
      <w:pPr>
        <w:spacing w:after="0" w:line="240" w:lineRule="auto"/>
        <w:ind w:firstLine="567"/>
        <w:jc w:val="both"/>
        <w:rPr>
          <w:rFonts w:ascii="Times New Roman CYR" w:eastAsiaTheme="minorEastAsia" w:hAnsi="Times New Roman CYR" w:cs="Times New Roman CYR"/>
          <w:bCs/>
          <w:sz w:val="24"/>
          <w:szCs w:val="24"/>
          <w:lang w:eastAsia="ru-RU"/>
        </w:rPr>
      </w:pPr>
      <w:bookmarkStart w:id="31" w:name="sub_103902"/>
      <w:r>
        <w:rPr>
          <w:rFonts w:ascii="Times New Roman CYR" w:eastAsiaTheme="minorEastAsia" w:hAnsi="Times New Roman CYR" w:cs="Times New Roman CYR"/>
          <w:bCs/>
          <w:sz w:val="24"/>
          <w:szCs w:val="24"/>
          <w:lang w:eastAsia="ru-RU"/>
        </w:rPr>
        <w:t>6</w:t>
      </w:r>
      <w:r w:rsidR="00CB16C8">
        <w:rPr>
          <w:rFonts w:ascii="Times New Roman CYR" w:eastAsiaTheme="minorEastAsia" w:hAnsi="Times New Roman CYR" w:cs="Times New Roman CYR"/>
          <w:bCs/>
          <w:sz w:val="24"/>
          <w:szCs w:val="24"/>
          <w:lang w:eastAsia="ru-RU"/>
        </w:rPr>
        <w:t>.3. Н</w:t>
      </w:r>
      <w:r w:rsidR="00CB16C8" w:rsidRPr="00CB16C8">
        <w:rPr>
          <w:rFonts w:ascii="Times New Roman CYR" w:eastAsiaTheme="minorEastAsia" w:hAnsi="Times New Roman CYR" w:cs="Times New Roman CYR"/>
          <w:bCs/>
          <w:sz w:val="24"/>
          <w:szCs w:val="24"/>
          <w:lang w:val="x-none" w:eastAsia="ru-RU"/>
        </w:rPr>
        <w:t xml:space="preserve">а объект основных средств стоимостью до 10 000 рублей включительно, </w:t>
      </w:r>
      <w:r w:rsidR="008435C2">
        <w:rPr>
          <w:rFonts w:ascii="Times New Roman CYR" w:eastAsiaTheme="minorEastAsia" w:hAnsi="Times New Roman CYR" w:cs="Times New Roman CYR"/>
          <w:bCs/>
          <w:sz w:val="24"/>
          <w:szCs w:val="24"/>
          <w:lang w:eastAsia="ru-RU"/>
        </w:rPr>
        <w:br/>
      </w:r>
      <w:r w:rsidR="00CB16C8" w:rsidRPr="00CB16C8">
        <w:rPr>
          <w:rFonts w:ascii="Times New Roman CYR" w:eastAsiaTheme="minorEastAsia" w:hAnsi="Times New Roman CYR" w:cs="Times New Roman CYR"/>
          <w:bCs/>
          <w:sz w:val="24"/>
          <w:szCs w:val="24"/>
          <w:lang w:val="x-none" w:eastAsia="ru-RU"/>
        </w:rPr>
        <w:t xml:space="preserve">за исключением объектов библиотечного фонда, амортизация не начисляется. </w:t>
      </w:r>
    </w:p>
    <w:p w14:paraId="431E0639" w14:textId="77777777" w:rsidR="00CB16C8" w:rsidRPr="00CB16C8" w:rsidRDefault="00CB16C8" w:rsidP="008778C6">
      <w:pPr>
        <w:shd w:val="clear" w:color="auto" w:fill="FFFFFF" w:themeFill="background1"/>
        <w:spacing w:after="0" w:line="240" w:lineRule="auto"/>
        <w:ind w:firstLine="567"/>
        <w:jc w:val="both"/>
        <w:rPr>
          <w:rFonts w:ascii="Times New Roman CYR" w:eastAsiaTheme="minorEastAsia" w:hAnsi="Times New Roman CYR" w:cs="Times New Roman CYR"/>
          <w:bCs/>
          <w:sz w:val="24"/>
          <w:szCs w:val="24"/>
          <w:lang w:val="x-none" w:eastAsia="ru-RU"/>
        </w:rPr>
      </w:pPr>
      <w:r w:rsidRPr="00CB16C8">
        <w:rPr>
          <w:rFonts w:ascii="Times New Roman CYR" w:eastAsiaTheme="minorEastAsia" w:hAnsi="Times New Roman CYR" w:cs="Times New Roman CYR"/>
          <w:bCs/>
          <w:sz w:val="24"/>
          <w:szCs w:val="24"/>
          <w:lang w:val="x-none" w:eastAsia="ru-RU"/>
        </w:rPr>
        <w:t xml:space="preserve">Первоначальная стоимость введенного (переданного) в эксплуатацию объекта основных средств, являющегося объектом движимого имущества, стоимостью до 10 000 рублей включительно, за исключением объектов библиотечного фонда, списывается с балансового учета с одновременным отражением объекта основных средств на забалансовом счете </w:t>
      </w:r>
      <w:r w:rsidR="003D1715">
        <w:rPr>
          <w:rFonts w:ascii="Times New Roman CYR" w:eastAsiaTheme="minorEastAsia" w:hAnsi="Times New Roman CYR" w:cs="Times New Roman CYR"/>
          <w:bCs/>
          <w:sz w:val="24"/>
          <w:szCs w:val="24"/>
          <w:lang w:eastAsia="ru-RU"/>
        </w:rPr>
        <w:br/>
      </w:r>
      <w:r w:rsidRPr="00CB16C8">
        <w:rPr>
          <w:rFonts w:ascii="Times New Roman CYR" w:eastAsiaTheme="minorEastAsia" w:hAnsi="Times New Roman CYR" w:cs="Times New Roman CYR"/>
          <w:bCs/>
          <w:sz w:val="24"/>
          <w:szCs w:val="24"/>
          <w:lang w:val="x-none" w:eastAsia="ru-RU"/>
        </w:rPr>
        <w:t xml:space="preserve">в соответствии с порядком применения </w:t>
      </w:r>
      <w:hyperlink r:id="rId45" w:history="1">
        <w:r w:rsidRPr="00926720">
          <w:rPr>
            <w:rStyle w:val="a3"/>
            <w:rFonts w:ascii="Times New Roman CYR" w:eastAsiaTheme="minorEastAsia" w:hAnsi="Times New Roman CYR" w:cs="Times New Roman CYR"/>
            <w:bCs/>
            <w:color w:val="auto"/>
            <w:sz w:val="24"/>
            <w:szCs w:val="24"/>
            <w:u w:val="none"/>
            <w:lang w:val="x-none" w:eastAsia="ru-RU"/>
          </w:rPr>
          <w:t>Единого плана</w:t>
        </w:r>
      </w:hyperlink>
      <w:r w:rsidRPr="00CB16C8">
        <w:rPr>
          <w:rFonts w:ascii="Times New Roman CYR" w:eastAsiaTheme="minorEastAsia" w:hAnsi="Times New Roman CYR" w:cs="Times New Roman CYR"/>
          <w:bCs/>
          <w:sz w:val="24"/>
          <w:szCs w:val="24"/>
          <w:lang w:val="x-none" w:eastAsia="ru-RU"/>
        </w:rPr>
        <w:t xml:space="preserve"> счетов бухгалтерского учета;</w:t>
      </w:r>
    </w:p>
    <w:p w14:paraId="71E18C53" w14:textId="646702E7" w:rsidR="00CB16C8" w:rsidRPr="00926720" w:rsidRDefault="00171A27" w:rsidP="008778C6">
      <w:pPr>
        <w:shd w:val="clear" w:color="auto" w:fill="FFFFFF" w:themeFill="background1"/>
        <w:spacing w:after="0" w:line="240" w:lineRule="auto"/>
        <w:ind w:firstLine="567"/>
        <w:jc w:val="both"/>
        <w:rPr>
          <w:rFonts w:ascii="Times New Roman CYR" w:eastAsiaTheme="minorEastAsia" w:hAnsi="Times New Roman CYR" w:cs="Times New Roman CYR"/>
          <w:bCs/>
          <w:sz w:val="24"/>
          <w:szCs w:val="24"/>
          <w:lang w:eastAsia="ru-RU"/>
        </w:rPr>
      </w:pPr>
      <w:bookmarkStart w:id="32" w:name="sub_103903"/>
      <w:bookmarkEnd w:id="31"/>
      <w:r>
        <w:rPr>
          <w:rFonts w:ascii="Times New Roman CYR" w:eastAsiaTheme="minorEastAsia" w:hAnsi="Times New Roman CYR" w:cs="Times New Roman CYR"/>
          <w:bCs/>
          <w:sz w:val="24"/>
          <w:szCs w:val="24"/>
          <w:lang w:eastAsia="ru-RU"/>
        </w:rPr>
        <w:t>6</w:t>
      </w:r>
      <w:r w:rsidR="00926720">
        <w:rPr>
          <w:rFonts w:ascii="Times New Roman CYR" w:eastAsiaTheme="minorEastAsia" w:hAnsi="Times New Roman CYR" w:cs="Times New Roman CYR"/>
          <w:bCs/>
          <w:sz w:val="24"/>
          <w:szCs w:val="24"/>
          <w:lang w:eastAsia="ru-RU"/>
        </w:rPr>
        <w:t>.4</w:t>
      </w:r>
      <w:r w:rsidR="00926720" w:rsidRPr="008778C6">
        <w:rPr>
          <w:rFonts w:ascii="Times New Roman CYR" w:eastAsiaTheme="minorEastAsia" w:hAnsi="Times New Roman CYR" w:cs="Times New Roman CYR"/>
          <w:bCs/>
          <w:sz w:val="24"/>
          <w:szCs w:val="24"/>
          <w:lang w:eastAsia="ru-RU"/>
        </w:rPr>
        <w:t xml:space="preserve">. </w:t>
      </w:r>
      <w:r w:rsidR="00CB16C8" w:rsidRPr="008778C6">
        <w:rPr>
          <w:rFonts w:ascii="Times New Roman CYR" w:eastAsiaTheme="minorEastAsia" w:hAnsi="Times New Roman CYR" w:cs="Times New Roman CYR"/>
          <w:bCs/>
          <w:sz w:val="24"/>
          <w:szCs w:val="24"/>
          <w:lang w:val="x-none" w:eastAsia="ru-RU"/>
        </w:rPr>
        <w:t xml:space="preserve"> </w:t>
      </w:r>
      <w:r w:rsidR="00926720" w:rsidRPr="008778C6">
        <w:rPr>
          <w:rFonts w:ascii="Times New Roman CYR" w:eastAsiaTheme="minorEastAsia" w:hAnsi="Times New Roman CYR" w:cs="Times New Roman CYR"/>
          <w:bCs/>
          <w:sz w:val="24"/>
          <w:szCs w:val="24"/>
          <w:lang w:eastAsia="ru-RU"/>
        </w:rPr>
        <w:t>Н</w:t>
      </w:r>
      <w:r w:rsidR="00CB16C8" w:rsidRPr="008778C6">
        <w:rPr>
          <w:rFonts w:ascii="Times New Roman CYR" w:eastAsiaTheme="minorEastAsia" w:hAnsi="Times New Roman CYR" w:cs="Times New Roman CYR"/>
          <w:bCs/>
          <w:sz w:val="24"/>
          <w:szCs w:val="24"/>
          <w:lang w:val="x-none" w:eastAsia="ru-RU"/>
        </w:rPr>
        <w:t>а объект библиотечного фонда стоимостью до 100 000 рублей включительно амортизация начисляется в размере 100% первоначальной стоимост</w:t>
      </w:r>
      <w:r w:rsidR="00926720" w:rsidRPr="008778C6">
        <w:rPr>
          <w:rFonts w:ascii="Times New Roman CYR" w:eastAsiaTheme="minorEastAsia" w:hAnsi="Times New Roman CYR" w:cs="Times New Roman CYR"/>
          <w:bCs/>
          <w:sz w:val="24"/>
          <w:szCs w:val="24"/>
          <w:lang w:val="x-none" w:eastAsia="ru-RU"/>
        </w:rPr>
        <w:t xml:space="preserve">и при выдаче его </w:t>
      </w:r>
      <w:r w:rsidR="003D1715" w:rsidRPr="008778C6">
        <w:rPr>
          <w:rFonts w:ascii="Times New Roman CYR" w:eastAsiaTheme="minorEastAsia" w:hAnsi="Times New Roman CYR" w:cs="Times New Roman CYR"/>
          <w:bCs/>
          <w:sz w:val="24"/>
          <w:szCs w:val="24"/>
          <w:lang w:eastAsia="ru-RU"/>
        </w:rPr>
        <w:br/>
      </w:r>
      <w:r w:rsidR="00926720" w:rsidRPr="008778C6">
        <w:rPr>
          <w:rFonts w:ascii="Times New Roman CYR" w:eastAsiaTheme="minorEastAsia" w:hAnsi="Times New Roman CYR" w:cs="Times New Roman CYR"/>
          <w:bCs/>
          <w:sz w:val="24"/>
          <w:szCs w:val="24"/>
          <w:lang w:val="x-none" w:eastAsia="ru-RU"/>
        </w:rPr>
        <w:t>в эксплуатацию</w:t>
      </w:r>
      <w:r w:rsidR="00926720" w:rsidRPr="008778C6">
        <w:rPr>
          <w:rFonts w:ascii="Times New Roman CYR" w:eastAsiaTheme="minorEastAsia" w:hAnsi="Times New Roman CYR" w:cs="Times New Roman CYR"/>
          <w:bCs/>
          <w:sz w:val="24"/>
          <w:szCs w:val="24"/>
          <w:lang w:eastAsia="ru-RU"/>
        </w:rPr>
        <w:t>.</w:t>
      </w:r>
    </w:p>
    <w:bookmarkEnd w:id="32"/>
    <w:p w14:paraId="74D14143" w14:textId="67FC3F2C" w:rsidR="00CB16C8" w:rsidRPr="00CB16C8" w:rsidRDefault="00171A27" w:rsidP="00CB16C8">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6</w:t>
      </w:r>
      <w:r w:rsidR="00926720">
        <w:rPr>
          <w:rFonts w:ascii="Times New Roman CYR" w:eastAsiaTheme="minorEastAsia" w:hAnsi="Times New Roman CYR" w:cs="Times New Roman CYR"/>
          <w:bCs/>
          <w:sz w:val="24"/>
          <w:szCs w:val="24"/>
          <w:lang w:eastAsia="ru-RU"/>
        </w:rPr>
        <w:t>.5. Н</w:t>
      </w:r>
      <w:r w:rsidR="00CB16C8" w:rsidRPr="00CB16C8">
        <w:rPr>
          <w:rFonts w:ascii="Times New Roman CYR" w:eastAsiaTheme="minorEastAsia" w:hAnsi="Times New Roman CYR" w:cs="Times New Roman CYR"/>
          <w:bCs/>
          <w:sz w:val="24"/>
          <w:szCs w:val="24"/>
          <w:lang w:val="x-none" w:eastAsia="ru-RU"/>
        </w:rPr>
        <w:t>а иной объект основных средств стоимостью от 10 000 до 100 000 рублей включительно амортизация начисляется в размере 100% первоначальной стоимости при выдаче его в эксплуатацию.</w:t>
      </w:r>
    </w:p>
    <w:p w14:paraId="1AC1A3F3" w14:textId="34E65093" w:rsidR="00972F53" w:rsidRPr="00972F53" w:rsidRDefault="00171A27" w:rsidP="00972F53">
      <w:pPr>
        <w:spacing w:after="0" w:line="240" w:lineRule="auto"/>
        <w:ind w:firstLine="567"/>
        <w:jc w:val="both"/>
        <w:rPr>
          <w:rFonts w:ascii="Times New Roman CYR" w:eastAsiaTheme="minorEastAsia" w:hAnsi="Times New Roman CYR" w:cs="Times New Roman CYR"/>
          <w:bCs/>
          <w:sz w:val="24"/>
          <w:szCs w:val="24"/>
          <w:lang w:eastAsia="ru-RU"/>
        </w:rPr>
      </w:pPr>
      <w:bookmarkStart w:id="33" w:name="sub_588675295"/>
      <w:r>
        <w:rPr>
          <w:rFonts w:ascii="Times New Roman CYR" w:eastAsiaTheme="minorEastAsia" w:hAnsi="Times New Roman CYR" w:cs="Times New Roman CYR"/>
          <w:bCs/>
          <w:sz w:val="24"/>
          <w:szCs w:val="24"/>
          <w:lang w:eastAsia="ru-RU"/>
        </w:rPr>
        <w:t>6</w:t>
      </w:r>
      <w:r w:rsidR="00926720">
        <w:rPr>
          <w:rFonts w:ascii="Times New Roman CYR" w:eastAsiaTheme="minorEastAsia" w:hAnsi="Times New Roman CYR" w:cs="Times New Roman CYR"/>
          <w:bCs/>
          <w:sz w:val="24"/>
          <w:szCs w:val="24"/>
          <w:lang w:eastAsia="ru-RU"/>
        </w:rPr>
        <w:t>.6</w:t>
      </w:r>
      <w:r w:rsidR="00972F53" w:rsidRPr="00972F53">
        <w:rPr>
          <w:rFonts w:ascii="Times New Roman CYR" w:eastAsiaTheme="minorEastAsia" w:hAnsi="Times New Roman CYR" w:cs="Times New Roman CYR"/>
          <w:bCs/>
          <w:sz w:val="24"/>
          <w:szCs w:val="24"/>
          <w:lang w:eastAsia="ru-RU"/>
        </w:rPr>
        <w:t xml:space="preserve">. На структурную часть объекта основных средств, для которой Комиссия </w:t>
      </w:r>
      <w:r w:rsidR="008435C2">
        <w:rPr>
          <w:rFonts w:ascii="Times New Roman CYR" w:eastAsiaTheme="minorEastAsia" w:hAnsi="Times New Roman CYR" w:cs="Times New Roman CYR"/>
          <w:bCs/>
          <w:sz w:val="24"/>
          <w:szCs w:val="24"/>
          <w:lang w:eastAsia="ru-RU"/>
        </w:rPr>
        <w:br/>
      </w:r>
      <w:r w:rsidR="00972F53" w:rsidRPr="00972F53">
        <w:rPr>
          <w:rFonts w:ascii="Times New Roman CYR" w:eastAsiaTheme="minorEastAsia" w:hAnsi="Times New Roman CYR" w:cs="Times New Roman CYR"/>
          <w:bCs/>
          <w:sz w:val="24"/>
          <w:szCs w:val="24"/>
          <w:lang w:eastAsia="ru-RU"/>
        </w:rPr>
        <w:t>по поступлению и выбытию активов установила срок полезного использования, отличающийся от срока использования остальных частей объекта, амортизация начисляется отдельно. Стоимость этой части профильная Комиссия определяет в соответствующем протоколе.</w:t>
      </w:r>
    </w:p>
    <w:bookmarkEnd w:id="33"/>
    <w:p w14:paraId="11BB5774" w14:textId="77777777" w:rsidR="00972F53" w:rsidRPr="00496C9F" w:rsidRDefault="00972F53" w:rsidP="00496C9F">
      <w:pPr>
        <w:spacing w:after="0" w:line="240" w:lineRule="auto"/>
        <w:ind w:firstLine="567"/>
        <w:jc w:val="both"/>
        <w:rPr>
          <w:rFonts w:ascii="Times New Roman CYR" w:eastAsiaTheme="minorEastAsia" w:hAnsi="Times New Roman CYR" w:cs="Times New Roman CYR"/>
          <w:bCs/>
          <w:sz w:val="24"/>
          <w:szCs w:val="24"/>
          <w:lang w:eastAsia="ru-RU"/>
        </w:rPr>
      </w:pPr>
      <w:r w:rsidRPr="00972F53">
        <w:rPr>
          <w:rFonts w:ascii="Times New Roman CYR" w:eastAsiaTheme="minorEastAsia" w:hAnsi="Times New Roman CYR" w:cs="Times New Roman CYR"/>
          <w:bCs/>
          <w:sz w:val="24"/>
          <w:szCs w:val="24"/>
          <w:lang w:eastAsia="ru-RU"/>
        </w:rPr>
        <w:t xml:space="preserve">Если срок полезного использования и метод начисления амортизации структурной части объекта основных средств - единицы учета - совпадают со сроком полезного использования </w:t>
      </w:r>
      <w:r w:rsidR="008435C2">
        <w:rPr>
          <w:rFonts w:ascii="Times New Roman CYR" w:eastAsiaTheme="minorEastAsia" w:hAnsi="Times New Roman CYR" w:cs="Times New Roman CYR"/>
          <w:bCs/>
          <w:sz w:val="24"/>
          <w:szCs w:val="24"/>
          <w:lang w:eastAsia="ru-RU"/>
        </w:rPr>
        <w:br/>
      </w:r>
      <w:r w:rsidRPr="00972F53">
        <w:rPr>
          <w:rFonts w:ascii="Times New Roman CYR" w:eastAsiaTheme="minorEastAsia" w:hAnsi="Times New Roman CYR" w:cs="Times New Roman CYR"/>
          <w:bCs/>
          <w:sz w:val="24"/>
          <w:szCs w:val="24"/>
          <w:lang w:eastAsia="ru-RU"/>
        </w:rPr>
        <w:t>и методом начисления амортизации иных частей, составляющих совместно со структурной частью объекта основных ср</w:t>
      </w:r>
      <w:r w:rsidR="00496C9F">
        <w:rPr>
          <w:rFonts w:ascii="Times New Roman CYR" w:eastAsiaTheme="minorEastAsia" w:hAnsi="Times New Roman CYR" w:cs="Times New Roman CYR"/>
          <w:bCs/>
          <w:sz w:val="24"/>
          <w:szCs w:val="24"/>
          <w:lang w:eastAsia="ru-RU"/>
        </w:rPr>
        <w:t xml:space="preserve">едств единый объект имущества, </w:t>
      </w:r>
      <w:r w:rsidRPr="00496C9F">
        <w:rPr>
          <w:rFonts w:ascii="Times New Roman CYR" w:eastAsiaTheme="minorEastAsia" w:hAnsi="Times New Roman CYR" w:cs="Times New Roman CYR"/>
          <w:bCs/>
          <w:sz w:val="24"/>
          <w:szCs w:val="24"/>
          <w:lang w:eastAsia="ru-RU"/>
        </w:rPr>
        <w:t>при определении суммы амортизац</w:t>
      </w:r>
      <w:r w:rsidR="00496C9F" w:rsidRPr="00496C9F">
        <w:rPr>
          <w:rFonts w:ascii="Times New Roman CYR" w:eastAsiaTheme="minorEastAsia" w:hAnsi="Times New Roman CYR" w:cs="Times New Roman CYR"/>
          <w:bCs/>
          <w:sz w:val="24"/>
          <w:szCs w:val="24"/>
          <w:lang w:eastAsia="ru-RU"/>
        </w:rPr>
        <w:t>ии такой части они объединяются.</w:t>
      </w:r>
    </w:p>
    <w:p w14:paraId="5B16BD21" w14:textId="6551D199" w:rsidR="00972F53" w:rsidRPr="00972F53" w:rsidRDefault="00171A27" w:rsidP="00972F53">
      <w:pPr>
        <w:spacing w:after="0" w:line="240" w:lineRule="auto"/>
        <w:ind w:firstLine="567"/>
        <w:jc w:val="both"/>
        <w:rPr>
          <w:rFonts w:ascii="Times New Roman CYR" w:eastAsiaTheme="minorEastAsia" w:hAnsi="Times New Roman CYR" w:cs="Times New Roman CYR"/>
          <w:bCs/>
          <w:sz w:val="24"/>
          <w:szCs w:val="24"/>
          <w:lang w:eastAsia="ru-RU"/>
        </w:rPr>
      </w:pPr>
      <w:bookmarkStart w:id="34" w:name="sub_53"/>
      <w:r>
        <w:rPr>
          <w:rFonts w:ascii="Times New Roman CYR" w:eastAsiaTheme="minorEastAsia" w:hAnsi="Times New Roman CYR" w:cs="Times New Roman CYR"/>
          <w:bCs/>
          <w:sz w:val="24"/>
          <w:szCs w:val="24"/>
          <w:lang w:eastAsia="ru-RU"/>
        </w:rPr>
        <w:t>6</w:t>
      </w:r>
      <w:r w:rsidR="00452AA7">
        <w:rPr>
          <w:rFonts w:ascii="Times New Roman CYR" w:eastAsiaTheme="minorEastAsia" w:hAnsi="Times New Roman CYR" w:cs="Times New Roman CYR"/>
          <w:bCs/>
          <w:sz w:val="24"/>
          <w:szCs w:val="24"/>
          <w:lang w:eastAsia="ru-RU"/>
        </w:rPr>
        <w:t>.7</w:t>
      </w:r>
      <w:r w:rsidR="00972F53" w:rsidRPr="00972F53">
        <w:rPr>
          <w:rFonts w:ascii="Times New Roman CYR" w:eastAsiaTheme="minorEastAsia" w:hAnsi="Times New Roman CYR" w:cs="Times New Roman CYR"/>
          <w:bCs/>
          <w:sz w:val="24"/>
          <w:szCs w:val="24"/>
          <w:lang w:eastAsia="ru-RU"/>
        </w:rPr>
        <w:t>. По результатам достройки, дооборудования, реконструкции, модернизации объекта основных средств профильной комиссией учреждения принимаются решения:</w:t>
      </w:r>
    </w:p>
    <w:bookmarkEnd w:id="34"/>
    <w:p w14:paraId="1262797A" w14:textId="77777777" w:rsidR="00972F53" w:rsidRPr="00972F53" w:rsidRDefault="00972F53" w:rsidP="00972F53">
      <w:pPr>
        <w:spacing w:after="0" w:line="240" w:lineRule="auto"/>
        <w:ind w:firstLine="567"/>
        <w:jc w:val="both"/>
        <w:rPr>
          <w:rFonts w:ascii="Times New Roman CYR" w:eastAsiaTheme="minorEastAsia" w:hAnsi="Times New Roman CYR" w:cs="Times New Roman CYR"/>
          <w:bCs/>
          <w:sz w:val="24"/>
          <w:szCs w:val="24"/>
          <w:lang w:eastAsia="ru-RU"/>
        </w:rPr>
      </w:pPr>
      <w:r w:rsidRPr="00972F53">
        <w:rPr>
          <w:rFonts w:ascii="Times New Roman CYR" w:eastAsiaTheme="minorEastAsia" w:hAnsi="Times New Roman CYR" w:cs="Times New Roman CYR"/>
          <w:bCs/>
          <w:sz w:val="24"/>
          <w:szCs w:val="24"/>
          <w:lang w:eastAsia="ru-RU"/>
        </w:rPr>
        <w:t>1) о пересмотре срока полезного использования объекта в связи с изменением первоначально принятых нормативных показателей его функционирования;</w:t>
      </w:r>
    </w:p>
    <w:p w14:paraId="66DAF2AB" w14:textId="77777777" w:rsidR="00972F53" w:rsidRPr="00972F53" w:rsidRDefault="00972F53" w:rsidP="00972F53">
      <w:pPr>
        <w:spacing w:after="0" w:line="240" w:lineRule="auto"/>
        <w:ind w:firstLine="567"/>
        <w:jc w:val="both"/>
        <w:rPr>
          <w:rFonts w:ascii="Times New Roman CYR" w:eastAsiaTheme="minorEastAsia" w:hAnsi="Times New Roman CYR" w:cs="Times New Roman CYR"/>
          <w:bCs/>
          <w:sz w:val="24"/>
          <w:szCs w:val="24"/>
          <w:lang w:eastAsia="ru-RU"/>
        </w:rPr>
      </w:pPr>
      <w:r w:rsidRPr="00972F53">
        <w:rPr>
          <w:rFonts w:ascii="Times New Roman CYR" w:eastAsiaTheme="minorEastAsia" w:hAnsi="Times New Roman CYR" w:cs="Times New Roman CYR"/>
          <w:bCs/>
          <w:sz w:val="24"/>
          <w:szCs w:val="24"/>
          <w:lang w:eastAsia="ru-RU"/>
        </w:rPr>
        <w:t>2) об отсутствии оснований для пересмотра срока полезного использования объекта.</w:t>
      </w:r>
    </w:p>
    <w:p w14:paraId="789C708C" w14:textId="77777777" w:rsidR="00972F53" w:rsidRPr="00972F53" w:rsidRDefault="00972F53" w:rsidP="00972F53">
      <w:pPr>
        <w:spacing w:after="0" w:line="240" w:lineRule="auto"/>
        <w:ind w:firstLine="567"/>
        <w:jc w:val="both"/>
        <w:rPr>
          <w:rFonts w:ascii="Times New Roman CYR" w:eastAsiaTheme="minorEastAsia" w:hAnsi="Times New Roman CYR" w:cs="Times New Roman CYR"/>
          <w:bCs/>
          <w:sz w:val="24"/>
          <w:szCs w:val="24"/>
          <w:lang w:eastAsia="ru-RU"/>
        </w:rPr>
      </w:pPr>
      <w:r w:rsidRPr="00972F53">
        <w:rPr>
          <w:rFonts w:ascii="Times New Roman CYR" w:eastAsiaTheme="minorEastAsia" w:hAnsi="Times New Roman CYR" w:cs="Times New Roman CYR"/>
          <w:bCs/>
          <w:sz w:val="24"/>
          <w:szCs w:val="24"/>
          <w:lang w:eastAsia="ru-RU"/>
        </w:rPr>
        <w:lastRenderedPageBreak/>
        <w:t>Если после модернизации (достройки, дооборудования, реконструкции) объекта срок его полезного использования не изменяется, то начисление амортизации в целях бюджетного учета при линейном способе производится исходя из остаточной стоимости, увеличенной на затраты по модернизации (достройке, дооборудованию, реконструкции), и оставшегося срока полезного использования.</w:t>
      </w:r>
    </w:p>
    <w:p w14:paraId="24969050" w14:textId="50574089" w:rsidR="00972F53" w:rsidRPr="000408AC" w:rsidRDefault="00171A27" w:rsidP="000408AC">
      <w:pPr>
        <w:spacing w:after="0" w:line="240" w:lineRule="auto"/>
        <w:ind w:firstLine="567"/>
        <w:jc w:val="both"/>
        <w:rPr>
          <w:rFonts w:ascii="Times New Roman CYR" w:eastAsiaTheme="minorEastAsia" w:hAnsi="Times New Roman CYR" w:cs="Times New Roman CYR"/>
          <w:bCs/>
          <w:sz w:val="24"/>
          <w:szCs w:val="24"/>
          <w:lang w:eastAsia="ru-RU"/>
        </w:rPr>
      </w:pPr>
      <w:bookmarkStart w:id="35" w:name="sub_588675296"/>
      <w:r>
        <w:rPr>
          <w:rFonts w:ascii="Times New Roman CYR" w:eastAsiaTheme="minorEastAsia" w:hAnsi="Times New Roman CYR" w:cs="Times New Roman CYR"/>
          <w:bCs/>
          <w:sz w:val="24"/>
          <w:szCs w:val="24"/>
          <w:lang w:eastAsia="ru-RU"/>
        </w:rPr>
        <w:t>6</w:t>
      </w:r>
      <w:r w:rsidR="00972F53" w:rsidRPr="00972F53">
        <w:rPr>
          <w:rFonts w:ascii="Times New Roman CYR" w:eastAsiaTheme="minorEastAsia" w:hAnsi="Times New Roman CYR" w:cs="Times New Roman CYR"/>
          <w:bCs/>
          <w:sz w:val="24"/>
          <w:szCs w:val="24"/>
          <w:lang w:eastAsia="ru-RU"/>
        </w:rPr>
        <w:t>.</w:t>
      </w:r>
      <w:r w:rsidR="001665DE">
        <w:rPr>
          <w:rFonts w:ascii="Times New Roman CYR" w:eastAsiaTheme="minorEastAsia" w:hAnsi="Times New Roman CYR" w:cs="Times New Roman CYR"/>
          <w:bCs/>
          <w:sz w:val="24"/>
          <w:szCs w:val="24"/>
          <w:lang w:eastAsia="ru-RU"/>
        </w:rPr>
        <w:t>8</w:t>
      </w:r>
      <w:r w:rsidR="00972F53" w:rsidRPr="00972F53">
        <w:rPr>
          <w:rFonts w:ascii="Times New Roman CYR" w:eastAsiaTheme="minorEastAsia" w:hAnsi="Times New Roman CYR" w:cs="Times New Roman CYR"/>
          <w:bCs/>
          <w:sz w:val="24"/>
          <w:szCs w:val="24"/>
          <w:lang w:eastAsia="ru-RU"/>
        </w:rPr>
        <w:t xml:space="preserve">. При переоценке основных средств, в том числе предназначенных для продажи или передаче организациям небюджетной сферы, накопленная амортизация, исчисленная на дату </w:t>
      </w:r>
      <w:bookmarkEnd w:id="35"/>
      <w:r w:rsidR="00735E9E" w:rsidRPr="00972F53">
        <w:rPr>
          <w:rFonts w:ascii="Times New Roman CYR" w:eastAsiaTheme="minorEastAsia" w:hAnsi="Times New Roman CYR" w:cs="Times New Roman CYR"/>
          <w:bCs/>
          <w:sz w:val="24"/>
          <w:szCs w:val="24"/>
          <w:lang w:eastAsia="ru-RU"/>
        </w:rPr>
        <w:t>переоценки,</w:t>
      </w:r>
      <w:r w:rsidR="00735E9E">
        <w:rPr>
          <w:rFonts w:ascii="Times New Roman CYR" w:eastAsiaTheme="minorEastAsia" w:hAnsi="Times New Roman CYR" w:cs="Times New Roman CYR"/>
          <w:bCs/>
          <w:sz w:val="24"/>
          <w:szCs w:val="24"/>
          <w:lang w:eastAsia="ru-RU"/>
        </w:rPr>
        <w:t xml:space="preserve"> </w:t>
      </w:r>
      <w:r w:rsidR="00735E9E" w:rsidRPr="00735E9E">
        <w:rPr>
          <w:rFonts w:ascii="Times New Roman CYR" w:eastAsiaTheme="minorEastAsia" w:hAnsi="Times New Roman CYR" w:cs="Times New Roman CYR"/>
          <w:bCs/>
          <w:sz w:val="24"/>
          <w:szCs w:val="24"/>
          <w:lang w:eastAsia="ru-RU"/>
        </w:rPr>
        <w:t>пересчитывается</w:t>
      </w:r>
      <w:r w:rsidR="00972F53" w:rsidRPr="000408AC">
        <w:rPr>
          <w:rFonts w:ascii="Times New Roman CYR" w:eastAsiaTheme="minorEastAsia" w:hAnsi="Times New Roman CYR" w:cs="Times New Roman CYR"/>
          <w:bCs/>
          <w:sz w:val="24"/>
          <w:szCs w:val="24"/>
          <w:lang w:eastAsia="ru-RU"/>
        </w:rPr>
        <w:t xml:space="preserve"> пропорционально изменению первоначальной стоимости объекта: сумма накопленной амортизации и балансовая стоимость основного средства умножаются на одинаковый коэффициент. Такой способ отражения пересчета накопленной амортизации применяется при наличии у основного средства остаточной стоимости по состоянию на дату переоценки. Если остаточная стоимость равна нулю, то накопленная амортизация, исчисленная до проведения переоценки, относится на уменьшение балансовой стоимости объекта </w:t>
      </w:r>
      <w:r w:rsidR="003D1715">
        <w:rPr>
          <w:rFonts w:ascii="Times New Roman CYR" w:eastAsiaTheme="minorEastAsia" w:hAnsi="Times New Roman CYR" w:cs="Times New Roman CYR"/>
          <w:bCs/>
          <w:sz w:val="24"/>
          <w:szCs w:val="24"/>
          <w:lang w:eastAsia="ru-RU"/>
        </w:rPr>
        <w:br/>
      </w:r>
      <w:r w:rsidR="00972F53" w:rsidRPr="000408AC">
        <w:rPr>
          <w:rFonts w:ascii="Times New Roman CYR" w:eastAsiaTheme="minorEastAsia" w:hAnsi="Times New Roman CYR" w:cs="Times New Roman CYR"/>
          <w:bCs/>
          <w:sz w:val="24"/>
          <w:szCs w:val="24"/>
          <w:lang w:eastAsia="ru-RU"/>
        </w:rPr>
        <w:t>по кредиту соответствующего балансового счета учета основного средства. После этого остаточная стоимость увеличивается на сумму дооценки до справедливой стоимости по дебету соответствующего балансового счета уче</w:t>
      </w:r>
      <w:r w:rsidR="000408AC">
        <w:rPr>
          <w:rFonts w:ascii="Times New Roman CYR" w:eastAsiaTheme="minorEastAsia" w:hAnsi="Times New Roman CYR" w:cs="Times New Roman CYR"/>
          <w:bCs/>
          <w:sz w:val="24"/>
          <w:szCs w:val="24"/>
          <w:lang w:eastAsia="ru-RU"/>
        </w:rPr>
        <w:t>та основного средства.</w:t>
      </w:r>
    </w:p>
    <w:p w14:paraId="3F2B24CE" w14:textId="282BD2EB" w:rsidR="00972F53" w:rsidRPr="00972F53" w:rsidRDefault="00171A27" w:rsidP="00972F53">
      <w:pPr>
        <w:spacing w:after="0" w:line="240" w:lineRule="auto"/>
        <w:ind w:firstLine="567"/>
        <w:jc w:val="both"/>
        <w:rPr>
          <w:rFonts w:ascii="Times New Roman CYR" w:eastAsiaTheme="minorEastAsia" w:hAnsi="Times New Roman CYR" w:cs="Times New Roman CYR"/>
          <w:bCs/>
          <w:sz w:val="24"/>
          <w:szCs w:val="24"/>
          <w:lang w:eastAsia="ru-RU"/>
        </w:rPr>
      </w:pPr>
      <w:bookmarkStart w:id="36" w:name="sub_588675252"/>
      <w:r>
        <w:rPr>
          <w:rFonts w:ascii="Times New Roman CYR" w:eastAsiaTheme="minorEastAsia" w:hAnsi="Times New Roman CYR" w:cs="Times New Roman CYR"/>
          <w:bCs/>
          <w:sz w:val="24"/>
          <w:szCs w:val="24"/>
          <w:lang w:eastAsia="ru-RU"/>
        </w:rPr>
        <w:t>6</w:t>
      </w:r>
      <w:r w:rsidR="005364C5">
        <w:rPr>
          <w:rFonts w:ascii="Times New Roman CYR" w:eastAsiaTheme="minorEastAsia" w:hAnsi="Times New Roman CYR" w:cs="Times New Roman CYR"/>
          <w:bCs/>
          <w:sz w:val="24"/>
          <w:szCs w:val="24"/>
          <w:lang w:eastAsia="ru-RU"/>
        </w:rPr>
        <w:t>.</w:t>
      </w:r>
      <w:r w:rsidR="001665DE">
        <w:rPr>
          <w:rFonts w:ascii="Times New Roman CYR" w:eastAsiaTheme="minorEastAsia" w:hAnsi="Times New Roman CYR" w:cs="Times New Roman CYR"/>
          <w:bCs/>
          <w:sz w:val="24"/>
          <w:szCs w:val="24"/>
          <w:lang w:eastAsia="ru-RU"/>
        </w:rPr>
        <w:t>9</w:t>
      </w:r>
      <w:r w:rsidR="00972F53" w:rsidRPr="00972F53">
        <w:rPr>
          <w:rFonts w:ascii="Times New Roman CYR" w:eastAsiaTheme="minorEastAsia" w:hAnsi="Times New Roman CYR" w:cs="Times New Roman CYR"/>
          <w:bCs/>
          <w:sz w:val="24"/>
          <w:szCs w:val="24"/>
          <w:lang w:eastAsia="ru-RU"/>
        </w:rPr>
        <w:t>. Особенности начисления амортизации после изменения стоимости основного средства.</w:t>
      </w:r>
    </w:p>
    <w:bookmarkEnd w:id="36"/>
    <w:p w14:paraId="752FC135" w14:textId="308E77C6" w:rsidR="00972F53" w:rsidRPr="004E443A" w:rsidRDefault="00171A27" w:rsidP="00972F53">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6</w:t>
      </w:r>
      <w:r w:rsidR="005364C5">
        <w:rPr>
          <w:rFonts w:ascii="Times New Roman CYR" w:eastAsiaTheme="minorEastAsia" w:hAnsi="Times New Roman CYR" w:cs="Times New Roman CYR"/>
          <w:bCs/>
          <w:sz w:val="24"/>
          <w:szCs w:val="24"/>
          <w:lang w:eastAsia="ru-RU"/>
        </w:rPr>
        <w:t>.</w:t>
      </w:r>
      <w:r w:rsidR="001665DE">
        <w:rPr>
          <w:rFonts w:ascii="Times New Roman CYR" w:eastAsiaTheme="minorEastAsia" w:hAnsi="Times New Roman CYR" w:cs="Times New Roman CYR"/>
          <w:bCs/>
          <w:sz w:val="24"/>
          <w:szCs w:val="24"/>
          <w:lang w:eastAsia="ru-RU"/>
        </w:rPr>
        <w:t>9</w:t>
      </w:r>
      <w:r w:rsidR="00972F53" w:rsidRPr="00972F53">
        <w:rPr>
          <w:rFonts w:ascii="Times New Roman CYR" w:eastAsiaTheme="minorEastAsia" w:hAnsi="Times New Roman CYR" w:cs="Times New Roman CYR"/>
          <w:bCs/>
          <w:sz w:val="24"/>
          <w:szCs w:val="24"/>
          <w:lang w:eastAsia="ru-RU"/>
        </w:rPr>
        <w:t xml:space="preserve">.1. Если стоимость основного средства в результате дооборудования (модернизации, замены частей) увеличилась и превысила 100 тыс. руб. (в том числе по основным средствам </w:t>
      </w:r>
      <w:r w:rsidR="003D1715">
        <w:rPr>
          <w:rFonts w:ascii="Times New Roman CYR" w:eastAsiaTheme="minorEastAsia" w:hAnsi="Times New Roman CYR" w:cs="Times New Roman CYR"/>
          <w:bCs/>
          <w:sz w:val="24"/>
          <w:szCs w:val="24"/>
          <w:lang w:eastAsia="ru-RU"/>
        </w:rPr>
        <w:br/>
      </w:r>
      <w:r w:rsidR="00972F53" w:rsidRPr="00972F53">
        <w:rPr>
          <w:rFonts w:ascii="Times New Roman CYR" w:eastAsiaTheme="minorEastAsia" w:hAnsi="Times New Roman CYR" w:cs="Times New Roman CYR"/>
          <w:bCs/>
          <w:sz w:val="24"/>
          <w:szCs w:val="24"/>
          <w:lang w:eastAsia="ru-RU"/>
        </w:rPr>
        <w:t xml:space="preserve">с амортизацией, начисленной в размере 100%), то на остаточную стоимость амортизация начисляется </w:t>
      </w:r>
      <w:r w:rsidR="00972F53" w:rsidRPr="004E443A">
        <w:rPr>
          <w:rFonts w:ascii="Times New Roman CYR" w:eastAsiaTheme="minorEastAsia" w:hAnsi="Times New Roman CYR" w:cs="Times New Roman CYR"/>
          <w:bCs/>
          <w:sz w:val="24"/>
          <w:szCs w:val="24"/>
          <w:lang w:eastAsia="ru-RU"/>
        </w:rPr>
        <w:t>выбранным способом исходя из оставшегося срока полезного использования начиная с месяца, в котором увеличилась стоимость основного средства. Если срок полезного использования истек и не пересматривается, то амортизация на основное средство дона</w:t>
      </w:r>
      <w:r w:rsidR="004E443A">
        <w:rPr>
          <w:rFonts w:ascii="Times New Roman CYR" w:eastAsiaTheme="minorEastAsia" w:hAnsi="Times New Roman CYR" w:cs="Times New Roman CYR"/>
          <w:bCs/>
          <w:sz w:val="24"/>
          <w:szCs w:val="24"/>
          <w:lang w:eastAsia="ru-RU"/>
        </w:rPr>
        <w:t>числяется единовременно до 100%.</w:t>
      </w:r>
    </w:p>
    <w:p w14:paraId="44140E4E" w14:textId="37781FEE" w:rsidR="00972F53" w:rsidRPr="002B2983" w:rsidRDefault="00972F53" w:rsidP="00972F53">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5</w:t>
      </w:r>
      <w:r w:rsidR="00510B2F">
        <w:rPr>
          <w:rFonts w:ascii="Times New Roman CYR" w:eastAsiaTheme="minorEastAsia" w:hAnsi="Times New Roman CYR" w:cs="Times New Roman CYR"/>
          <w:bCs/>
          <w:sz w:val="24"/>
          <w:szCs w:val="24"/>
          <w:lang w:eastAsia="ru-RU"/>
        </w:rPr>
        <w:t>.</w:t>
      </w:r>
      <w:r w:rsidR="001665DE">
        <w:rPr>
          <w:rFonts w:ascii="Times New Roman CYR" w:eastAsiaTheme="minorEastAsia" w:hAnsi="Times New Roman CYR" w:cs="Times New Roman CYR"/>
          <w:bCs/>
          <w:sz w:val="24"/>
          <w:szCs w:val="24"/>
          <w:lang w:eastAsia="ru-RU"/>
        </w:rPr>
        <w:t>9</w:t>
      </w:r>
      <w:r w:rsidRPr="00972F53">
        <w:rPr>
          <w:rFonts w:ascii="Times New Roman CYR" w:eastAsiaTheme="minorEastAsia" w:hAnsi="Times New Roman CYR" w:cs="Times New Roman CYR"/>
          <w:bCs/>
          <w:sz w:val="24"/>
          <w:szCs w:val="24"/>
          <w:lang w:eastAsia="ru-RU"/>
        </w:rPr>
        <w:t xml:space="preserve">.2. Если несколько основных средств стоимостью не более 100 тыс. руб., по которым амортизация была начислена в размере 100%, объединяются в одно, </w:t>
      </w:r>
      <w:r w:rsidR="002B2983" w:rsidRPr="00972F53">
        <w:rPr>
          <w:rFonts w:ascii="Times New Roman CYR" w:eastAsiaTheme="minorEastAsia" w:hAnsi="Times New Roman CYR" w:cs="Times New Roman CYR"/>
          <w:bCs/>
          <w:sz w:val="24"/>
          <w:szCs w:val="24"/>
          <w:lang w:eastAsia="ru-RU"/>
        </w:rPr>
        <w:t xml:space="preserve">то </w:t>
      </w:r>
      <w:r w:rsidR="002B2983" w:rsidRPr="002B2983">
        <w:rPr>
          <w:rFonts w:ascii="Times New Roman CYR" w:eastAsiaTheme="minorEastAsia" w:hAnsi="Times New Roman CYR" w:cs="Times New Roman CYR"/>
          <w:bCs/>
          <w:sz w:val="24"/>
          <w:szCs w:val="24"/>
          <w:lang w:eastAsia="ru-RU"/>
        </w:rPr>
        <w:t>перерасчет</w:t>
      </w:r>
      <w:r w:rsidRPr="002B2983">
        <w:rPr>
          <w:rFonts w:ascii="Times New Roman CYR" w:eastAsiaTheme="minorEastAsia" w:hAnsi="Times New Roman CYR" w:cs="Times New Roman CYR"/>
          <w:bCs/>
          <w:sz w:val="24"/>
          <w:szCs w:val="24"/>
          <w:lang w:eastAsia="ru-RU"/>
        </w:rPr>
        <w:t xml:space="preserve"> амортизации не</w:t>
      </w:r>
      <w:r w:rsidR="00452AA7" w:rsidRPr="002B2983">
        <w:rPr>
          <w:rFonts w:ascii="Times New Roman CYR" w:eastAsiaTheme="minorEastAsia" w:hAnsi="Times New Roman CYR" w:cs="Times New Roman CYR"/>
          <w:bCs/>
          <w:sz w:val="24"/>
          <w:szCs w:val="24"/>
          <w:lang w:eastAsia="ru-RU"/>
        </w:rPr>
        <w:t xml:space="preserve"> производится и составляет 100%.</w:t>
      </w:r>
    </w:p>
    <w:p w14:paraId="5075B082" w14:textId="5D877477" w:rsidR="00972F53" w:rsidRPr="00972F53" w:rsidRDefault="00171A27" w:rsidP="00972F53">
      <w:pPr>
        <w:spacing w:after="0" w:line="240" w:lineRule="auto"/>
        <w:ind w:firstLine="567"/>
        <w:jc w:val="both"/>
        <w:rPr>
          <w:rFonts w:ascii="Times New Roman CYR" w:eastAsiaTheme="minorEastAsia" w:hAnsi="Times New Roman CYR" w:cs="Times New Roman CYR"/>
          <w:bCs/>
          <w:sz w:val="24"/>
          <w:szCs w:val="24"/>
          <w:lang w:eastAsia="ru-RU"/>
        </w:rPr>
      </w:pPr>
      <w:bookmarkStart w:id="37" w:name="sub_588675334"/>
      <w:r>
        <w:rPr>
          <w:rFonts w:ascii="Times New Roman CYR" w:eastAsiaTheme="minorEastAsia" w:hAnsi="Times New Roman CYR" w:cs="Times New Roman CYR"/>
          <w:bCs/>
          <w:sz w:val="24"/>
          <w:szCs w:val="24"/>
          <w:lang w:eastAsia="ru-RU"/>
        </w:rPr>
        <w:t>6</w:t>
      </w:r>
      <w:r w:rsidR="00510B2F">
        <w:rPr>
          <w:rFonts w:ascii="Times New Roman CYR" w:eastAsiaTheme="minorEastAsia" w:hAnsi="Times New Roman CYR" w:cs="Times New Roman CYR"/>
          <w:bCs/>
          <w:sz w:val="24"/>
          <w:szCs w:val="24"/>
          <w:lang w:eastAsia="ru-RU"/>
        </w:rPr>
        <w:t>.</w:t>
      </w:r>
      <w:r w:rsidR="001665DE">
        <w:rPr>
          <w:rFonts w:ascii="Times New Roman CYR" w:eastAsiaTheme="minorEastAsia" w:hAnsi="Times New Roman CYR" w:cs="Times New Roman CYR"/>
          <w:bCs/>
          <w:sz w:val="24"/>
          <w:szCs w:val="24"/>
          <w:lang w:eastAsia="ru-RU"/>
        </w:rPr>
        <w:t>9</w:t>
      </w:r>
      <w:r w:rsidR="00972F53" w:rsidRPr="00972F53">
        <w:rPr>
          <w:rFonts w:ascii="Times New Roman CYR" w:eastAsiaTheme="minorEastAsia" w:hAnsi="Times New Roman CYR" w:cs="Times New Roman CYR"/>
          <w:bCs/>
          <w:sz w:val="24"/>
          <w:szCs w:val="24"/>
          <w:lang w:eastAsia="ru-RU"/>
        </w:rPr>
        <w:t xml:space="preserve">.3. В случае разукомплектации основного средства его выбытие и принятие к учету новых объектов основных средств отражается в учете одновременно и не приводит </w:t>
      </w:r>
      <w:r w:rsidR="003D1715">
        <w:rPr>
          <w:rFonts w:ascii="Times New Roman CYR" w:eastAsiaTheme="minorEastAsia" w:hAnsi="Times New Roman CYR" w:cs="Times New Roman CYR"/>
          <w:bCs/>
          <w:sz w:val="24"/>
          <w:szCs w:val="24"/>
          <w:lang w:eastAsia="ru-RU"/>
        </w:rPr>
        <w:br/>
      </w:r>
      <w:r w:rsidR="00972F53" w:rsidRPr="00972F53">
        <w:rPr>
          <w:rFonts w:ascii="Times New Roman CYR" w:eastAsiaTheme="minorEastAsia" w:hAnsi="Times New Roman CYR" w:cs="Times New Roman CYR"/>
          <w:bCs/>
          <w:sz w:val="24"/>
          <w:szCs w:val="24"/>
          <w:lang w:eastAsia="ru-RU"/>
        </w:rPr>
        <w:t>к изменению общей стоимости основных средств и ранее начисленной амортизации. При этом ранее начисленная амортизация распределяется между принятыми к учету в результате разукомплектации объектами основных средств пропорционально их балансовой стоимости.</w:t>
      </w:r>
    </w:p>
    <w:bookmarkEnd w:id="37"/>
    <w:p w14:paraId="4E0153D3" w14:textId="77777777" w:rsidR="00972F53" w:rsidRPr="00972F53" w:rsidRDefault="00972F53" w:rsidP="00972F53">
      <w:pPr>
        <w:spacing w:after="0" w:line="240" w:lineRule="auto"/>
        <w:ind w:firstLine="567"/>
        <w:jc w:val="both"/>
        <w:rPr>
          <w:rFonts w:ascii="Times New Roman CYR" w:eastAsiaTheme="minorEastAsia" w:hAnsi="Times New Roman CYR" w:cs="Times New Roman CYR"/>
          <w:bCs/>
          <w:sz w:val="24"/>
          <w:szCs w:val="24"/>
          <w:lang w:eastAsia="ru-RU"/>
        </w:rPr>
      </w:pPr>
      <w:r w:rsidRPr="00972F53">
        <w:rPr>
          <w:rFonts w:ascii="Times New Roman CYR" w:eastAsiaTheme="minorEastAsia" w:hAnsi="Times New Roman CYR" w:cs="Times New Roman CYR"/>
          <w:bCs/>
          <w:sz w:val="24"/>
          <w:szCs w:val="24"/>
          <w:lang w:eastAsia="ru-RU"/>
        </w:rPr>
        <w:t>Далее производятся следующие действия с полученными от разукомплектации основными средствами:</w:t>
      </w:r>
    </w:p>
    <w:p w14:paraId="23F9B55F" w14:textId="77777777" w:rsidR="00972F53" w:rsidRPr="00FA2E80" w:rsidRDefault="00972F53" w:rsidP="00972F53">
      <w:pPr>
        <w:spacing w:after="0" w:line="240" w:lineRule="auto"/>
        <w:ind w:firstLine="567"/>
        <w:jc w:val="both"/>
        <w:rPr>
          <w:rFonts w:ascii="Times New Roman CYR" w:eastAsiaTheme="minorEastAsia" w:hAnsi="Times New Roman CYR" w:cs="Times New Roman CYR"/>
          <w:bCs/>
          <w:sz w:val="24"/>
          <w:szCs w:val="24"/>
          <w:lang w:eastAsia="ru-RU"/>
        </w:rPr>
      </w:pPr>
      <w:r w:rsidRPr="00FA2E80">
        <w:rPr>
          <w:rFonts w:ascii="Times New Roman CYR" w:eastAsiaTheme="minorEastAsia" w:hAnsi="Times New Roman CYR" w:cs="Times New Roman CYR"/>
          <w:bCs/>
          <w:sz w:val="24"/>
          <w:szCs w:val="24"/>
          <w:lang w:eastAsia="ru-RU"/>
        </w:rPr>
        <w:t xml:space="preserve">- на полученные в результате разукомплектации объекты стоимостью от 10 тыс. руб. </w:t>
      </w:r>
      <w:r w:rsidR="00344053">
        <w:rPr>
          <w:rFonts w:ascii="Times New Roman CYR" w:eastAsiaTheme="minorEastAsia" w:hAnsi="Times New Roman CYR" w:cs="Times New Roman CYR"/>
          <w:bCs/>
          <w:sz w:val="24"/>
          <w:szCs w:val="24"/>
          <w:lang w:eastAsia="ru-RU"/>
        </w:rPr>
        <w:br/>
      </w:r>
      <w:r w:rsidRPr="00FA2E80">
        <w:rPr>
          <w:rFonts w:ascii="Times New Roman CYR" w:eastAsiaTheme="minorEastAsia" w:hAnsi="Times New Roman CYR" w:cs="Times New Roman CYR"/>
          <w:bCs/>
          <w:sz w:val="24"/>
          <w:szCs w:val="24"/>
          <w:lang w:eastAsia="ru-RU"/>
        </w:rPr>
        <w:t xml:space="preserve">до 100 тыс. руб. включительно амортизация доначисляется единовременно при наличии остаточной стоимости, объекты стоимостью до 10 тыс. руб. включительно списываются </w:t>
      </w:r>
      <w:r w:rsidR="00344053">
        <w:rPr>
          <w:rFonts w:ascii="Times New Roman CYR" w:eastAsiaTheme="minorEastAsia" w:hAnsi="Times New Roman CYR" w:cs="Times New Roman CYR"/>
          <w:bCs/>
          <w:sz w:val="24"/>
          <w:szCs w:val="24"/>
          <w:lang w:eastAsia="ru-RU"/>
        </w:rPr>
        <w:br/>
      </w:r>
      <w:r w:rsidRPr="00FA2E80">
        <w:rPr>
          <w:rFonts w:ascii="Times New Roman CYR" w:eastAsiaTheme="minorEastAsia" w:hAnsi="Times New Roman CYR" w:cs="Times New Roman CYR"/>
          <w:bCs/>
          <w:sz w:val="24"/>
          <w:szCs w:val="24"/>
          <w:lang w:eastAsia="ru-RU"/>
        </w:rPr>
        <w:t>с балансового учета с одновременным отраж</w:t>
      </w:r>
      <w:r w:rsidR="00FA2E80" w:rsidRPr="00FA2E80">
        <w:rPr>
          <w:rFonts w:ascii="Times New Roman CYR" w:eastAsiaTheme="minorEastAsia" w:hAnsi="Times New Roman CYR" w:cs="Times New Roman CYR"/>
          <w:bCs/>
          <w:sz w:val="24"/>
          <w:szCs w:val="24"/>
          <w:lang w:eastAsia="ru-RU"/>
        </w:rPr>
        <w:t>ением на забалансовом счете 21 «</w:t>
      </w:r>
      <w:r w:rsidRPr="00FA2E80">
        <w:rPr>
          <w:rFonts w:ascii="Times New Roman CYR" w:eastAsiaTheme="minorEastAsia" w:hAnsi="Times New Roman CYR" w:cs="Times New Roman CYR"/>
          <w:bCs/>
          <w:sz w:val="24"/>
          <w:szCs w:val="24"/>
          <w:lang w:eastAsia="ru-RU"/>
        </w:rPr>
        <w:t>Основные средства стоимостью до 10 000 руб</w:t>
      </w:r>
      <w:r w:rsidR="00FA2E80" w:rsidRPr="00FA2E80">
        <w:rPr>
          <w:rFonts w:ascii="Times New Roman CYR" w:eastAsiaTheme="minorEastAsia" w:hAnsi="Times New Roman CYR" w:cs="Times New Roman CYR"/>
          <w:bCs/>
          <w:sz w:val="24"/>
          <w:szCs w:val="24"/>
          <w:lang w:eastAsia="ru-RU"/>
        </w:rPr>
        <w:t>лей включительно в эксплуатации».</w:t>
      </w:r>
    </w:p>
    <w:p w14:paraId="3DAFD0AF" w14:textId="00B419A0" w:rsidR="00972F53" w:rsidRPr="008C0B82" w:rsidRDefault="00171A27" w:rsidP="008C0B82">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6</w:t>
      </w:r>
      <w:r w:rsidR="00433EEF">
        <w:rPr>
          <w:rFonts w:ascii="Times New Roman CYR" w:eastAsiaTheme="minorEastAsia" w:hAnsi="Times New Roman CYR" w:cs="Times New Roman CYR"/>
          <w:bCs/>
          <w:sz w:val="24"/>
          <w:szCs w:val="24"/>
          <w:lang w:eastAsia="ru-RU"/>
        </w:rPr>
        <w:t>.</w:t>
      </w:r>
      <w:r w:rsidR="001665DE">
        <w:rPr>
          <w:rFonts w:ascii="Times New Roman CYR" w:eastAsiaTheme="minorEastAsia" w:hAnsi="Times New Roman CYR" w:cs="Times New Roman CYR"/>
          <w:bCs/>
          <w:sz w:val="24"/>
          <w:szCs w:val="24"/>
          <w:lang w:eastAsia="ru-RU"/>
        </w:rPr>
        <w:t>9</w:t>
      </w:r>
      <w:r w:rsidR="00972F53" w:rsidRPr="00972F53">
        <w:rPr>
          <w:rFonts w:ascii="Times New Roman CYR" w:eastAsiaTheme="minorEastAsia" w:hAnsi="Times New Roman CYR" w:cs="Times New Roman CYR"/>
          <w:bCs/>
          <w:sz w:val="24"/>
          <w:szCs w:val="24"/>
          <w:lang w:eastAsia="ru-RU"/>
        </w:rPr>
        <w:t xml:space="preserve">.4. В случае частичной ликвидации основного средства стоимостью свыше 100 тыс. руб. с остаточной </w:t>
      </w:r>
      <w:r w:rsidR="00972F53" w:rsidRPr="008C0B82">
        <w:rPr>
          <w:rFonts w:ascii="Times New Roman CYR" w:eastAsiaTheme="minorEastAsia" w:hAnsi="Times New Roman CYR" w:cs="Times New Roman CYR"/>
          <w:bCs/>
          <w:sz w:val="24"/>
          <w:szCs w:val="24"/>
          <w:lang w:eastAsia="ru-RU"/>
        </w:rPr>
        <w:t>возможны следующие варианты дальнейших действий с амортизацией. Если стоимость объекта осталась свыше 100 тыс. руб., то амортизация продолжает начисляться выбранным способом. Если в результате частичной ликвидации стоимость составила от 10 тыс. руб. до 100 тыс. руб. включительно, амортизация доначисляется единовременно по окончании мероприятий, св</w:t>
      </w:r>
      <w:r w:rsidR="008C0B82" w:rsidRPr="008C0B82">
        <w:rPr>
          <w:rFonts w:ascii="Times New Roman CYR" w:eastAsiaTheme="minorEastAsia" w:hAnsi="Times New Roman CYR" w:cs="Times New Roman CYR"/>
          <w:bCs/>
          <w:sz w:val="24"/>
          <w:szCs w:val="24"/>
          <w:lang w:eastAsia="ru-RU"/>
        </w:rPr>
        <w:t>язанных с частичной ликвидацией.</w:t>
      </w:r>
    </w:p>
    <w:p w14:paraId="1CE594E1" w14:textId="162F0688" w:rsidR="00972F53" w:rsidRPr="006368C5" w:rsidRDefault="00171A27" w:rsidP="00972F53">
      <w:pPr>
        <w:spacing w:after="0" w:line="240" w:lineRule="auto"/>
        <w:ind w:firstLine="567"/>
        <w:jc w:val="both"/>
        <w:rPr>
          <w:rFonts w:ascii="Times New Roman CYR" w:eastAsiaTheme="minorEastAsia" w:hAnsi="Times New Roman CYR" w:cs="Times New Roman CYR"/>
          <w:bCs/>
          <w:sz w:val="24"/>
          <w:szCs w:val="24"/>
          <w:lang w:eastAsia="ru-RU"/>
        </w:rPr>
      </w:pPr>
      <w:bookmarkStart w:id="38" w:name="sub_588675269"/>
      <w:r>
        <w:rPr>
          <w:rFonts w:ascii="Times New Roman CYR" w:eastAsiaTheme="minorEastAsia" w:hAnsi="Times New Roman CYR" w:cs="Times New Roman CYR"/>
          <w:bCs/>
          <w:sz w:val="24"/>
          <w:szCs w:val="24"/>
          <w:lang w:eastAsia="ru-RU"/>
        </w:rPr>
        <w:t>6</w:t>
      </w:r>
      <w:r w:rsidR="00433EEF">
        <w:rPr>
          <w:rFonts w:ascii="Times New Roman CYR" w:eastAsiaTheme="minorEastAsia" w:hAnsi="Times New Roman CYR" w:cs="Times New Roman CYR"/>
          <w:bCs/>
          <w:sz w:val="24"/>
          <w:szCs w:val="24"/>
          <w:lang w:eastAsia="ru-RU"/>
        </w:rPr>
        <w:t>.</w:t>
      </w:r>
      <w:r w:rsidR="001665DE">
        <w:rPr>
          <w:rFonts w:ascii="Times New Roman CYR" w:eastAsiaTheme="minorEastAsia" w:hAnsi="Times New Roman CYR" w:cs="Times New Roman CYR"/>
          <w:bCs/>
          <w:sz w:val="24"/>
          <w:szCs w:val="24"/>
          <w:lang w:eastAsia="ru-RU"/>
        </w:rPr>
        <w:t>9</w:t>
      </w:r>
      <w:r w:rsidR="00972F53" w:rsidRPr="00972F53">
        <w:rPr>
          <w:rFonts w:ascii="Times New Roman CYR" w:eastAsiaTheme="minorEastAsia" w:hAnsi="Times New Roman CYR" w:cs="Times New Roman CYR"/>
          <w:bCs/>
          <w:sz w:val="24"/>
          <w:szCs w:val="24"/>
          <w:lang w:eastAsia="ru-RU"/>
        </w:rPr>
        <w:t xml:space="preserve">.5. При частичной ликвидации основного средства с остаточной стоимостью амортизация по выбывающей части рассчитывается </w:t>
      </w:r>
      <w:bookmarkEnd w:id="38"/>
      <w:r w:rsidR="00972F53" w:rsidRPr="006368C5">
        <w:rPr>
          <w:rFonts w:ascii="Times New Roman CYR" w:eastAsiaTheme="minorEastAsia" w:hAnsi="Times New Roman CYR" w:cs="Times New Roman CYR"/>
          <w:bCs/>
          <w:sz w:val="24"/>
          <w:szCs w:val="24"/>
          <w:lang w:eastAsia="ru-RU"/>
        </w:rPr>
        <w:t>пропорционально стоимости выбывающей части относительно стоимости всего инвентарного объекта.</w:t>
      </w:r>
    </w:p>
    <w:p w14:paraId="2E8D4445" w14:textId="7E185C17" w:rsidR="00972F53" w:rsidRDefault="00171A27" w:rsidP="00EC5293">
      <w:pPr>
        <w:spacing w:after="0" w:line="240" w:lineRule="auto"/>
        <w:ind w:firstLine="567"/>
        <w:jc w:val="both"/>
        <w:rPr>
          <w:rFonts w:ascii="Times New Roman CYR" w:eastAsiaTheme="minorEastAsia" w:hAnsi="Times New Roman CYR" w:cs="Times New Roman CYR"/>
          <w:bCs/>
          <w:sz w:val="24"/>
          <w:szCs w:val="24"/>
          <w:lang w:eastAsia="ru-RU"/>
        </w:rPr>
      </w:pPr>
      <w:bookmarkStart w:id="39" w:name="sub_67"/>
      <w:r>
        <w:rPr>
          <w:rFonts w:ascii="Times New Roman CYR" w:eastAsiaTheme="minorEastAsia" w:hAnsi="Times New Roman CYR" w:cs="Times New Roman CYR"/>
          <w:bCs/>
          <w:sz w:val="24"/>
          <w:szCs w:val="24"/>
          <w:lang w:eastAsia="ru-RU"/>
        </w:rPr>
        <w:t>6</w:t>
      </w:r>
      <w:r w:rsidR="00972F53" w:rsidRPr="00972F53">
        <w:rPr>
          <w:rFonts w:ascii="Times New Roman CYR" w:eastAsiaTheme="minorEastAsia" w:hAnsi="Times New Roman CYR" w:cs="Times New Roman CYR"/>
          <w:bCs/>
          <w:sz w:val="24"/>
          <w:szCs w:val="24"/>
          <w:lang w:eastAsia="ru-RU"/>
        </w:rPr>
        <w:t>.</w:t>
      </w:r>
      <w:r w:rsidR="001665DE">
        <w:rPr>
          <w:rFonts w:ascii="Times New Roman CYR" w:eastAsiaTheme="minorEastAsia" w:hAnsi="Times New Roman CYR" w:cs="Times New Roman CYR"/>
          <w:bCs/>
          <w:sz w:val="24"/>
          <w:szCs w:val="24"/>
          <w:lang w:eastAsia="ru-RU"/>
        </w:rPr>
        <w:t>10</w:t>
      </w:r>
      <w:r w:rsidR="00972F53" w:rsidRPr="00972F53">
        <w:rPr>
          <w:rFonts w:ascii="Times New Roman CYR" w:eastAsiaTheme="minorEastAsia" w:hAnsi="Times New Roman CYR" w:cs="Times New Roman CYR"/>
          <w:bCs/>
          <w:sz w:val="24"/>
          <w:szCs w:val="24"/>
          <w:lang w:eastAsia="ru-RU"/>
        </w:rPr>
        <w:t xml:space="preserve">. При передаче основных средств, нематериальных активов, прав пользования нематериальными активами, по которым продолжает начисляться амортизация, амортизация </w:t>
      </w:r>
      <w:r w:rsidR="00344053">
        <w:rPr>
          <w:rFonts w:ascii="Times New Roman CYR" w:eastAsiaTheme="minorEastAsia" w:hAnsi="Times New Roman CYR" w:cs="Times New Roman CYR"/>
          <w:bCs/>
          <w:sz w:val="24"/>
          <w:szCs w:val="24"/>
          <w:lang w:eastAsia="ru-RU"/>
        </w:rPr>
        <w:br/>
      </w:r>
      <w:r w:rsidR="00972F53" w:rsidRPr="00972F53">
        <w:rPr>
          <w:rFonts w:ascii="Times New Roman CYR" w:eastAsiaTheme="minorEastAsia" w:hAnsi="Times New Roman CYR" w:cs="Times New Roman CYR"/>
          <w:bCs/>
          <w:sz w:val="24"/>
          <w:szCs w:val="24"/>
          <w:lang w:eastAsia="ru-RU"/>
        </w:rPr>
        <w:t xml:space="preserve">за месяц, в котором производится передача объектов, производится датой оформления Акта </w:t>
      </w:r>
      <w:r w:rsidR="00344053">
        <w:rPr>
          <w:rFonts w:ascii="Times New Roman CYR" w:eastAsiaTheme="minorEastAsia" w:hAnsi="Times New Roman CYR" w:cs="Times New Roman CYR"/>
          <w:bCs/>
          <w:sz w:val="24"/>
          <w:szCs w:val="24"/>
          <w:lang w:eastAsia="ru-RU"/>
        </w:rPr>
        <w:br/>
      </w:r>
      <w:r w:rsidR="00972F53" w:rsidRPr="00972F53">
        <w:rPr>
          <w:rFonts w:ascii="Times New Roman CYR" w:eastAsiaTheme="minorEastAsia" w:hAnsi="Times New Roman CYR" w:cs="Times New Roman CYR"/>
          <w:bCs/>
          <w:sz w:val="24"/>
          <w:szCs w:val="24"/>
          <w:lang w:eastAsia="ru-RU"/>
        </w:rPr>
        <w:t xml:space="preserve">о приеме-передачи на основании </w:t>
      </w:r>
      <w:r w:rsidR="007945CE">
        <w:rPr>
          <w:rFonts w:ascii="Times New Roman CYR" w:eastAsiaTheme="minorEastAsia" w:hAnsi="Times New Roman CYR" w:cs="Times New Roman CYR"/>
          <w:bCs/>
          <w:sz w:val="24"/>
          <w:szCs w:val="24"/>
          <w:lang w:eastAsia="ru-RU"/>
        </w:rPr>
        <w:t>бухгалтерской справки (ф. 0504833).</w:t>
      </w:r>
    </w:p>
    <w:p w14:paraId="7C80DE4F" w14:textId="77777777" w:rsidR="00EC5293" w:rsidRPr="00972F53" w:rsidRDefault="00EC5293" w:rsidP="00EC5293">
      <w:pPr>
        <w:spacing w:after="0" w:line="240" w:lineRule="auto"/>
        <w:ind w:firstLine="567"/>
        <w:jc w:val="both"/>
        <w:rPr>
          <w:rFonts w:ascii="Times New Roman CYR" w:eastAsiaTheme="minorEastAsia" w:hAnsi="Times New Roman CYR" w:cs="Times New Roman CYR"/>
          <w:bCs/>
          <w:sz w:val="24"/>
          <w:szCs w:val="24"/>
          <w:lang w:eastAsia="ru-RU"/>
        </w:rPr>
      </w:pPr>
    </w:p>
    <w:bookmarkEnd w:id="39"/>
    <w:p w14:paraId="76DD7555" w14:textId="012100AA" w:rsidR="00302A90" w:rsidRPr="001665DE" w:rsidRDefault="00171A27" w:rsidP="00EC5293">
      <w:pPr>
        <w:pStyle w:val="1"/>
        <w:spacing w:before="0"/>
        <w:jc w:val="center"/>
        <w:rPr>
          <w:rFonts w:ascii="Times New Roman" w:eastAsiaTheme="minorEastAsia" w:hAnsi="Times New Roman" w:cs="Times New Roman"/>
          <w:color w:val="auto"/>
          <w:sz w:val="24"/>
          <w:szCs w:val="24"/>
          <w:lang w:eastAsia="ru-RU"/>
        </w:rPr>
      </w:pPr>
      <w:r>
        <w:rPr>
          <w:rFonts w:ascii="Times New Roman" w:eastAsiaTheme="minorEastAsia" w:hAnsi="Times New Roman" w:cs="Times New Roman"/>
          <w:color w:val="auto"/>
          <w:sz w:val="24"/>
          <w:szCs w:val="24"/>
          <w:lang w:eastAsia="ru-RU"/>
        </w:rPr>
        <w:t>7</w:t>
      </w:r>
      <w:r w:rsidR="00302A90" w:rsidRPr="001665DE">
        <w:rPr>
          <w:rFonts w:ascii="Times New Roman" w:eastAsiaTheme="minorEastAsia" w:hAnsi="Times New Roman" w:cs="Times New Roman"/>
          <w:color w:val="auto"/>
          <w:sz w:val="24"/>
          <w:szCs w:val="24"/>
          <w:lang w:eastAsia="ru-RU"/>
        </w:rPr>
        <w:t>. Учет библиотечного фонда</w:t>
      </w:r>
    </w:p>
    <w:p w14:paraId="28EB28CE" w14:textId="77777777" w:rsidR="0070739F" w:rsidRPr="00302A90" w:rsidRDefault="0070739F" w:rsidP="00EC5293">
      <w:pPr>
        <w:spacing w:after="0" w:line="240" w:lineRule="auto"/>
        <w:ind w:firstLine="567"/>
        <w:jc w:val="center"/>
        <w:rPr>
          <w:rFonts w:ascii="Times New Roman CYR" w:eastAsiaTheme="minorEastAsia" w:hAnsi="Times New Roman CYR" w:cs="Times New Roman CYR"/>
          <w:bCs/>
          <w:sz w:val="24"/>
          <w:szCs w:val="24"/>
          <w:lang w:eastAsia="ru-RU"/>
        </w:rPr>
      </w:pPr>
    </w:p>
    <w:p w14:paraId="6089221A" w14:textId="0F4EA3B8" w:rsidR="00302A90" w:rsidRDefault="00F161B2" w:rsidP="00EC5293">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7.1. </w:t>
      </w:r>
      <w:r w:rsidR="00302A90" w:rsidRPr="00302A90">
        <w:rPr>
          <w:rFonts w:ascii="Times New Roman CYR" w:eastAsiaTheme="minorEastAsia" w:hAnsi="Times New Roman CYR" w:cs="Times New Roman CYR"/>
          <w:bCs/>
          <w:sz w:val="24"/>
          <w:szCs w:val="24"/>
          <w:lang w:eastAsia="ru-RU"/>
        </w:rPr>
        <w:t xml:space="preserve">Материальные объекты имущества, составляющие библиотечный фонд учреждения, принимаются к бухгалтерскому учёту в качестве основных средств независимо от срока </w:t>
      </w:r>
      <w:r w:rsidR="00EC5293">
        <w:rPr>
          <w:rFonts w:ascii="Times New Roman CYR" w:eastAsiaTheme="minorEastAsia" w:hAnsi="Times New Roman CYR" w:cs="Times New Roman CYR"/>
          <w:bCs/>
          <w:sz w:val="24"/>
          <w:szCs w:val="24"/>
          <w:lang w:eastAsia="ru-RU"/>
        </w:rPr>
        <w:br/>
      </w:r>
      <w:r w:rsidR="00302A90" w:rsidRPr="00302A90">
        <w:rPr>
          <w:rFonts w:ascii="Times New Roman CYR" w:eastAsiaTheme="minorEastAsia" w:hAnsi="Times New Roman CYR" w:cs="Times New Roman CYR"/>
          <w:bCs/>
          <w:sz w:val="24"/>
          <w:szCs w:val="24"/>
          <w:lang w:eastAsia="ru-RU"/>
        </w:rPr>
        <w:t>их полезного использования (п.38 Инструкции №157н) и учитываются на 0 101 08 000 «Прочие основные средства» по первоначальной стоимости.</w:t>
      </w:r>
    </w:p>
    <w:p w14:paraId="7BC651AE" w14:textId="56EB8FFA" w:rsidR="00E55B29" w:rsidRDefault="00F161B2" w:rsidP="00EC5293">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7.2. </w:t>
      </w:r>
      <w:r w:rsidR="00E55B29" w:rsidRPr="00E55B29">
        <w:rPr>
          <w:rFonts w:ascii="Times New Roman CYR" w:eastAsiaTheme="minorEastAsia" w:hAnsi="Times New Roman CYR" w:cs="Times New Roman CYR"/>
          <w:bCs/>
          <w:sz w:val="24"/>
          <w:szCs w:val="24"/>
          <w:lang w:eastAsia="ru-RU"/>
        </w:rPr>
        <w:t xml:space="preserve">В состав библиотечного фонда могут входить не только печатные издания, </w:t>
      </w:r>
      <w:r w:rsidR="00E55B29">
        <w:rPr>
          <w:rFonts w:ascii="Times New Roman CYR" w:eastAsiaTheme="minorEastAsia" w:hAnsi="Times New Roman CYR" w:cs="Times New Roman CYR"/>
          <w:bCs/>
          <w:sz w:val="24"/>
          <w:szCs w:val="24"/>
          <w:lang w:eastAsia="ru-RU"/>
        </w:rPr>
        <w:br/>
      </w:r>
      <w:r w:rsidR="00E55B29" w:rsidRPr="00E55B29">
        <w:rPr>
          <w:rFonts w:ascii="Times New Roman CYR" w:eastAsiaTheme="minorEastAsia" w:hAnsi="Times New Roman CYR" w:cs="Times New Roman CYR"/>
          <w:bCs/>
          <w:sz w:val="24"/>
          <w:szCs w:val="24"/>
          <w:lang w:eastAsia="ru-RU"/>
        </w:rPr>
        <w:t>но и электронные документы (п. 3.4 Приказ</w:t>
      </w:r>
      <w:r w:rsidR="00E55B29">
        <w:rPr>
          <w:rFonts w:ascii="Times New Roman CYR" w:eastAsiaTheme="minorEastAsia" w:hAnsi="Times New Roman CYR" w:cs="Times New Roman CYR"/>
          <w:bCs/>
          <w:sz w:val="24"/>
          <w:szCs w:val="24"/>
          <w:lang w:eastAsia="ru-RU"/>
        </w:rPr>
        <w:t>а</w:t>
      </w:r>
      <w:r w:rsidR="00E55B29" w:rsidRPr="00E55B29">
        <w:rPr>
          <w:rFonts w:ascii="Times New Roman CYR" w:eastAsiaTheme="minorEastAsia" w:hAnsi="Times New Roman CYR" w:cs="Times New Roman CYR"/>
          <w:bCs/>
          <w:sz w:val="24"/>
          <w:szCs w:val="24"/>
          <w:lang w:eastAsia="ru-RU"/>
        </w:rPr>
        <w:t xml:space="preserve"> Министерства культуры РФ от </w:t>
      </w:r>
      <w:r w:rsidR="00735E9E">
        <w:rPr>
          <w:rFonts w:ascii="Times New Roman CYR" w:eastAsiaTheme="minorEastAsia" w:hAnsi="Times New Roman CYR" w:cs="Times New Roman CYR"/>
          <w:bCs/>
          <w:sz w:val="24"/>
          <w:szCs w:val="24"/>
          <w:lang w:eastAsia="ru-RU"/>
        </w:rPr>
        <w:t>0</w:t>
      </w:r>
      <w:r w:rsidR="00735E9E" w:rsidRPr="00E55B29">
        <w:rPr>
          <w:rFonts w:ascii="Times New Roman CYR" w:eastAsiaTheme="minorEastAsia" w:hAnsi="Times New Roman CYR" w:cs="Times New Roman CYR"/>
          <w:bCs/>
          <w:sz w:val="24"/>
          <w:szCs w:val="24"/>
          <w:lang w:eastAsia="ru-RU"/>
        </w:rPr>
        <w:t>8</w:t>
      </w:r>
      <w:r w:rsidR="00735E9E">
        <w:rPr>
          <w:rFonts w:ascii="Times New Roman CYR" w:eastAsiaTheme="minorEastAsia" w:hAnsi="Times New Roman CYR" w:cs="Times New Roman CYR"/>
          <w:bCs/>
          <w:sz w:val="24"/>
          <w:szCs w:val="24"/>
          <w:lang w:eastAsia="ru-RU"/>
        </w:rPr>
        <w:t>.10.</w:t>
      </w:r>
      <w:r w:rsidR="00735E9E" w:rsidRPr="00E55B29">
        <w:rPr>
          <w:rFonts w:ascii="Times New Roman CYR" w:eastAsiaTheme="minorEastAsia" w:hAnsi="Times New Roman CYR" w:cs="Times New Roman CYR"/>
          <w:bCs/>
          <w:sz w:val="24"/>
          <w:szCs w:val="24"/>
          <w:lang w:eastAsia="ru-RU"/>
        </w:rPr>
        <w:t>2012 №</w:t>
      </w:r>
      <w:r w:rsidR="00E55B29" w:rsidRPr="00E55B29">
        <w:rPr>
          <w:rFonts w:ascii="Times New Roman CYR" w:eastAsiaTheme="minorEastAsia" w:hAnsi="Times New Roman CYR" w:cs="Times New Roman CYR"/>
          <w:bCs/>
          <w:sz w:val="24"/>
          <w:szCs w:val="24"/>
          <w:lang w:eastAsia="ru-RU"/>
        </w:rPr>
        <w:t xml:space="preserve"> 1077 </w:t>
      </w:r>
      <w:r w:rsidR="00E55B29">
        <w:rPr>
          <w:rFonts w:ascii="Times New Roman CYR" w:eastAsiaTheme="minorEastAsia" w:hAnsi="Times New Roman CYR" w:cs="Times New Roman CYR"/>
          <w:bCs/>
          <w:sz w:val="24"/>
          <w:szCs w:val="24"/>
          <w:lang w:eastAsia="ru-RU"/>
        </w:rPr>
        <w:t>«</w:t>
      </w:r>
      <w:r w:rsidR="00E55B29" w:rsidRPr="00E55B29">
        <w:rPr>
          <w:rFonts w:ascii="Times New Roman CYR" w:eastAsiaTheme="minorEastAsia" w:hAnsi="Times New Roman CYR" w:cs="Times New Roman CYR"/>
          <w:bCs/>
          <w:sz w:val="24"/>
          <w:szCs w:val="24"/>
          <w:lang w:eastAsia="ru-RU"/>
        </w:rPr>
        <w:t>Об утверждении Порядка учета документов, входящих в состав библиотечного фонда</w:t>
      </w:r>
      <w:r w:rsidR="00E55B29">
        <w:rPr>
          <w:rFonts w:ascii="Times New Roman CYR" w:eastAsiaTheme="minorEastAsia" w:hAnsi="Times New Roman CYR" w:cs="Times New Roman CYR"/>
          <w:bCs/>
          <w:sz w:val="24"/>
          <w:szCs w:val="24"/>
          <w:lang w:eastAsia="ru-RU"/>
        </w:rPr>
        <w:t>»</w:t>
      </w:r>
      <w:r w:rsidR="00735E9E">
        <w:rPr>
          <w:rFonts w:ascii="Times New Roman CYR" w:eastAsiaTheme="minorEastAsia" w:hAnsi="Times New Roman CYR" w:cs="Times New Roman CYR"/>
          <w:bCs/>
          <w:sz w:val="24"/>
          <w:szCs w:val="24"/>
          <w:lang w:eastAsia="ru-RU"/>
        </w:rPr>
        <w:t xml:space="preserve"> (далее - Порядок № 1077</w:t>
      </w:r>
      <w:r w:rsidR="00E55B29" w:rsidRPr="00E55B29">
        <w:rPr>
          <w:rFonts w:ascii="Times New Roman CYR" w:eastAsiaTheme="minorEastAsia" w:hAnsi="Times New Roman CYR" w:cs="Times New Roman CYR"/>
          <w:bCs/>
          <w:sz w:val="24"/>
          <w:szCs w:val="24"/>
          <w:lang w:eastAsia="ru-RU"/>
        </w:rPr>
        <w:t>).</w:t>
      </w:r>
    </w:p>
    <w:p w14:paraId="55C4FBE2" w14:textId="41306C8D" w:rsidR="00110812" w:rsidRPr="00302A90" w:rsidRDefault="00110812" w:rsidP="00EC5293">
      <w:pPr>
        <w:spacing w:after="0" w:line="240" w:lineRule="auto"/>
        <w:ind w:firstLine="567"/>
        <w:jc w:val="both"/>
        <w:rPr>
          <w:rFonts w:ascii="Times New Roman CYR" w:eastAsiaTheme="minorEastAsia" w:hAnsi="Times New Roman CYR" w:cs="Times New Roman CYR"/>
          <w:bCs/>
          <w:sz w:val="24"/>
          <w:szCs w:val="24"/>
          <w:lang w:eastAsia="ru-RU"/>
        </w:rPr>
      </w:pPr>
      <w:r w:rsidRPr="00110812">
        <w:rPr>
          <w:rFonts w:ascii="Times New Roman CYR" w:eastAsiaTheme="minorEastAsia" w:hAnsi="Times New Roman CYR" w:cs="Times New Roman CYR"/>
          <w:bCs/>
          <w:sz w:val="24"/>
          <w:szCs w:val="24"/>
          <w:lang w:eastAsia="ru-RU"/>
        </w:rPr>
        <w:t>Электронный документ на съемном носителе представляет собой электронный документ, записанный на отдельный материальный объект, который не является неотъемлемой частью конфигурации компьютера (п. 3.29 ГОСТ Р 7.0.20-2014).</w:t>
      </w:r>
    </w:p>
    <w:p w14:paraId="24A96FD5" w14:textId="4CEA7B08" w:rsidR="00C62A4F" w:rsidRPr="0062207F" w:rsidRDefault="00F161B2" w:rsidP="00302A90">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7.3. </w:t>
      </w:r>
      <w:r w:rsidR="00302A90" w:rsidRPr="00302A90">
        <w:rPr>
          <w:rFonts w:ascii="Times New Roman CYR" w:eastAsiaTheme="minorEastAsia" w:hAnsi="Times New Roman CYR" w:cs="Times New Roman CYR"/>
          <w:bCs/>
          <w:sz w:val="24"/>
          <w:szCs w:val="24"/>
          <w:lang w:eastAsia="ru-RU"/>
        </w:rPr>
        <w:t xml:space="preserve">Объектам библиотечного фонда инвентарный номер не присваивается (п.46 Инструкции № 157н). Библиотечные фонды объединяются в комплекс основных средств ввиду </w:t>
      </w:r>
      <w:r w:rsidR="00302A90" w:rsidRPr="0062207F">
        <w:rPr>
          <w:rFonts w:ascii="Times New Roman CYR" w:eastAsiaTheme="minorEastAsia" w:hAnsi="Times New Roman CYR" w:cs="Times New Roman CYR"/>
          <w:bCs/>
          <w:sz w:val="24"/>
          <w:szCs w:val="24"/>
          <w:lang w:eastAsia="ru-RU"/>
        </w:rPr>
        <w:t>одинакового срока полезного использования и несущественной стоимости.</w:t>
      </w:r>
    </w:p>
    <w:p w14:paraId="0E02F57F" w14:textId="74851E25" w:rsidR="00C62A4F" w:rsidRPr="0062207F" w:rsidRDefault="00F161B2" w:rsidP="00302A90">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7.4. Устанавливаются</w:t>
      </w:r>
      <w:r w:rsidR="00C62A4F" w:rsidRPr="0062207F">
        <w:rPr>
          <w:rFonts w:ascii="Times New Roman CYR" w:eastAsiaTheme="minorEastAsia" w:hAnsi="Times New Roman CYR" w:cs="Times New Roman CYR"/>
          <w:bCs/>
          <w:sz w:val="24"/>
          <w:szCs w:val="24"/>
          <w:lang w:eastAsia="ru-RU"/>
        </w:rPr>
        <w:t xml:space="preserve"> следующие критерии объединения объектов библиотечного фонда </w:t>
      </w:r>
      <w:r w:rsidRPr="0062207F">
        <w:rPr>
          <w:rFonts w:ascii="Times New Roman CYR" w:eastAsiaTheme="minorEastAsia" w:hAnsi="Times New Roman CYR" w:cs="Times New Roman CYR"/>
          <w:bCs/>
          <w:sz w:val="24"/>
          <w:szCs w:val="24"/>
          <w:lang w:eastAsia="ru-RU"/>
        </w:rPr>
        <w:br/>
      </w:r>
      <w:r w:rsidR="00C62A4F" w:rsidRPr="0062207F">
        <w:rPr>
          <w:rFonts w:ascii="Times New Roman CYR" w:eastAsiaTheme="minorEastAsia" w:hAnsi="Times New Roman CYR" w:cs="Times New Roman CYR"/>
          <w:bCs/>
          <w:sz w:val="24"/>
          <w:szCs w:val="24"/>
          <w:lang w:eastAsia="ru-RU"/>
        </w:rPr>
        <w:t>в один инвентарный объект:</w:t>
      </w:r>
    </w:p>
    <w:p w14:paraId="3ABEB394" w14:textId="7E4594DB" w:rsidR="00C62A4F" w:rsidRPr="0062207F" w:rsidRDefault="00C62A4F" w:rsidP="00C62A4F">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одинаковые виды и категории документов библиотеки (</w:t>
      </w:r>
      <w:r w:rsidR="002B2983" w:rsidRPr="0062207F">
        <w:rPr>
          <w:rFonts w:ascii="Times New Roman CYR" w:eastAsiaTheme="minorEastAsia" w:hAnsi="Times New Roman CYR" w:cs="Times New Roman CYR"/>
          <w:bCs/>
          <w:sz w:val="24"/>
          <w:szCs w:val="24"/>
          <w:lang w:eastAsia="ru-RU"/>
        </w:rPr>
        <w:t>литература</w:t>
      </w:r>
      <w:r w:rsidR="00A65DF2" w:rsidRPr="0062207F">
        <w:rPr>
          <w:rFonts w:ascii="Times New Roman CYR" w:eastAsiaTheme="minorEastAsia" w:hAnsi="Times New Roman CYR" w:cs="Times New Roman CYR"/>
          <w:bCs/>
          <w:sz w:val="24"/>
          <w:szCs w:val="24"/>
          <w:lang w:eastAsia="ru-RU"/>
        </w:rPr>
        <w:t xml:space="preserve"> и учебн</w:t>
      </w:r>
      <w:r w:rsidR="002B2983" w:rsidRPr="0062207F">
        <w:rPr>
          <w:rFonts w:ascii="Times New Roman CYR" w:eastAsiaTheme="minorEastAsia" w:hAnsi="Times New Roman CYR" w:cs="Times New Roman CYR"/>
          <w:bCs/>
          <w:sz w:val="24"/>
          <w:szCs w:val="24"/>
          <w:lang w:eastAsia="ru-RU"/>
        </w:rPr>
        <w:t>ики</w:t>
      </w:r>
      <w:r w:rsidRPr="0062207F">
        <w:rPr>
          <w:rFonts w:ascii="Times New Roman CYR" w:eastAsiaTheme="minorEastAsia" w:hAnsi="Times New Roman CYR" w:cs="Times New Roman CYR"/>
          <w:bCs/>
          <w:sz w:val="24"/>
          <w:szCs w:val="24"/>
          <w:lang w:eastAsia="ru-RU"/>
        </w:rPr>
        <w:t>);</w:t>
      </w:r>
    </w:p>
    <w:p w14:paraId="1D428A97" w14:textId="6149B0EB" w:rsidR="00C62A4F" w:rsidRPr="0062207F" w:rsidRDefault="00C62A4F" w:rsidP="00C62A4F">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одинаковы</w:t>
      </w:r>
      <w:r w:rsidR="00A65DF2" w:rsidRPr="0062207F">
        <w:rPr>
          <w:rFonts w:ascii="Times New Roman CYR" w:eastAsiaTheme="minorEastAsia" w:hAnsi="Times New Roman CYR" w:cs="Times New Roman CYR"/>
          <w:bCs/>
          <w:sz w:val="24"/>
          <w:szCs w:val="24"/>
          <w:lang w:eastAsia="ru-RU"/>
        </w:rPr>
        <w:t>й</w:t>
      </w:r>
      <w:r w:rsidRPr="0062207F">
        <w:rPr>
          <w:rFonts w:ascii="Times New Roman CYR" w:eastAsiaTheme="minorEastAsia" w:hAnsi="Times New Roman CYR" w:cs="Times New Roman CYR"/>
          <w:bCs/>
          <w:sz w:val="24"/>
          <w:szCs w:val="24"/>
          <w:lang w:eastAsia="ru-RU"/>
        </w:rPr>
        <w:t xml:space="preserve"> срок полезного использования;</w:t>
      </w:r>
    </w:p>
    <w:p w14:paraId="48A93CF5" w14:textId="45B11097" w:rsidR="00C62A4F" w:rsidRPr="0062207F" w:rsidRDefault="00C62A4F" w:rsidP="00C62A4F">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xml:space="preserve">- один </w:t>
      </w:r>
      <w:r w:rsidR="008D4396" w:rsidRPr="0062207F">
        <w:rPr>
          <w:rFonts w:ascii="Times New Roman CYR" w:eastAsiaTheme="minorEastAsia" w:hAnsi="Times New Roman CYR" w:cs="Times New Roman CYR"/>
          <w:bCs/>
          <w:sz w:val="24"/>
          <w:szCs w:val="24"/>
          <w:lang w:eastAsia="ru-RU"/>
        </w:rPr>
        <w:t>год</w:t>
      </w:r>
      <w:r w:rsidRPr="0062207F">
        <w:rPr>
          <w:rFonts w:ascii="Times New Roman CYR" w:eastAsiaTheme="minorEastAsia" w:hAnsi="Times New Roman CYR" w:cs="Times New Roman CYR"/>
          <w:bCs/>
          <w:sz w:val="24"/>
          <w:szCs w:val="24"/>
          <w:lang w:eastAsia="ru-RU"/>
        </w:rPr>
        <w:t xml:space="preserve"> издания независимо от стоимости;</w:t>
      </w:r>
    </w:p>
    <w:p w14:paraId="2E73D653" w14:textId="7FECE124" w:rsidR="00C62A4F" w:rsidRPr="0062207F" w:rsidRDefault="008D4396" w:rsidP="00C62A4F">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разные</w:t>
      </w:r>
      <w:r w:rsidR="00C62A4F" w:rsidRPr="0062207F">
        <w:rPr>
          <w:rFonts w:ascii="Times New Roman CYR" w:eastAsiaTheme="minorEastAsia" w:hAnsi="Times New Roman CYR" w:cs="Times New Roman CYR"/>
          <w:bCs/>
          <w:sz w:val="24"/>
          <w:szCs w:val="24"/>
          <w:lang w:eastAsia="ru-RU"/>
        </w:rPr>
        <w:t xml:space="preserve"> названия и выходны</w:t>
      </w:r>
      <w:r w:rsidRPr="0062207F">
        <w:rPr>
          <w:rFonts w:ascii="Times New Roman CYR" w:eastAsiaTheme="minorEastAsia" w:hAnsi="Times New Roman CYR" w:cs="Times New Roman CYR"/>
          <w:bCs/>
          <w:sz w:val="24"/>
          <w:szCs w:val="24"/>
          <w:lang w:eastAsia="ru-RU"/>
        </w:rPr>
        <w:t>е</w:t>
      </w:r>
      <w:r w:rsidR="00C62A4F" w:rsidRPr="0062207F">
        <w:rPr>
          <w:rFonts w:ascii="Times New Roman CYR" w:eastAsiaTheme="minorEastAsia" w:hAnsi="Times New Roman CYR" w:cs="Times New Roman CYR"/>
          <w:bCs/>
          <w:sz w:val="24"/>
          <w:szCs w:val="24"/>
          <w:lang w:eastAsia="ru-RU"/>
        </w:rPr>
        <w:t xml:space="preserve"> данны</w:t>
      </w:r>
      <w:r w:rsidRPr="0062207F">
        <w:rPr>
          <w:rFonts w:ascii="Times New Roman CYR" w:eastAsiaTheme="minorEastAsia" w:hAnsi="Times New Roman CYR" w:cs="Times New Roman CYR"/>
          <w:bCs/>
          <w:sz w:val="24"/>
          <w:szCs w:val="24"/>
          <w:lang w:eastAsia="ru-RU"/>
        </w:rPr>
        <w:t>е</w:t>
      </w:r>
      <w:r w:rsidR="00C62A4F" w:rsidRPr="0062207F">
        <w:rPr>
          <w:rFonts w:ascii="Times New Roman CYR" w:eastAsiaTheme="minorEastAsia" w:hAnsi="Times New Roman CYR" w:cs="Times New Roman CYR"/>
          <w:bCs/>
          <w:sz w:val="24"/>
          <w:szCs w:val="24"/>
          <w:lang w:eastAsia="ru-RU"/>
        </w:rPr>
        <w:t xml:space="preserve"> издания при условии, что стоимость документов одного названия и выходных данных издания не превышает 100 000,00 рублей.</w:t>
      </w:r>
    </w:p>
    <w:p w14:paraId="0DB8DCA0" w14:textId="5E30218A" w:rsidR="00C62A4F" w:rsidRPr="0062207F" w:rsidRDefault="00DF2ED2" w:rsidP="00C62A4F">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xml:space="preserve">7.5. </w:t>
      </w:r>
      <w:r w:rsidR="00C62A4F" w:rsidRPr="0062207F">
        <w:rPr>
          <w:rFonts w:ascii="Times New Roman CYR" w:eastAsiaTheme="minorEastAsia" w:hAnsi="Times New Roman CYR" w:cs="Times New Roman CYR"/>
          <w:bCs/>
          <w:sz w:val="24"/>
          <w:szCs w:val="24"/>
          <w:lang w:eastAsia="ru-RU"/>
        </w:rPr>
        <w:t>Решение об объединении объектов библиотечного фонда в один инвентарный объект принимается комиссией учреждения по поступлению и выбытию активов и оформляется соответствующим актом.</w:t>
      </w:r>
    </w:p>
    <w:p w14:paraId="2D8B6BF9" w14:textId="3A0DE176" w:rsidR="00C017A8" w:rsidRDefault="00C017A8" w:rsidP="00C62A4F">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xml:space="preserve">Объединение объектов библиотечного фонда в один инвентарный объект, ранее учтенных как отдельные инвентарные объекты, может быть отражено в порядке разукомплектации </w:t>
      </w:r>
      <w:r w:rsidRPr="0062207F">
        <w:rPr>
          <w:rFonts w:ascii="Times New Roman CYR" w:eastAsiaTheme="minorEastAsia" w:hAnsi="Times New Roman CYR" w:cs="Times New Roman CYR"/>
          <w:bCs/>
          <w:sz w:val="24"/>
          <w:szCs w:val="24"/>
          <w:lang w:eastAsia="ru-RU"/>
        </w:rPr>
        <w:br/>
        <w:t>с использованием счета 0 401 10 172 «Доходы от операций с активами» по согласованию таких</w:t>
      </w:r>
      <w:r w:rsidRPr="00C017A8">
        <w:rPr>
          <w:rFonts w:ascii="Times New Roman CYR" w:eastAsiaTheme="minorEastAsia" w:hAnsi="Times New Roman CYR" w:cs="Times New Roman CYR"/>
          <w:bCs/>
          <w:sz w:val="24"/>
          <w:szCs w:val="24"/>
          <w:lang w:eastAsia="ru-RU"/>
        </w:rPr>
        <w:t xml:space="preserve"> записей с учредителем</w:t>
      </w:r>
      <w:r>
        <w:rPr>
          <w:rFonts w:ascii="Times New Roman CYR" w:eastAsiaTheme="minorEastAsia" w:hAnsi="Times New Roman CYR" w:cs="Times New Roman CYR"/>
          <w:bCs/>
          <w:sz w:val="24"/>
          <w:szCs w:val="24"/>
          <w:lang w:eastAsia="ru-RU"/>
        </w:rPr>
        <w:t xml:space="preserve">. При этом </w:t>
      </w:r>
      <w:r w:rsidRPr="00C017A8">
        <w:rPr>
          <w:rFonts w:ascii="Times New Roman CYR" w:eastAsiaTheme="minorEastAsia" w:hAnsi="Times New Roman CYR" w:cs="Times New Roman CYR"/>
          <w:bCs/>
          <w:sz w:val="24"/>
          <w:szCs w:val="24"/>
          <w:lang w:eastAsia="ru-RU"/>
        </w:rPr>
        <w:t>объединение не должно повлечь за собой пересмотр срока полезного использования ранее учтенных объектов и пересчет ранее начисленной амортизации.</w:t>
      </w:r>
    </w:p>
    <w:p w14:paraId="43966F89" w14:textId="77839FF1" w:rsidR="00735E9E" w:rsidRDefault="00DF2ED2" w:rsidP="00C62A4F">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7.6. </w:t>
      </w:r>
      <w:r w:rsidR="009131E1">
        <w:rPr>
          <w:rFonts w:ascii="Times New Roman CYR" w:eastAsiaTheme="minorEastAsia" w:hAnsi="Times New Roman CYR" w:cs="Times New Roman CYR"/>
          <w:bCs/>
          <w:sz w:val="24"/>
          <w:szCs w:val="24"/>
          <w:lang w:eastAsia="ru-RU"/>
        </w:rPr>
        <w:t>В целях доукомлектации н</w:t>
      </w:r>
      <w:r w:rsidR="009131E1" w:rsidRPr="00735E9E">
        <w:rPr>
          <w:rFonts w:ascii="Times New Roman CYR" w:eastAsiaTheme="minorEastAsia" w:hAnsi="Times New Roman CYR" w:cs="Times New Roman CYR"/>
          <w:bCs/>
          <w:sz w:val="24"/>
          <w:szCs w:val="24"/>
          <w:lang w:eastAsia="ru-RU"/>
        </w:rPr>
        <w:t xml:space="preserve">есущественным </w:t>
      </w:r>
      <w:r w:rsidR="009131E1">
        <w:rPr>
          <w:rFonts w:ascii="Times New Roman CYR" w:eastAsiaTheme="minorEastAsia" w:hAnsi="Times New Roman CYR" w:cs="Times New Roman CYR"/>
          <w:bCs/>
          <w:sz w:val="24"/>
          <w:szCs w:val="24"/>
          <w:lang w:eastAsia="ru-RU"/>
        </w:rPr>
        <w:t>признае</w:t>
      </w:r>
      <w:r w:rsidR="009131E1" w:rsidRPr="00735E9E">
        <w:rPr>
          <w:rFonts w:ascii="Times New Roman CYR" w:eastAsiaTheme="minorEastAsia" w:hAnsi="Times New Roman CYR" w:cs="Times New Roman CYR"/>
          <w:bCs/>
          <w:sz w:val="24"/>
          <w:szCs w:val="24"/>
          <w:lang w:eastAsia="ru-RU"/>
        </w:rPr>
        <w:t>тся период приобретения новых экземпляров - 4 года с момента формирования единого инвентарного объекта (комплекса основных средств)</w:t>
      </w:r>
      <w:r w:rsidR="009131E1">
        <w:rPr>
          <w:rFonts w:ascii="Times New Roman CYR" w:eastAsiaTheme="minorEastAsia" w:hAnsi="Times New Roman CYR" w:cs="Times New Roman CYR"/>
          <w:bCs/>
          <w:sz w:val="24"/>
          <w:szCs w:val="24"/>
          <w:lang w:eastAsia="ru-RU"/>
        </w:rPr>
        <w:t xml:space="preserve">. </w:t>
      </w:r>
      <w:r w:rsidR="0095295E" w:rsidRPr="0095295E">
        <w:rPr>
          <w:rFonts w:ascii="Times New Roman CYR" w:eastAsiaTheme="minorEastAsia" w:hAnsi="Times New Roman CYR" w:cs="Times New Roman CYR"/>
          <w:bCs/>
          <w:sz w:val="24"/>
          <w:szCs w:val="24"/>
          <w:lang w:eastAsia="ru-RU"/>
        </w:rPr>
        <w:t>При доукомплектации единого инвентарного объекта увеличение стоимости отражается в учете по дебету соответствующего счета 0 101 08 310 и кредиту соответствующего счета 0 106 01</w:t>
      </w:r>
      <w:r w:rsidR="0095295E">
        <w:rPr>
          <w:rFonts w:ascii="Times New Roman CYR" w:eastAsiaTheme="minorEastAsia" w:hAnsi="Times New Roman CYR" w:cs="Times New Roman CYR"/>
          <w:bCs/>
          <w:sz w:val="24"/>
          <w:szCs w:val="24"/>
          <w:lang w:eastAsia="ru-RU"/>
        </w:rPr>
        <w:t> </w:t>
      </w:r>
      <w:r w:rsidR="0095295E" w:rsidRPr="0095295E">
        <w:rPr>
          <w:rFonts w:ascii="Times New Roman CYR" w:eastAsiaTheme="minorEastAsia" w:hAnsi="Times New Roman CYR" w:cs="Times New Roman CYR"/>
          <w:bCs/>
          <w:sz w:val="24"/>
          <w:szCs w:val="24"/>
          <w:lang w:eastAsia="ru-RU"/>
        </w:rPr>
        <w:t>310</w:t>
      </w:r>
      <w:r w:rsidR="0095295E">
        <w:rPr>
          <w:rFonts w:ascii="Times New Roman CYR" w:eastAsiaTheme="minorEastAsia" w:hAnsi="Times New Roman CYR" w:cs="Times New Roman CYR"/>
          <w:bCs/>
          <w:sz w:val="24"/>
          <w:szCs w:val="24"/>
          <w:lang w:eastAsia="ru-RU"/>
        </w:rPr>
        <w:t>.</w:t>
      </w:r>
    </w:p>
    <w:p w14:paraId="31DF2664" w14:textId="0F9BE793" w:rsidR="00E12CA5" w:rsidRDefault="00DF2ED2" w:rsidP="00302A90">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7.7. </w:t>
      </w:r>
      <w:r w:rsidR="00302A90" w:rsidRPr="00302A90">
        <w:rPr>
          <w:rFonts w:ascii="Times New Roman CYR" w:eastAsiaTheme="minorEastAsia" w:hAnsi="Times New Roman CYR" w:cs="Times New Roman CYR"/>
          <w:bCs/>
          <w:sz w:val="24"/>
          <w:szCs w:val="24"/>
          <w:lang w:eastAsia="ru-RU"/>
        </w:rPr>
        <w:t xml:space="preserve">Аналитический учет объектов библиотечного фонда ведется </w:t>
      </w:r>
      <w:r w:rsidR="00C62A4F">
        <w:rPr>
          <w:rFonts w:ascii="Times New Roman CYR" w:eastAsiaTheme="minorEastAsia" w:hAnsi="Times New Roman CYR" w:cs="Times New Roman CYR"/>
          <w:bCs/>
          <w:sz w:val="24"/>
          <w:szCs w:val="24"/>
          <w:lang w:eastAsia="ru-RU"/>
        </w:rPr>
        <w:t>в</w:t>
      </w:r>
      <w:r w:rsidR="00302A90" w:rsidRPr="00302A90">
        <w:rPr>
          <w:rFonts w:ascii="Times New Roman CYR" w:eastAsiaTheme="minorEastAsia" w:hAnsi="Times New Roman CYR" w:cs="Times New Roman CYR"/>
          <w:bCs/>
          <w:sz w:val="24"/>
          <w:szCs w:val="24"/>
          <w:lang w:eastAsia="ru-RU"/>
        </w:rPr>
        <w:t xml:space="preserve"> инвентарных карточках группового учета </w:t>
      </w:r>
      <w:r w:rsidR="0095295E" w:rsidRPr="0095295E">
        <w:rPr>
          <w:rFonts w:ascii="Times New Roman CYR" w:eastAsiaTheme="minorEastAsia" w:hAnsi="Times New Roman CYR" w:cs="Times New Roman CYR"/>
          <w:bCs/>
          <w:sz w:val="24"/>
          <w:szCs w:val="24"/>
          <w:lang w:eastAsia="ru-RU"/>
        </w:rPr>
        <w:t>нефинансовых активов (ф. 0509216)</w:t>
      </w:r>
      <w:r w:rsidR="00302A90" w:rsidRPr="00302A90">
        <w:rPr>
          <w:rFonts w:ascii="Times New Roman CYR" w:eastAsiaTheme="minorEastAsia" w:hAnsi="Times New Roman CYR" w:cs="Times New Roman CYR"/>
          <w:bCs/>
          <w:sz w:val="24"/>
          <w:szCs w:val="24"/>
          <w:lang w:eastAsia="ru-RU"/>
        </w:rPr>
        <w:t xml:space="preserve"> в разрезе материально ответственных лиц </w:t>
      </w:r>
      <w:r w:rsidR="00C62A4F">
        <w:rPr>
          <w:rFonts w:ascii="Times New Roman CYR" w:eastAsiaTheme="minorEastAsia" w:hAnsi="Times New Roman CYR" w:cs="Times New Roman CYR"/>
          <w:bCs/>
          <w:sz w:val="24"/>
          <w:szCs w:val="24"/>
          <w:lang w:eastAsia="ru-RU"/>
        </w:rPr>
        <w:br/>
      </w:r>
      <w:r w:rsidR="00302A90" w:rsidRPr="00302A90">
        <w:rPr>
          <w:rFonts w:ascii="Times New Roman CYR" w:eastAsiaTheme="minorEastAsia" w:hAnsi="Times New Roman CYR" w:cs="Times New Roman CYR"/>
          <w:bCs/>
          <w:sz w:val="24"/>
          <w:szCs w:val="24"/>
          <w:lang w:eastAsia="ru-RU"/>
        </w:rPr>
        <w:t>и видов имуществ</w:t>
      </w:r>
      <w:r w:rsidR="00302A90" w:rsidRPr="002B2983">
        <w:rPr>
          <w:rFonts w:ascii="Times New Roman CYR" w:eastAsiaTheme="minorEastAsia" w:hAnsi="Times New Roman CYR" w:cs="Times New Roman CYR"/>
          <w:bCs/>
          <w:sz w:val="24"/>
          <w:szCs w:val="24"/>
          <w:lang w:eastAsia="ru-RU"/>
        </w:rPr>
        <w:t>а (</w:t>
      </w:r>
      <w:r w:rsidR="002B2983" w:rsidRPr="002B2983">
        <w:rPr>
          <w:rFonts w:ascii="Times New Roman CYR" w:eastAsiaTheme="minorEastAsia" w:hAnsi="Times New Roman CYR" w:cs="Times New Roman CYR"/>
          <w:bCs/>
          <w:sz w:val="24"/>
          <w:szCs w:val="24"/>
          <w:lang w:eastAsia="ru-RU"/>
        </w:rPr>
        <w:t>литература</w:t>
      </w:r>
      <w:r w:rsidR="00302A90" w:rsidRPr="002B2983">
        <w:rPr>
          <w:rFonts w:ascii="Times New Roman CYR" w:eastAsiaTheme="minorEastAsia" w:hAnsi="Times New Roman CYR" w:cs="Times New Roman CYR"/>
          <w:bCs/>
          <w:sz w:val="24"/>
          <w:szCs w:val="24"/>
          <w:lang w:eastAsia="ru-RU"/>
        </w:rPr>
        <w:t xml:space="preserve"> и учебн</w:t>
      </w:r>
      <w:r w:rsidR="002B2983" w:rsidRPr="002B2983">
        <w:rPr>
          <w:rFonts w:ascii="Times New Roman CYR" w:eastAsiaTheme="minorEastAsia" w:hAnsi="Times New Roman CYR" w:cs="Times New Roman CYR"/>
          <w:bCs/>
          <w:sz w:val="24"/>
          <w:szCs w:val="24"/>
          <w:lang w:eastAsia="ru-RU"/>
        </w:rPr>
        <w:t>ики)</w:t>
      </w:r>
      <w:r w:rsidR="00302A90" w:rsidRPr="002B2983">
        <w:rPr>
          <w:rFonts w:ascii="Times New Roman CYR" w:eastAsiaTheme="minorEastAsia" w:hAnsi="Times New Roman CYR" w:cs="Times New Roman CYR"/>
          <w:bCs/>
          <w:sz w:val="24"/>
          <w:szCs w:val="24"/>
          <w:lang w:eastAsia="ru-RU"/>
        </w:rPr>
        <w:t>.</w:t>
      </w:r>
      <w:r w:rsidR="009425B7" w:rsidRPr="009425B7">
        <w:rPr>
          <w:rFonts w:ascii="Times New Roman CYR" w:eastAsiaTheme="minorEastAsia" w:hAnsi="Times New Roman CYR" w:cs="Times New Roman CYR"/>
          <w:bCs/>
          <w:sz w:val="24"/>
          <w:szCs w:val="24"/>
          <w:lang w:eastAsia="ru-RU"/>
        </w:rPr>
        <w:t xml:space="preserve"> </w:t>
      </w:r>
      <w:r w:rsidR="009425B7" w:rsidRPr="00302A90">
        <w:rPr>
          <w:rFonts w:ascii="Times New Roman CYR" w:eastAsiaTheme="minorEastAsia" w:hAnsi="Times New Roman CYR" w:cs="Times New Roman CYR"/>
          <w:bCs/>
          <w:sz w:val="24"/>
          <w:szCs w:val="24"/>
          <w:lang w:eastAsia="ru-RU"/>
        </w:rPr>
        <w:t>Учет ведется только в денежном выражении общей суммой.</w:t>
      </w:r>
    </w:p>
    <w:p w14:paraId="565B724B" w14:textId="0C952193" w:rsidR="00E12CA5" w:rsidRDefault="00E12CA5" w:rsidP="00E12CA5">
      <w:pPr>
        <w:spacing w:after="0" w:line="240" w:lineRule="auto"/>
        <w:ind w:firstLine="567"/>
        <w:jc w:val="both"/>
        <w:rPr>
          <w:rFonts w:ascii="Times New Roman CYR" w:eastAsiaTheme="minorEastAsia" w:hAnsi="Times New Roman CYR" w:cs="Times New Roman CYR"/>
          <w:bCs/>
          <w:sz w:val="24"/>
          <w:szCs w:val="24"/>
          <w:lang w:eastAsia="ru-RU"/>
        </w:rPr>
      </w:pPr>
      <w:r w:rsidRPr="002B2983">
        <w:rPr>
          <w:rFonts w:ascii="Times New Roman CYR" w:eastAsiaTheme="minorEastAsia" w:hAnsi="Times New Roman CYR" w:cs="Times New Roman CYR"/>
          <w:bCs/>
          <w:sz w:val="24"/>
          <w:szCs w:val="24"/>
          <w:lang w:eastAsia="ru-RU"/>
        </w:rPr>
        <w:t>Для объектов библиотечного фонда стоимостью свыше 100 000 руб. за единицу открываются отдельные инвентарные карточки (ф. 0509215).</w:t>
      </w:r>
    </w:p>
    <w:p w14:paraId="07EE334A" w14:textId="6B0FB22A" w:rsidR="00302A90" w:rsidRPr="00302A90" w:rsidRDefault="00DF2ED2" w:rsidP="00302A90">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7.8. </w:t>
      </w:r>
      <w:r w:rsidR="00302A90" w:rsidRPr="00302A90">
        <w:rPr>
          <w:rFonts w:ascii="Times New Roman CYR" w:eastAsiaTheme="minorEastAsia" w:hAnsi="Times New Roman CYR" w:cs="Times New Roman CYR"/>
          <w:bCs/>
          <w:sz w:val="24"/>
          <w:szCs w:val="24"/>
          <w:lang w:eastAsia="ru-RU"/>
        </w:rPr>
        <w:t xml:space="preserve">В соответствии с п. 54 Инструкции № 157н инвентарные списки по объектам библиотечного фонда не ведутся. </w:t>
      </w:r>
    </w:p>
    <w:p w14:paraId="58324A50" w14:textId="5432E533" w:rsidR="00302A90" w:rsidRPr="00302A90" w:rsidRDefault="00DF2ED2" w:rsidP="00302A90">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7.9. </w:t>
      </w:r>
      <w:r w:rsidR="00302A90" w:rsidRPr="00302A90">
        <w:rPr>
          <w:rFonts w:ascii="Times New Roman CYR" w:eastAsiaTheme="minorEastAsia" w:hAnsi="Times New Roman CYR" w:cs="Times New Roman CYR"/>
          <w:bCs/>
          <w:sz w:val="24"/>
          <w:szCs w:val="24"/>
          <w:lang w:eastAsia="ru-RU"/>
        </w:rPr>
        <w:t xml:space="preserve">Принятие к бухгалтерскому учёту объектов библиотечного фонда производится </w:t>
      </w:r>
      <w:r w:rsidR="00EC5293">
        <w:rPr>
          <w:rFonts w:ascii="Times New Roman CYR" w:eastAsiaTheme="minorEastAsia" w:hAnsi="Times New Roman CYR" w:cs="Times New Roman CYR"/>
          <w:bCs/>
          <w:sz w:val="24"/>
          <w:szCs w:val="24"/>
          <w:lang w:eastAsia="ru-RU"/>
        </w:rPr>
        <w:br/>
      </w:r>
      <w:r w:rsidR="00302A90" w:rsidRPr="00302A90">
        <w:rPr>
          <w:rFonts w:ascii="Times New Roman CYR" w:eastAsiaTheme="minorEastAsia" w:hAnsi="Times New Roman CYR" w:cs="Times New Roman CYR"/>
          <w:bCs/>
          <w:sz w:val="24"/>
          <w:szCs w:val="24"/>
          <w:lang w:eastAsia="ru-RU"/>
        </w:rPr>
        <w:t>в следующих случаях:</w:t>
      </w:r>
    </w:p>
    <w:p w14:paraId="1C59D441" w14:textId="77777777" w:rsidR="00302A90" w:rsidRPr="00302A90" w:rsidRDefault="00302A90" w:rsidP="00302A90">
      <w:pPr>
        <w:spacing w:after="0" w:line="240" w:lineRule="auto"/>
        <w:ind w:firstLine="567"/>
        <w:jc w:val="both"/>
        <w:rPr>
          <w:rFonts w:ascii="Times New Roman CYR" w:eastAsiaTheme="minorEastAsia" w:hAnsi="Times New Roman CYR" w:cs="Times New Roman CYR"/>
          <w:bCs/>
          <w:sz w:val="24"/>
          <w:szCs w:val="24"/>
          <w:lang w:eastAsia="ru-RU"/>
        </w:rPr>
      </w:pPr>
      <w:r w:rsidRPr="00302A90">
        <w:rPr>
          <w:rFonts w:ascii="Times New Roman CYR" w:eastAsiaTheme="minorEastAsia" w:hAnsi="Times New Roman CYR" w:cs="Times New Roman CYR"/>
          <w:bCs/>
          <w:sz w:val="24"/>
          <w:szCs w:val="24"/>
          <w:lang w:eastAsia="ru-RU"/>
        </w:rPr>
        <w:t xml:space="preserve">- приобретение библиотечного фонда Учреждением (товарная накладная, счет-фактура, акт приема-передачи товара); </w:t>
      </w:r>
    </w:p>
    <w:p w14:paraId="3D307863" w14:textId="4A31D52C" w:rsidR="00302A90" w:rsidRPr="00302A90" w:rsidRDefault="00302A90" w:rsidP="00302A90">
      <w:pPr>
        <w:spacing w:after="0" w:line="240" w:lineRule="auto"/>
        <w:ind w:firstLine="567"/>
        <w:jc w:val="both"/>
        <w:rPr>
          <w:rFonts w:ascii="Times New Roman CYR" w:eastAsiaTheme="minorEastAsia" w:hAnsi="Times New Roman CYR" w:cs="Times New Roman CYR"/>
          <w:bCs/>
          <w:sz w:val="24"/>
          <w:szCs w:val="24"/>
          <w:lang w:eastAsia="ru-RU"/>
        </w:rPr>
      </w:pPr>
      <w:r w:rsidRPr="00302A90">
        <w:rPr>
          <w:rFonts w:ascii="Times New Roman CYR" w:eastAsiaTheme="minorEastAsia" w:hAnsi="Times New Roman CYR" w:cs="Times New Roman CYR"/>
          <w:bCs/>
          <w:sz w:val="24"/>
          <w:szCs w:val="24"/>
          <w:lang w:eastAsia="ru-RU"/>
        </w:rPr>
        <w:t>- безвозмездная передача от физических, юридических лиц (договор пожертвования, акт приема-передачи, документы</w:t>
      </w:r>
      <w:r w:rsidR="00E605AC">
        <w:rPr>
          <w:rFonts w:ascii="Times New Roman CYR" w:eastAsiaTheme="minorEastAsia" w:hAnsi="Times New Roman CYR" w:cs="Times New Roman CYR"/>
          <w:bCs/>
          <w:sz w:val="24"/>
          <w:szCs w:val="24"/>
          <w:lang w:eastAsia="ru-RU"/>
        </w:rPr>
        <w:t>,</w:t>
      </w:r>
      <w:r w:rsidRPr="00302A90">
        <w:rPr>
          <w:rFonts w:ascii="Times New Roman CYR" w:eastAsiaTheme="minorEastAsia" w:hAnsi="Times New Roman CYR" w:cs="Times New Roman CYR"/>
          <w:bCs/>
          <w:sz w:val="24"/>
          <w:szCs w:val="24"/>
          <w:lang w:eastAsia="ru-RU"/>
        </w:rPr>
        <w:t xml:space="preserve"> подтверждающие приобретение - товарный чек, товарная накладная для определения стоимости);</w:t>
      </w:r>
    </w:p>
    <w:p w14:paraId="07873F57" w14:textId="77777777" w:rsidR="00302A90" w:rsidRDefault="00302A90" w:rsidP="00302A90">
      <w:pPr>
        <w:spacing w:after="0" w:line="240" w:lineRule="auto"/>
        <w:ind w:firstLine="567"/>
        <w:jc w:val="both"/>
        <w:rPr>
          <w:rFonts w:ascii="Times New Roman CYR" w:eastAsiaTheme="minorEastAsia" w:hAnsi="Times New Roman CYR" w:cs="Times New Roman CYR"/>
          <w:bCs/>
          <w:sz w:val="24"/>
          <w:szCs w:val="24"/>
          <w:lang w:eastAsia="ru-RU"/>
        </w:rPr>
      </w:pPr>
      <w:r w:rsidRPr="00302A90">
        <w:rPr>
          <w:rFonts w:ascii="Times New Roman CYR" w:eastAsiaTheme="minorEastAsia" w:hAnsi="Times New Roman CYR" w:cs="Times New Roman CYR"/>
          <w:bCs/>
          <w:sz w:val="24"/>
          <w:szCs w:val="24"/>
          <w:lang w:eastAsia="ru-RU"/>
        </w:rPr>
        <w:lastRenderedPageBreak/>
        <w:t xml:space="preserve">- централизованное снабжение (извещение (ф. 0504805), приказ передающей стороны </w:t>
      </w:r>
      <w:r w:rsidR="00EC5293">
        <w:rPr>
          <w:rFonts w:ascii="Times New Roman CYR" w:eastAsiaTheme="minorEastAsia" w:hAnsi="Times New Roman CYR" w:cs="Times New Roman CYR"/>
          <w:bCs/>
          <w:sz w:val="24"/>
          <w:szCs w:val="24"/>
          <w:lang w:eastAsia="ru-RU"/>
        </w:rPr>
        <w:br/>
      </w:r>
      <w:r w:rsidRPr="00302A90">
        <w:rPr>
          <w:rFonts w:ascii="Times New Roman CYR" w:eastAsiaTheme="minorEastAsia" w:hAnsi="Times New Roman CYR" w:cs="Times New Roman CYR"/>
          <w:bCs/>
          <w:sz w:val="24"/>
          <w:szCs w:val="24"/>
          <w:lang w:eastAsia="ru-RU"/>
        </w:rPr>
        <w:t>с реестром, согласованным куратором, накладная).</w:t>
      </w:r>
    </w:p>
    <w:p w14:paraId="4115E3FA" w14:textId="597078A4" w:rsidR="004017C8" w:rsidRPr="00302A90" w:rsidRDefault="004017C8" w:rsidP="00302A90">
      <w:pPr>
        <w:spacing w:after="0" w:line="240" w:lineRule="auto"/>
        <w:ind w:firstLine="567"/>
        <w:jc w:val="both"/>
        <w:rPr>
          <w:rFonts w:ascii="Times New Roman CYR" w:eastAsiaTheme="minorEastAsia" w:hAnsi="Times New Roman CYR" w:cs="Times New Roman CYR"/>
          <w:bCs/>
          <w:sz w:val="24"/>
          <w:szCs w:val="24"/>
          <w:lang w:eastAsia="ru-RU"/>
        </w:rPr>
      </w:pPr>
      <w:r w:rsidRPr="00C5289A">
        <w:rPr>
          <w:rFonts w:ascii="Times New Roman CYR" w:eastAsiaTheme="minorEastAsia" w:hAnsi="Times New Roman CYR" w:cs="Times New Roman CYR"/>
          <w:bCs/>
          <w:sz w:val="24"/>
          <w:szCs w:val="24"/>
          <w:lang w:eastAsia="ru-RU"/>
        </w:rPr>
        <w:t>Для признания объектов нефинансовых активов при приобретении оформляется решение (ф. 0510441). К решению (ф. 0510441) прилагаются бухгалтерская справка (ф. 0504833) и лист голосования. Ввод в эксплуатацию при приобретении основных средств оформляется отдельным документом. Для этого используется требование-накладная (ф. 0510451).</w:t>
      </w:r>
    </w:p>
    <w:p w14:paraId="6A95AA1F" w14:textId="3F8FBDC1" w:rsidR="00302A90" w:rsidRPr="00302A90" w:rsidRDefault="00DF2ED2" w:rsidP="00302A90">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7.10. </w:t>
      </w:r>
      <w:r w:rsidR="00302A90" w:rsidRPr="00302A90">
        <w:rPr>
          <w:rFonts w:ascii="Times New Roman CYR" w:eastAsiaTheme="minorEastAsia" w:hAnsi="Times New Roman CYR" w:cs="Times New Roman CYR"/>
          <w:bCs/>
          <w:sz w:val="24"/>
          <w:szCs w:val="24"/>
          <w:lang w:eastAsia="ru-RU"/>
        </w:rPr>
        <w:t>Поступление объектов библиотечного фонда, полученных по централизованному снабжению, отражается по дебету забалансового счета 22 «Материальные ценности, полученные по централизованному снабжению».</w:t>
      </w:r>
    </w:p>
    <w:p w14:paraId="0AAC45FA" w14:textId="77777777" w:rsidR="00302A90" w:rsidRPr="00302A90" w:rsidRDefault="00302A90" w:rsidP="00302A90">
      <w:pPr>
        <w:spacing w:after="0" w:line="240" w:lineRule="auto"/>
        <w:ind w:firstLine="567"/>
        <w:jc w:val="both"/>
        <w:rPr>
          <w:rFonts w:ascii="Times New Roman CYR" w:eastAsiaTheme="minorEastAsia" w:hAnsi="Times New Roman CYR" w:cs="Times New Roman CYR"/>
          <w:bCs/>
          <w:sz w:val="24"/>
          <w:szCs w:val="24"/>
          <w:lang w:eastAsia="ru-RU"/>
        </w:rPr>
      </w:pPr>
      <w:r w:rsidRPr="00302A90">
        <w:rPr>
          <w:rFonts w:ascii="Times New Roman CYR" w:eastAsiaTheme="minorEastAsia" w:hAnsi="Times New Roman CYR" w:cs="Times New Roman CYR"/>
          <w:bCs/>
          <w:sz w:val="24"/>
          <w:szCs w:val="24"/>
          <w:lang w:eastAsia="ru-RU"/>
        </w:rPr>
        <w:t>Пользование данным имуществом допускается при наличии разрешения Учредителя образовательного учреждения (п.375 Инструкции №157н).</w:t>
      </w:r>
    </w:p>
    <w:p w14:paraId="0E052BB7" w14:textId="35532E37" w:rsidR="00302A90" w:rsidRPr="00302A90" w:rsidRDefault="00302A90" w:rsidP="003D1715">
      <w:pPr>
        <w:spacing w:after="0" w:line="240" w:lineRule="auto"/>
        <w:ind w:firstLine="567"/>
        <w:jc w:val="both"/>
        <w:rPr>
          <w:rFonts w:ascii="Times New Roman CYR" w:eastAsiaTheme="minorEastAsia" w:hAnsi="Times New Roman CYR" w:cs="Times New Roman CYR"/>
          <w:bCs/>
          <w:sz w:val="24"/>
          <w:szCs w:val="24"/>
          <w:lang w:eastAsia="ru-RU"/>
        </w:rPr>
      </w:pPr>
      <w:r w:rsidRPr="00302A90">
        <w:rPr>
          <w:rFonts w:ascii="Times New Roman CYR" w:eastAsiaTheme="minorEastAsia" w:hAnsi="Times New Roman CYR" w:cs="Times New Roman CYR"/>
          <w:bCs/>
          <w:sz w:val="24"/>
          <w:szCs w:val="24"/>
          <w:lang w:eastAsia="ru-RU"/>
        </w:rPr>
        <w:tab/>
      </w:r>
      <w:r w:rsidR="00DF2ED2">
        <w:rPr>
          <w:rFonts w:ascii="Times New Roman CYR" w:eastAsiaTheme="minorEastAsia" w:hAnsi="Times New Roman CYR" w:cs="Times New Roman CYR"/>
          <w:bCs/>
          <w:sz w:val="24"/>
          <w:szCs w:val="24"/>
          <w:lang w:eastAsia="ru-RU"/>
        </w:rPr>
        <w:t>На основании</w:t>
      </w:r>
      <w:r w:rsidRPr="00302A90">
        <w:rPr>
          <w:rFonts w:ascii="Times New Roman CYR" w:eastAsiaTheme="minorEastAsia" w:hAnsi="Times New Roman CYR" w:cs="Times New Roman CYR"/>
          <w:bCs/>
          <w:sz w:val="24"/>
          <w:szCs w:val="24"/>
          <w:lang w:eastAsia="ru-RU"/>
        </w:rPr>
        <w:t xml:space="preserve"> постановлени</w:t>
      </w:r>
      <w:r w:rsidR="00DF2ED2">
        <w:rPr>
          <w:rFonts w:ascii="Times New Roman CYR" w:eastAsiaTheme="minorEastAsia" w:hAnsi="Times New Roman CYR" w:cs="Times New Roman CYR"/>
          <w:bCs/>
          <w:sz w:val="24"/>
          <w:szCs w:val="24"/>
          <w:lang w:eastAsia="ru-RU"/>
        </w:rPr>
        <w:t>й</w:t>
      </w:r>
      <w:r w:rsidRPr="00302A90">
        <w:rPr>
          <w:rFonts w:ascii="Times New Roman CYR" w:eastAsiaTheme="minorEastAsia" w:hAnsi="Times New Roman CYR" w:cs="Times New Roman CYR"/>
          <w:bCs/>
          <w:sz w:val="24"/>
          <w:szCs w:val="24"/>
          <w:lang w:eastAsia="ru-RU"/>
        </w:rPr>
        <w:t xml:space="preserve"> Администраци</w:t>
      </w:r>
      <w:r w:rsidR="003D1715">
        <w:rPr>
          <w:rFonts w:ascii="Times New Roman CYR" w:eastAsiaTheme="minorEastAsia" w:hAnsi="Times New Roman CYR" w:cs="Times New Roman CYR"/>
          <w:bCs/>
          <w:sz w:val="24"/>
          <w:szCs w:val="24"/>
          <w:lang w:eastAsia="ru-RU"/>
        </w:rPr>
        <w:t xml:space="preserve">и города «О принятии имущества </w:t>
      </w:r>
      <w:r w:rsidR="003D1715">
        <w:rPr>
          <w:rFonts w:ascii="Times New Roman CYR" w:eastAsiaTheme="minorEastAsia" w:hAnsi="Times New Roman CYR" w:cs="Times New Roman CYR"/>
          <w:bCs/>
          <w:sz w:val="24"/>
          <w:szCs w:val="24"/>
          <w:lang w:eastAsia="ru-RU"/>
        </w:rPr>
        <w:br/>
      </w:r>
      <w:r w:rsidRPr="00302A90">
        <w:rPr>
          <w:rFonts w:ascii="Times New Roman CYR" w:eastAsiaTheme="minorEastAsia" w:hAnsi="Times New Roman CYR" w:cs="Times New Roman CYR"/>
          <w:bCs/>
          <w:sz w:val="24"/>
          <w:szCs w:val="24"/>
          <w:lang w:eastAsia="ru-RU"/>
        </w:rPr>
        <w:t>в муниципальную собственность и передаче его на балан</w:t>
      </w:r>
      <w:r w:rsidR="003D1715">
        <w:rPr>
          <w:rFonts w:ascii="Times New Roman CYR" w:eastAsiaTheme="minorEastAsia" w:hAnsi="Times New Roman CYR" w:cs="Times New Roman CYR"/>
          <w:bCs/>
          <w:sz w:val="24"/>
          <w:szCs w:val="24"/>
          <w:lang w:eastAsia="ru-RU"/>
        </w:rPr>
        <w:t xml:space="preserve">с образовательного учреждения» </w:t>
      </w:r>
      <w:r w:rsidR="003D1715">
        <w:rPr>
          <w:rFonts w:ascii="Times New Roman CYR" w:eastAsiaTheme="minorEastAsia" w:hAnsi="Times New Roman CYR" w:cs="Times New Roman CYR"/>
          <w:bCs/>
          <w:sz w:val="24"/>
          <w:szCs w:val="24"/>
          <w:lang w:eastAsia="ru-RU"/>
        </w:rPr>
        <w:br/>
      </w:r>
      <w:r w:rsidRPr="00302A90">
        <w:rPr>
          <w:rFonts w:ascii="Times New Roman CYR" w:eastAsiaTheme="minorEastAsia" w:hAnsi="Times New Roman CYR" w:cs="Times New Roman CYR"/>
          <w:bCs/>
          <w:sz w:val="24"/>
          <w:szCs w:val="24"/>
          <w:lang w:eastAsia="ru-RU"/>
        </w:rPr>
        <w:t>и извещени</w:t>
      </w:r>
      <w:r w:rsidR="00DF2ED2">
        <w:rPr>
          <w:rFonts w:ascii="Times New Roman CYR" w:eastAsiaTheme="minorEastAsia" w:hAnsi="Times New Roman CYR" w:cs="Times New Roman CYR"/>
          <w:bCs/>
          <w:sz w:val="24"/>
          <w:szCs w:val="24"/>
          <w:lang w:eastAsia="ru-RU"/>
        </w:rPr>
        <w:t>й</w:t>
      </w:r>
      <w:r w:rsidRPr="00302A90">
        <w:rPr>
          <w:rFonts w:ascii="Times New Roman CYR" w:eastAsiaTheme="minorEastAsia" w:hAnsi="Times New Roman CYR" w:cs="Times New Roman CYR"/>
          <w:bCs/>
          <w:sz w:val="24"/>
          <w:szCs w:val="24"/>
          <w:lang w:eastAsia="ru-RU"/>
        </w:rPr>
        <w:t xml:space="preserve"> департамента имущественных и земельных </w:t>
      </w:r>
      <w:r w:rsidR="003D1715">
        <w:rPr>
          <w:rFonts w:ascii="Times New Roman CYR" w:eastAsiaTheme="minorEastAsia" w:hAnsi="Times New Roman CYR" w:cs="Times New Roman CYR"/>
          <w:bCs/>
          <w:sz w:val="24"/>
          <w:szCs w:val="24"/>
          <w:lang w:eastAsia="ru-RU"/>
        </w:rPr>
        <w:t xml:space="preserve">отношений Администрации города </w:t>
      </w:r>
      <w:r w:rsidR="00872B44">
        <w:rPr>
          <w:rFonts w:ascii="Times New Roman CYR" w:eastAsiaTheme="minorEastAsia" w:hAnsi="Times New Roman CYR" w:cs="Times New Roman CYR"/>
          <w:bCs/>
          <w:sz w:val="24"/>
          <w:szCs w:val="24"/>
          <w:lang w:eastAsia="ru-RU"/>
        </w:rPr>
        <w:br/>
      </w:r>
      <w:r w:rsidRPr="00302A90">
        <w:rPr>
          <w:rFonts w:ascii="Times New Roman CYR" w:eastAsiaTheme="minorEastAsia" w:hAnsi="Times New Roman CYR" w:cs="Times New Roman CYR"/>
          <w:bCs/>
          <w:sz w:val="24"/>
          <w:szCs w:val="24"/>
          <w:lang w:eastAsia="ru-RU"/>
        </w:rPr>
        <w:t xml:space="preserve">(ф. 0504805), отражается выбытие имущества </w:t>
      </w:r>
      <w:r w:rsidR="003D1715">
        <w:rPr>
          <w:rFonts w:ascii="Times New Roman CYR" w:eastAsiaTheme="minorEastAsia" w:hAnsi="Times New Roman CYR" w:cs="Times New Roman CYR"/>
          <w:bCs/>
          <w:sz w:val="24"/>
          <w:szCs w:val="24"/>
          <w:lang w:eastAsia="ru-RU"/>
        </w:rPr>
        <w:t xml:space="preserve">по кредиту забалансового счета </w:t>
      </w:r>
      <w:r w:rsidR="003D1715">
        <w:rPr>
          <w:rFonts w:ascii="Times New Roman CYR" w:eastAsiaTheme="minorEastAsia" w:hAnsi="Times New Roman CYR" w:cs="Times New Roman CYR"/>
          <w:bCs/>
          <w:sz w:val="24"/>
          <w:szCs w:val="24"/>
          <w:lang w:eastAsia="ru-RU"/>
        </w:rPr>
        <w:br/>
      </w:r>
      <w:r w:rsidRPr="00302A90">
        <w:rPr>
          <w:rFonts w:ascii="Times New Roman CYR" w:eastAsiaTheme="minorEastAsia" w:hAnsi="Times New Roman CYR" w:cs="Times New Roman CYR"/>
          <w:bCs/>
          <w:sz w:val="24"/>
          <w:szCs w:val="24"/>
          <w:lang w:eastAsia="ru-RU"/>
        </w:rPr>
        <w:t xml:space="preserve">22 «Материальные ценности, полученные по централизованному снабжению», </w:t>
      </w:r>
      <w:r w:rsidR="00EC5293">
        <w:rPr>
          <w:rFonts w:ascii="Times New Roman CYR" w:eastAsiaTheme="minorEastAsia" w:hAnsi="Times New Roman CYR" w:cs="Times New Roman CYR"/>
          <w:bCs/>
          <w:sz w:val="24"/>
          <w:szCs w:val="24"/>
          <w:lang w:eastAsia="ru-RU"/>
        </w:rPr>
        <w:br/>
      </w:r>
      <w:r w:rsidRPr="00302A90">
        <w:rPr>
          <w:rFonts w:ascii="Times New Roman CYR" w:eastAsiaTheme="minorEastAsia" w:hAnsi="Times New Roman CYR" w:cs="Times New Roman CYR"/>
          <w:bCs/>
          <w:sz w:val="24"/>
          <w:szCs w:val="24"/>
          <w:lang w:eastAsia="ru-RU"/>
        </w:rPr>
        <w:t xml:space="preserve">с одновременным отражением на балансовом счете в составе основных средств, и оформлением в одностороннем порядке </w:t>
      </w:r>
      <w:r w:rsidR="00BD431C" w:rsidRPr="00BD431C">
        <w:rPr>
          <w:rFonts w:ascii="Times New Roman CYR" w:eastAsiaTheme="minorEastAsia" w:hAnsi="Times New Roman CYR" w:cs="Times New Roman CYR"/>
          <w:bCs/>
          <w:sz w:val="24"/>
          <w:szCs w:val="24"/>
          <w:lang w:eastAsia="ru-RU"/>
        </w:rPr>
        <w:t>Акт</w:t>
      </w:r>
      <w:r w:rsidR="00BD431C">
        <w:rPr>
          <w:rFonts w:ascii="Times New Roman CYR" w:eastAsiaTheme="minorEastAsia" w:hAnsi="Times New Roman CYR" w:cs="Times New Roman CYR"/>
          <w:bCs/>
          <w:sz w:val="24"/>
          <w:szCs w:val="24"/>
          <w:lang w:eastAsia="ru-RU"/>
        </w:rPr>
        <w:t>а</w:t>
      </w:r>
      <w:r w:rsidR="00BD431C" w:rsidRPr="00BD431C">
        <w:rPr>
          <w:rFonts w:ascii="Times New Roman CYR" w:eastAsiaTheme="minorEastAsia" w:hAnsi="Times New Roman CYR" w:cs="Times New Roman CYR"/>
          <w:bCs/>
          <w:sz w:val="24"/>
          <w:szCs w:val="24"/>
          <w:lang w:eastAsia="ru-RU"/>
        </w:rPr>
        <w:t xml:space="preserve"> о приеме-передаче нефинансовых активов </w:t>
      </w:r>
      <w:r w:rsidR="00BD431C" w:rsidRPr="00735E9E">
        <w:rPr>
          <w:rFonts w:ascii="Times New Roman CYR" w:eastAsiaTheme="minorEastAsia" w:hAnsi="Times New Roman CYR" w:cs="Times New Roman CYR"/>
          <w:bCs/>
          <w:sz w:val="24"/>
          <w:szCs w:val="24"/>
          <w:lang w:eastAsia="ru-RU"/>
        </w:rPr>
        <w:t>(</w:t>
      </w:r>
      <w:hyperlink r:id="rId46" w:anchor="/document/400766923/entry/20100" w:history="1">
        <w:r w:rsidR="00BD431C" w:rsidRPr="00735E9E">
          <w:rPr>
            <w:rStyle w:val="a3"/>
            <w:rFonts w:ascii="Times New Roman CYR" w:eastAsiaTheme="minorEastAsia" w:hAnsi="Times New Roman CYR" w:cs="Times New Roman CYR"/>
            <w:bCs/>
            <w:color w:val="auto"/>
            <w:sz w:val="24"/>
            <w:szCs w:val="24"/>
            <w:u w:val="none"/>
            <w:lang w:eastAsia="ru-RU"/>
          </w:rPr>
          <w:t>ф. 0510448</w:t>
        </w:r>
      </w:hyperlink>
      <w:r w:rsidRPr="00735E9E">
        <w:rPr>
          <w:rFonts w:ascii="Times New Roman CYR" w:eastAsiaTheme="minorEastAsia" w:hAnsi="Times New Roman CYR" w:cs="Times New Roman CYR"/>
          <w:bCs/>
          <w:sz w:val="24"/>
          <w:szCs w:val="24"/>
          <w:lang w:eastAsia="ru-RU"/>
        </w:rPr>
        <w:t>),</w:t>
      </w:r>
      <w:r w:rsidRPr="00BD431C">
        <w:rPr>
          <w:rFonts w:ascii="Times New Roman CYR" w:eastAsiaTheme="minorEastAsia" w:hAnsi="Times New Roman CYR" w:cs="Times New Roman CYR"/>
          <w:bCs/>
          <w:sz w:val="24"/>
          <w:szCs w:val="24"/>
          <w:lang w:eastAsia="ru-RU"/>
        </w:rPr>
        <w:t xml:space="preserve"> с</w:t>
      </w:r>
      <w:r w:rsidRPr="00302A90">
        <w:rPr>
          <w:rFonts w:ascii="Times New Roman CYR" w:eastAsiaTheme="minorEastAsia" w:hAnsi="Times New Roman CYR" w:cs="Times New Roman CYR"/>
          <w:bCs/>
          <w:sz w:val="24"/>
          <w:szCs w:val="24"/>
          <w:lang w:eastAsia="ru-RU"/>
        </w:rPr>
        <w:t xml:space="preserve"> указанием  срока использования объектов библиотечного фонда с момента поступления </w:t>
      </w:r>
      <w:r w:rsidR="00EC5293">
        <w:rPr>
          <w:rFonts w:ascii="Times New Roman CYR" w:eastAsiaTheme="minorEastAsia" w:hAnsi="Times New Roman CYR" w:cs="Times New Roman CYR"/>
          <w:bCs/>
          <w:sz w:val="24"/>
          <w:szCs w:val="24"/>
          <w:lang w:eastAsia="ru-RU"/>
        </w:rPr>
        <w:br/>
      </w:r>
      <w:r w:rsidRPr="00302A90">
        <w:rPr>
          <w:rFonts w:ascii="Times New Roman CYR" w:eastAsiaTheme="minorEastAsia" w:hAnsi="Times New Roman CYR" w:cs="Times New Roman CYR"/>
          <w:bCs/>
          <w:sz w:val="24"/>
          <w:szCs w:val="24"/>
          <w:lang w:eastAsia="ru-RU"/>
        </w:rPr>
        <w:t xml:space="preserve">в образовательное учреждение. </w:t>
      </w:r>
    </w:p>
    <w:p w14:paraId="776ABF2E" w14:textId="49116F99" w:rsidR="00302A90" w:rsidRDefault="00DF2ED2" w:rsidP="00302A90">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7.11. </w:t>
      </w:r>
      <w:r w:rsidR="00302A90" w:rsidRPr="00302A90">
        <w:rPr>
          <w:rFonts w:ascii="Times New Roman CYR" w:eastAsiaTheme="minorEastAsia" w:hAnsi="Times New Roman CYR" w:cs="Times New Roman CYR"/>
          <w:bCs/>
          <w:sz w:val="24"/>
          <w:szCs w:val="24"/>
          <w:lang w:eastAsia="ru-RU"/>
        </w:rPr>
        <w:t xml:space="preserve">Принятие к бухгалтерскому учёту объектов библиотечного фонда в состав основных средств, полученных по централизованному снабжению, осуществляется на основании Постановления Администрации города «О принятии имущества в муниципальную собственность и передаче его на баланс образовательного учреждения», извещения </w:t>
      </w:r>
      <w:r w:rsidR="00EC5293">
        <w:rPr>
          <w:rFonts w:ascii="Times New Roman CYR" w:eastAsiaTheme="minorEastAsia" w:hAnsi="Times New Roman CYR" w:cs="Times New Roman CYR"/>
          <w:bCs/>
          <w:sz w:val="24"/>
          <w:szCs w:val="24"/>
          <w:lang w:eastAsia="ru-RU"/>
        </w:rPr>
        <w:br/>
      </w:r>
      <w:r w:rsidR="00302A90" w:rsidRPr="00302A90">
        <w:rPr>
          <w:rFonts w:ascii="Times New Roman CYR" w:eastAsiaTheme="minorEastAsia" w:hAnsi="Times New Roman CYR" w:cs="Times New Roman CYR"/>
          <w:bCs/>
          <w:sz w:val="24"/>
          <w:szCs w:val="24"/>
          <w:lang w:eastAsia="ru-RU"/>
        </w:rPr>
        <w:t xml:space="preserve">(ф. 0504805), </w:t>
      </w:r>
      <w:r w:rsidR="00AD6701">
        <w:rPr>
          <w:rFonts w:ascii="Times New Roman CYR" w:eastAsiaTheme="minorEastAsia" w:hAnsi="Times New Roman CYR" w:cs="Times New Roman CYR"/>
          <w:bCs/>
          <w:sz w:val="24"/>
          <w:szCs w:val="24"/>
          <w:lang w:eastAsia="ru-RU"/>
        </w:rPr>
        <w:t>р</w:t>
      </w:r>
      <w:r w:rsidR="00AD6701" w:rsidRPr="00AD6701">
        <w:rPr>
          <w:rFonts w:ascii="Times New Roman CYR" w:eastAsiaTheme="minorEastAsia" w:hAnsi="Times New Roman CYR" w:cs="Times New Roman CYR"/>
          <w:bCs/>
          <w:sz w:val="24"/>
          <w:szCs w:val="24"/>
          <w:lang w:eastAsia="ru-RU"/>
        </w:rPr>
        <w:t>ешени</w:t>
      </w:r>
      <w:r w:rsidR="00AD6701">
        <w:rPr>
          <w:rFonts w:ascii="Times New Roman CYR" w:eastAsiaTheme="minorEastAsia" w:hAnsi="Times New Roman CYR" w:cs="Times New Roman CYR"/>
          <w:bCs/>
          <w:sz w:val="24"/>
          <w:szCs w:val="24"/>
          <w:lang w:eastAsia="ru-RU"/>
        </w:rPr>
        <w:t>я</w:t>
      </w:r>
      <w:r w:rsidR="00AD6701" w:rsidRPr="00AD6701">
        <w:rPr>
          <w:rFonts w:ascii="Times New Roman CYR" w:eastAsiaTheme="minorEastAsia" w:hAnsi="Times New Roman CYR" w:cs="Times New Roman CYR"/>
          <w:bCs/>
          <w:sz w:val="24"/>
          <w:szCs w:val="24"/>
          <w:lang w:eastAsia="ru-RU"/>
        </w:rPr>
        <w:t xml:space="preserve"> о признании объектов нефинансовых активов (ф. 0510441)</w:t>
      </w:r>
      <w:r w:rsidR="00302A90" w:rsidRPr="00302A90">
        <w:rPr>
          <w:rFonts w:ascii="Times New Roman CYR" w:eastAsiaTheme="minorEastAsia" w:hAnsi="Times New Roman CYR" w:cs="Times New Roman CYR"/>
          <w:bCs/>
          <w:sz w:val="24"/>
          <w:szCs w:val="24"/>
          <w:lang w:eastAsia="ru-RU"/>
        </w:rPr>
        <w:t>, подписанный в одностороннем порядке.</w:t>
      </w:r>
    </w:p>
    <w:p w14:paraId="7675F97B" w14:textId="3CF32B6E" w:rsidR="00872B44" w:rsidRDefault="00DF2ED2" w:rsidP="00302A90">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7.12. </w:t>
      </w:r>
      <w:r w:rsidR="00872B44" w:rsidRPr="00872B44">
        <w:rPr>
          <w:rFonts w:ascii="Times New Roman CYR" w:eastAsiaTheme="minorEastAsia" w:hAnsi="Times New Roman CYR" w:cs="Times New Roman CYR"/>
          <w:bCs/>
          <w:sz w:val="24"/>
          <w:szCs w:val="24"/>
          <w:lang w:eastAsia="ru-RU"/>
        </w:rPr>
        <w:t xml:space="preserve">Прием документов, поступающих в библиотеку без первичных документов </w:t>
      </w:r>
      <w:r w:rsidR="00872B44">
        <w:rPr>
          <w:rFonts w:ascii="Times New Roman CYR" w:eastAsiaTheme="minorEastAsia" w:hAnsi="Times New Roman CYR" w:cs="Times New Roman CYR"/>
          <w:bCs/>
          <w:sz w:val="24"/>
          <w:szCs w:val="24"/>
          <w:lang w:eastAsia="ru-RU"/>
        </w:rPr>
        <w:br/>
      </w:r>
      <w:r w:rsidR="00872B44" w:rsidRPr="00872B44">
        <w:rPr>
          <w:rFonts w:ascii="Times New Roman CYR" w:eastAsiaTheme="minorEastAsia" w:hAnsi="Times New Roman CYR" w:cs="Times New Roman CYR"/>
          <w:bCs/>
          <w:sz w:val="24"/>
          <w:szCs w:val="24"/>
          <w:lang w:eastAsia="ru-RU"/>
        </w:rPr>
        <w:t xml:space="preserve">на безвозмездной основе (обязательные экземпляры, депозитные экземпляры международных организаций, безвозмездные поступления из неизвестных и анонимных источников), </w:t>
      </w:r>
      <w:r w:rsidR="00872B44" w:rsidRPr="00C5289A">
        <w:rPr>
          <w:rFonts w:ascii="Times New Roman CYR" w:eastAsiaTheme="minorEastAsia" w:hAnsi="Times New Roman CYR" w:cs="Times New Roman CYR"/>
          <w:bCs/>
          <w:sz w:val="24"/>
          <w:szCs w:val="24"/>
          <w:lang w:eastAsia="ru-RU"/>
        </w:rPr>
        <w:t xml:space="preserve">оформляется </w:t>
      </w:r>
      <w:r w:rsidR="00F42894" w:rsidRPr="00C5289A">
        <w:rPr>
          <w:rFonts w:ascii="Times New Roman CYR" w:eastAsiaTheme="minorEastAsia" w:hAnsi="Times New Roman CYR" w:cs="Times New Roman CYR"/>
          <w:bCs/>
          <w:sz w:val="24"/>
          <w:szCs w:val="24"/>
          <w:lang w:eastAsia="ru-RU"/>
        </w:rPr>
        <w:t xml:space="preserve">Актом о приеме-передаче объектов нефинансовых активов (ф. 0510448). </w:t>
      </w:r>
      <w:r w:rsidR="0093090B" w:rsidRPr="0093090B">
        <w:rPr>
          <w:rFonts w:ascii="Times New Roman CYR" w:eastAsiaTheme="minorEastAsia" w:hAnsi="Times New Roman CYR" w:cs="Times New Roman CYR"/>
          <w:bCs/>
          <w:sz w:val="24"/>
          <w:szCs w:val="24"/>
          <w:lang w:eastAsia="ru-RU"/>
        </w:rPr>
        <w:t xml:space="preserve">Первоначальной стоимостью </w:t>
      </w:r>
      <w:r w:rsidR="00C5319D">
        <w:rPr>
          <w:rFonts w:ascii="Times New Roman CYR" w:eastAsiaTheme="minorEastAsia" w:hAnsi="Times New Roman CYR" w:cs="Times New Roman CYR"/>
          <w:bCs/>
          <w:sz w:val="24"/>
          <w:szCs w:val="24"/>
          <w:lang w:eastAsia="ru-RU"/>
        </w:rPr>
        <w:t>библиотечного фонда</w:t>
      </w:r>
      <w:r w:rsidR="0093090B" w:rsidRPr="0093090B">
        <w:rPr>
          <w:rFonts w:ascii="Times New Roman CYR" w:eastAsiaTheme="minorEastAsia" w:hAnsi="Times New Roman CYR" w:cs="Times New Roman CYR"/>
          <w:bCs/>
          <w:sz w:val="24"/>
          <w:szCs w:val="24"/>
          <w:lang w:eastAsia="ru-RU"/>
        </w:rPr>
        <w:t>, приобретенного в результате необменной операции, является его справедливая стоимость на дату приобретения либо стоимость, отраженная в документах, подтверждающих переход прав на активы</w:t>
      </w:r>
      <w:r w:rsidR="0093090B">
        <w:rPr>
          <w:rFonts w:ascii="Times New Roman CYR" w:eastAsiaTheme="minorEastAsia" w:hAnsi="Times New Roman CYR" w:cs="Times New Roman CYR"/>
          <w:bCs/>
          <w:sz w:val="24"/>
          <w:szCs w:val="24"/>
          <w:lang w:eastAsia="ru-RU"/>
        </w:rPr>
        <w:t>.</w:t>
      </w:r>
    </w:p>
    <w:p w14:paraId="32DF2A89" w14:textId="57D5F58C" w:rsidR="00C5319D" w:rsidRDefault="00DF2ED2" w:rsidP="00302A90">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7.13. </w:t>
      </w:r>
      <w:r w:rsidR="00C5319D" w:rsidRPr="00C5319D">
        <w:rPr>
          <w:rFonts w:ascii="Times New Roman CYR" w:eastAsiaTheme="minorEastAsia" w:hAnsi="Times New Roman CYR" w:cs="Times New Roman CYR"/>
          <w:bCs/>
          <w:sz w:val="24"/>
          <w:szCs w:val="24"/>
          <w:lang w:eastAsia="ru-RU"/>
        </w:rPr>
        <w:t xml:space="preserve">Все первичные учетные документы, подтверждающие факт поступления объектов библиотечного фонда в библиотеку, передаются </w:t>
      </w:r>
      <w:r w:rsidR="00C5319D">
        <w:rPr>
          <w:rFonts w:ascii="Times New Roman CYR" w:eastAsiaTheme="minorEastAsia" w:hAnsi="Times New Roman CYR" w:cs="Times New Roman CYR"/>
          <w:bCs/>
          <w:sz w:val="24"/>
          <w:szCs w:val="24"/>
          <w:lang w:eastAsia="ru-RU"/>
        </w:rPr>
        <w:t xml:space="preserve">ответственными лицами Учреждения </w:t>
      </w:r>
      <w:r w:rsidR="00C5319D">
        <w:rPr>
          <w:rFonts w:ascii="Times New Roman CYR" w:eastAsiaTheme="minorEastAsia" w:hAnsi="Times New Roman CYR" w:cs="Times New Roman CYR"/>
          <w:bCs/>
          <w:sz w:val="24"/>
          <w:szCs w:val="24"/>
          <w:lang w:eastAsia="ru-RU"/>
        </w:rPr>
        <w:br/>
        <w:t>в Управление</w:t>
      </w:r>
      <w:r w:rsidR="00C5319D" w:rsidRPr="00C5319D">
        <w:rPr>
          <w:rFonts w:ascii="Times New Roman CYR" w:eastAsiaTheme="minorEastAsia" w:hAnsi="Times New Roman CYR" w:cs="Times New Roman CYR"/>
          <w:bCs/>
          <w:sz w:val="24"/>
          <w:szCs w:val="24"/>
          <w:lang w:eastAsia="ru-RU"/>
        </w:rPr>
        <w:t xml:space="preserve"> для отражения поступления библиотечного фонда в бухгалтерском (бюджетном) учете (п. 4.9 Порядка </w:t>
      </w:r>
      <w:r w:rsidR="00C5319D">
        <w:rPr>
          <w:rFonts w:ascii="Times New Roman CYR" w:eastAsiaTheme="minorEastAsia" w:hAnsi="Times New Roman CYR" w:cs="Times New Roman CYR"/>
          <w:bCs/>
          <w:sz w:val="24"/>
          <w:szCs w:val="24"/>
          <w:lang w:eastAsia="ru-RU"/>
        </w:rPr>
        <w:t>№</w:t>
      </w:r>
      <w:r w:rsidR="00C5319D" w:rsidRPr="00C5319D">
        <w:rPr>
          <w:rFonts w:ascii="Times New Roman CYR" w:eastAsiaTheme="minorEastAsia" w:hAnsi="Times New Roman CYR" w:cs="Times New Roman CYR"/>
          <w:bCs/>
          <w:sz w:val="24"/>
          <w:szCs w:val="24"/>
          <w:lang w:eastAsia="ru-RU"/>
        </w:rPr>
        <w:t xml:space="preserve"> 1077).</w:t>
      </w:r>
    </w:p>
    <w:p w14:paraId="31FA9CDD" w14:textId="4639ECDA" w:rsidR="00BC561A" w:rsidRPr="00BC561A" w:rsidRDefault="00DF2ED2" w:rsidP="00BC561A">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7.14. </w:t>
      </w:r>
      <w:r w:rsidR="00BC561A" w:rsidRPr="00BC561A">
        <w:rPr>
          <w:rFonts w:ascii="Times New Roman CYR" w:eastAsiaTheme="minorEastAsia" w:hAnsi="Times New Roman CYR" w:cs="Times New Roman CYR"/>
          <w:bCs/>
          <w:sz w:val="24"/>
          <w:szCs w:val="24"/>
          <w:lang w:eastAsia="ru-RU"/>
        </w:rPr>
        <w:t xml:space="preserve">Начисление амортизации на объект библиотечного фонда осуществляется </w:t>
      </w:r>
      <w:r w:rsidR="0046679C">
        <w:rPr>
          <w:rFonts w:ascii="Times New Roman CYR" w:eastAsiaTheme="minorEastAsia" w:hAnsi="Times New Roman CYR" w:cs="Times New Roman CYR"/>
          <w:bCs/>
          <w:sz w:val="24"/>
          <w:szCs w:val="24"/>
          <w:lang w:eastAsia="ru-RU"/>
        </w:rPr>
        <w:t>линейным метод</w:t>
      </w:r>
      <w:r w:rsidR="00BC561A">
        <w:rPr>
          <w:rFonts w:ascii="Times New Roman CYR" w:eastAsiaTheme="minorEastAsia" w:hAnsi="Times New Roman CYR" w:cs="Times New Roman CYR"/>
          <w:bCs/>
          <w:sz w:val="24"/>
          <w:szCs w:val="24"/>
          <w:lang w:eastAsia="ru-RU"/>
        </w:rPr>
        <w:t>ом</w:t>
      </w:r>
      <w:r w:rsidR="00BC561A" w:rsidRPr="00BC561A">
        <w:rPr>
          <w:rFonts w:ascii="Times New Roman CYR" w:eastAsiaTheme="minorEastAsia" w:hAnsi="Times New Roman CYR" w:cs="Times New Roman CYR"/>
          <w:bCs/>
          <w:sz w:val="24"/>
          <w:szCs w:val="24"/>
          <w:lang w:eastAsia="ru-RU"/>
        </w:rPr>
        <w:t xml:space="preserve"> исходя из стоимости сформированного при принятии к учету инвентарного объекта (комплекса объектов основных средств):</w:t>
      </w:r>
    </w:p>
    <w:p w14:paraId="724C0AE7" w14:textId="77777777" w:rsidR="00BC561A" w:rsidRPr="00BC561A" w:rsidRDefault="00BC561A" w:rsidP="00BC561A">
      <w:pPr>
        <w:spacing w:after="0" w:line="240" w:lineRule="auto"/>
        <w:ind w:firstLine="567"/>
        <w:jc w:val="both"/>
        <w:rPr>
          <w:rFonts w:ascii="Times New Roman CYR" w:eastAsiaTheme="minorEastAsia" w:hAnsi="Times New Roman CYR" w:cs="Times New Roman CYR"/>
          <w:bCs/>
          <w:sz w:val="24"/>
          <w:szCs w:val="24"/>
          <w:lang w:eastAsia="ru-RU"/>
        </w:rPr>
      </w:pPr>
      <w:r w:rsidRPr="00BC561A">
        <w:rPr>
          <w:rFonts w:ascii="Times New Roman CYR" w:eastAsiaTheme="minorEastAsia" w:hAnsi="Times New Roman CYR" w:cs="Times New Roman CYR"/>
          <w:bCs/>
          <w:sz w:val="24"/>
          <w:szCs w:val="24"/>
          <w:lang w:eastAsia="ru-RU"/>
        </w:rPr>
        <w:t>- на объект библиотечного фонда стоимостью до 100 000 рублей включительно амортизация начисляется в размере 100% первоначальной стоимости при выдаче его в эксплуатацию;</w:t>
      </w:r>
    </w:p>
    <w:p w14:paraId="5FA36827" w14:textId="2DE6A3DE" w:rsidR="00BC561A" w:rsidRPr="00BC561A" w:rsidRDefault="00BC561A" w:rsidP="00BC561A">
      <w:pPr>
        <w:spacing w:after="0" w:line="240" w:lineRule="auto"/>
        <w:ind w:firstLine="567"/>
        <w:jc w:val="both"/>
        <w:rPr>
          <w:rFonts w:ascii="Times New Roman CYR" w:eastAsiaTheme="minorEastAsia" w:hAnsi="Times New Roman CYR" w:cs="Times New Roman CYR"/>
          <w:bCs/>
          <w:sz w:val="24"/>
          <w:szCs w:val="24"/>
          <w:lang w:eastAsia="ru-RU"/>
        </w:rPr>
      </w:pPr>
      <w:r w:rsidRPr="00BC561A">
        <w:rPr>
          <w:rFonts w:ascii="Times New Roman CYR" w:eastAsiaTheme="minorEastAsia" w:hAnsi="Times New Roman CYR" w:cs="Times New Roman CYR"/>
          <w:bCs/>
          <w:sz w:val="24"/>
          <w:szCs w:val="24"/>
          <w:lang w:eastAsia="ru-RU"/>
        </w:rPr>
        <w:t xml:space="preserve">- на объект библиотечного фонда стоимостью свыше 100 000 рублей начисление амортизации осуществляется в соответствии с рассчитанными нормами амортизации начиная </w:t>
      </w:r>
      <w:r>
        <w:rPr>
          <w:rFonts w:ascii="Times New Roman CYR" w:eastAsiaTheme="minorEastAsia" w:hAnsi="Times New Roman CYR" w:cs="Times New Roman CYR"/>
          <w:bCs/>
          <w:sz w:val="24"/>
          <w:szCs w:val="24"/>
          <w:lang w:eastAsia="ru-RU"/>
        </w:rPr>
        <w:br/>
      </w:r>
      <w:r w:rsidRPr="00BC561A">
        <w:rPr>
          <w:rFonts w:ascii="Times New Roman CYR" w:eastAsiaTheme="minorEastAsia" w:hAnsi="Times New Roman CYR" w:cs="Times New Roman CYR"/>
          <w:bCs/>
          <w:sz w:val="24"/>
          <w:szCs w:val="24"/>
          <w:lang w:eastAsia="ru-RU"/>
        </w:rPr>
        <w:t>с 1-го числа месяца, следующего за месяцем принятия его к бухгалтерскому учету.</w:t>
      </w:r>
    </w:p>
    <w:p w14:paraId="3E539EE9" w14:textId="368D4DA2" w:rsidR="00735E9E" w:rsidRDefault="00DF2ED2" w:rsidP="00BC561A">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7.14.1. </w:t>
      </w:r>
      <w:r w:rsidR="00BC561A" w:rsidRPr="00BC561A">
        <w:rPr>
          <w:rFonts w:ascii="Times New Roman CYR" w:eastAsiaTheme="minorEastAsia" w:hAnsi="Times New Roman CYR" w:cs="Times New Roman CYR"/>
          <w:bCs/>
          <w:sz w:val="24"/>
          <w:szCs w:val="24"/>
          <w:lang w:eastAsia="ru-RU"/>
        </w:rPr>
        <w:t xml:space="preserve">Начисление амортизации на объекты библиотечного фонда отражается по дебету счета 0 401 20 271 </w:t>
      </w:r>
      <w:r w:rsidR="00A84DBE">
        <w:rPr>
          <w:rFonts w:ascii="Times New Roman CYR" w:eastAsiaTheme="minorEastAsia" w:hAnsi="Times New Roman CYR" w:cs="Times New Roman CYR"/>
          <w:bCs/>
          <w:sz w:val="24"/>
          <w:szCs w:val="24"/>
          <w:lang w:eastAsia="ru-RU"/>
        </w:rPr>
        <w:t>«</w:t>
      </w:r>
      <w:r w:rsidR="00BC561A" w:rsidRPr="00BC561A">
        <w:rPr>
          <w:rFonts w:ascii="Times New Roman CYR" w:eastAsiaTheme="minorEastAsia" w:hAnsi="Times New Roman CYR" w:cs="Times New Roman CYR"/>
          <w:bCs/>
          <w:sz w:val="24"/>
          <w:szCs w:val="24"/>
          <w:lang w:eastAsia="ru-RU"/>
        </w:rPr>
        <w:t>Расходы на амортизацию основных средств и нематериальных активов</w:t>
      </w:r>
      <w:r w:rsidR="00A84DBE">
        <w:rPr>
          <w:rFonts w:ascii="Times New Roman CYR" w:eastAsiaTheme="minorEastAsia" w:hAnsi="Times New Roman CYR" w:cs="Times New Roman CYR"/>
          <w:bCs/>
          <w:sz w:val="24"/>
          <w:szCs w:val="24"/>
          <w:lang w:eastAsia="ru-RU"/>
        </w:rPr>
        <w:t>»</w:t>
      </w:r>
      <w:r w:rsidR="00BC561A" w:rsidRPr="00BC561A">
        <w:rPr>
          <w:rFonts w:ascii="Times New Roman CYR" w:eastAsiaTheme="minorEastAsia" w:hAnsi="Times New Roman CYR" w:cs="Times New Roman CYR"/>
          <w:bCs/>
          <w:sz w:val="24"/>
          <w:szCs w:val="24"/>
          <w:lang w:eastAsia="ru-RU"/>
        </w:rPr>
        <w:t xml:space="preserve">, </w:t>
      </w:r>
      <w:r w:rsidR="00A84DBE">
        <w:rPr>
          <w:rFonts w:ascii="Times New Roman CYR" w:eastAsiaTheme="minorEastAsia" w:hAnsi="Times New Roman CYR" w:cs="Times New Roman CYR"/>
          <w:bCs/>
          <w:sz w:val="24"/>
          <w:szCs w:val="24"/>
          <w:lang w:eastAsia="ru-RU"/>
        </w:rPr>
        <w:br/>
      </w:r>
      <w:r w:rsidR="00BC561A" w:rsidRPr="00BC561A">
        <w:rPr>
          <w:rFonts w:ascii="Times New Roman CYR" w:eastAsiaTheme="minorEastAsia" w:hAnsi="Times New Roman CYR" w:cs="Times New Roman CYR"/>
          <w:bCs/>
          <w:sz w:val="24"/>
          <w:szCs w:val="24"/>
          <w:lang w:eastAsia="ru-RU"/>
        </w:rPr>
        <w:t xml:space="preserve">0 109 Х0 271 </w:t>
      </w:r>
      <w:r w:rsidR="00A84DBE">
        <w:rPr>
          <w:rFonts w:ascii="Times New Roman CYR" w:eastAsiaTheme="minorEastAsia" w:hAnsi="Times New Roman CYR" w:cs="Times New Roman CYR"/>
          <w:bCs/>
          <w:sz w:val="24"/>
          <w:szCs w:val="24"/>
          <w:lang w:eastAsia="ru-RU"/>
        </w:rPr>
        <w:t>«</w:t>
      </w:r>
      <w:r w:rsidR="00BC561A" w:rsidRPr="00BC561A">
        <w:rPr>
          <w:rFonts w:ascii="Times New Roman CYR" w:eastAsiaTheme="minorEastAsia" w:hAnsi="Times New Roman CYR" w:cs="Times New Roman CYR"/>
          <w:bCs/>
          <w:sz w:val="24"/>
          <w:szCs w:val="24"/>
          <w:lang w:eastAsia="ru-RU"/>
        </w:rPr>
        <w:t>Затраты на изготовление готовой продукции, выполнение работ, услуг</w:t>
      </w:r>
      <w:r w:rsidR="00A84DBE">
        <w:rPr>
          <w:rFonts w:ascii="Times New Roman CYR" w:eastAsiaTheme="minorEastAsia" w:hAnsi="Times New Roman CYR" w:cs="Times New Roman CYR"/>
          <w:bCs/>
          <w:sz w:val="24"/>
          <w:szCs w:val="24"/>
          <w:lang w:eastAsia="ru-RU"/>
        </w:rPr>
        <w:t>»</w:t>
      </w:r>
      <w:r w:rsidR="00BC561A" w:rsidRPr="00BC561A">
        <w:rPr>
          <w:rFonts w:ascii="Times New Roman CYR" w:eastAsiaTheme="minorEastAsia" w:hAnsi="Times New Roman CYR" w:cs="Times New Roman CYR"/>
          <w:bCs/>
          <w:sz w:val="24"/>
          <w:szCs w:val="24"/>
          <w:lang w:eastAsia="ru-RU"/>
        </w:rPr>
        <w:t xml:space="preserve"> и кредиту счета 0 104 Х8 411 </w:t>
      </w:r>
      <w:r w:rsidR="00A84DBE">
        <w:rPr>
          <w:rFonts w:ascii="Times New Roman CYR" w:eastAsiaTheme="minorEastAsia" w:hAnsi="Times New Roman CYR" w:cs="Times New Roman CYR"/>
          <w:bCs/>
          <w:sz w:val="24"/>
          <w:szCs w:val="24"/>
          <w:lang w:eastAsia="ru-RU"/>
        </w:rPr>
        <w:t>«Амортизация».</w:t>
      </w:r>
    </w:p>
    <w:p w14:paraId="543DA848" w14:textId="6FEF01CF" w:rsidR="00AB043A" w:rsidRDefault="00DF2ED2" w:rsidP="00C5289A">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7.15. </w:t>
      </w:r>
      <w:r w:rsidR="00AB043A" w:rsidRPr="00AB043A">
        <w:rPr>
          <w:rFonts w:ascii="Times New Roman CYR" w:eastAsiaTheme="minorEastAsia" w:hAnsi="Times New Roman CYR" w:cs="Times New Roman CYR"/>
          <w:bCs/>
          <w:sz w:val="24"/>
          <w:szCs w:val="24"/>
          <w:lang w:eastAsia="ru-RU"/>
        </w:rPr>
        <w:t xml:space="preserve">В отношении объектов библиотечного фонда с признаками физического износа </w:t>
      </w:r>
      <w:r w:rsidR="00C5289A">
        <w:rPr>
          <w:rFonts w:ascii="Times New Roman CYR" w:eastAsiaTheme="minorEastAsia" w:hAnsi="Times New Roman CYR" w:cs="Times New Roman CYR"/>
          <w:bCs/>
          <w:sz w:val="24"/>
          <w:szCs w:val="24"/>
          <w:lang w:eastAsia="ru-RU"/>
        </w:rPr>
        <w:br/>
        <w:t xml:space="preserve">на основании </w:t>
      </w:r>
      <w:r w:rsidR="00AB043A" w:rsidRPr="00AB043A">
        <w:rPr>
          <w:rFonts w:ascii="Times New Roman CYR" w:eastAsiaTheme="minorEastAsia" w:hAnsi="Times New Roman CYR" w:cs="Times New Roman CYR"/>
          <w:bCs/>
          <w:sz w:val="24"/>
          <w:szCs w:val="24"/>
          <w:lang w:eastAsia="ru-RU"/>
        </w:rPr>
        <w:t>акт</w:t>
      </w:r>
      <w:r w:rsidR="00C5289A">
        <w:rPr>
          <w:rFonts w:ascii="Times New Roman CYR" w:eastAsiaTheme="minorEastAsia" w:hAnsi="Times New Roman CYR" w:cs="Times New Roman CYR"/>
          <w:bCs/>
          <w:sz w:val="24"/>
          <w:szCs w:val="24"/>
          <w:lang w:eastAsia="ru-RU"/>
        </w:rPr>
        <w:t xml:space="preserve">а </w:t>
      </w:r>
      <w:r w:rsidR="00AB043A">
        <w:rPr>
          <w:rFonts w:ascii="Times New Roman CYR" w:eastAsiaTheme="minorEastAsia" w:hAnsi="Times New Roman CYR" w:cs="Times New Roman CYR"/>
          <w:bCs/>
          <w:sz w:val="24"/>
          <w:szCs w:val="24"/>
          <w:lang w:eastAsia="ru-RU"/>
        </w:rPr>
        <w:t>о списании (ф. 0504144</w:t>
      </w:r>
      <w:r w:rsidR="00AB043A" w:rsidRPr="00AB043A">
        <w:rPr>
          <w:rFonts w:ascii="Times New Roman CYR" w:eastAsiaTheme="minorEastAsia" w:hAnsi="Times New Roman CYR" w:cs="Times New Roman CYR"/>
          <w:bCs/>
          <w:sz w:val="24"/>
          <w:szCs w:val="24"/>
          <w:lang w:eastAsia="ru-RU"/>
        </w:rPr>
        <w:t xml:space="preserve">) он списывается с баланса и принимается </w:t>
      </w:r>
      <w:r w:rsidR="000C05BC">
        <w:rPr>
          <w:rFonts w:ascii="Times New Roman CYR" w:eastAsiaTheme="minorEastAsia" w:hAnsi="Times New Roman CYR" w:cs="Times New Roman CYR"/>
          <w:bCs/>
          <w:sz w:val="24"/>
          <w:szCs w:val="24"/>
          <w:lang w:eastAsia="ru-RU"/>
        </w:rPr>
        <w:br/>
      </w:r>
      <w:r w:rsidR="00AB043A" w:rsidRPr="00AB043A">
        <w:rPr>
          <w:rFonts w:ascii="Times New Roman CYR" w:eastAsiaTheme="minorEastAsia" w:hAnsi="Times New Roman CYR" w:cs="Times New Roman CYR"/>
          <w:bCs/>
          <w:sz w:val="24"/>
          <w:szCs w:val="24"/>
          <w:lang w:eastAsia="ru-RU"/>
        </w:rPr>
        <w:t xml:space="preserve">на забалансовый счет 02, далее после выполнения всех мероприятий по утилизации формируется </w:t>
      </w:r>
      <w:r w:rsidR="00AB043A" w:rsidRPr="00AB043A">
        <w:rPr>
          <w:rFonts w:ascii="Times New Roman CYR" w:eastAsiaTheme="minorEastAsia" w:hAnsi="Times New Roman CYR" w:cs="Times New Roman CYR"/>
          <w:bCs/>
          <w:sz w:val="24"/>
          <w:szCs w:val="24"/>
          <w:lang w:eastAsia="ru-RU"/>
        </w:rPr>
        <w:lastRenderedPageBreak/>
        <w:t xml:space="preserve">акт об утилизации (ф. 0510435), на его основании делаются бухгалтерские записи по списанию </w:t>
      </w:r>
      <w:r w:rsidR="001F4D54">
        <w:rPr>
          <w:rFonts w:ascii="Times New Roman CYR" w:eastAsiaTheme="minorEastAsia" w:hAnsi="Times New Roman CYR" w:cs="Times New Roman CYR"/>
          <w:bCs/>
          <w:sz w:val="24"/>
          <w:szCs w:val="24"/>
          <w:lang w:eastAsia="ru-RU"/>
        </w:rPr>
        <w:br/>
      </w:r>
      <w:r w:rsidR="00AB043A" w:rsidRPr="00AB043A">
        <w:rPr>
          <w:rFonts w:ascii="Times New Roman CYR" w:eastAsiaTheme="minorEastAsia" w:hAnsi="Times New Roman CYR" w:cs="Times New Roman CYR"/>
          <w:bCs/>
          <w:sz w:val="24"/>
          <w:szCs w:val="24"/>
          <w:lang w:eastAsia="ru-RU"/>
        </w:rPr>
        <w:t>с забалансового счета 02</w:t>
      </w:r>
      <w:r w:rsidR="00AB043A">
        <w:rPr>
          <w:rFonts w:ascii="Times New Roman CYR" w:eastAsiaTheme="minorEastAsia" w:hAnsi="Times New Roman CYR" w:cs="Times New Roman CYR"/>
          <w:bCs/>
          <w:sz w:val="24"/>
          <w:szCs w:val="24"/>
          <w:lang w:eastAsia="ru-RU"/>
        </w:rPr>
        <w:t xml:space="preserve"> с приложением следующих документов:</w:t>
      </w:r>
    </w:p>
    <w:p w14:paraId="6497B7B7" w14:textId="39B0DDB1" w:rsidR="00302A90" w:rsidRPr="00302A90" w:rsidRDefault="00302A90" w:rsidP="004F40E7">
      <w:pPr>
        <w:spacing w:after="0" w:line="240" w:lineRule="auto"/>
        <w:ind w:firstLine="567"/>
        <w:jc w:val="both"/>
        <w:rPr>
          <w:rFonts w:ascii="Times New Roman CYR" w:eastAsiaTheme="minorEastAsia" w:hAnsi="Times New Roman CYR" w:cs="Times New Roman CYR"/>
          <w:bCs/>
          <w:sz w:val="24"/>
          <w:szCs w:val="24"/>
          <w:lang w:eastAsia="ru-RU"/>
        </w:rPr>
      </w:pPr>
      <w:r w:rsidRPr="00302A90">
        <w:rPr>
          <w:rFonts w:ascii="Times New Roman CYR" w:eastAsiaTheme="minorEastAsia" w:hAnsi="Times New Roman CYR" w:cs="Times New Roman CYR"/>
          <w:bCs/>
          <w:sz w:val="24"/>
          <w:szCs w:val="24"/>
          <w:lang w:eastAsia="ru-RU"/>
        </w:rPr>
        <w:t>- договор на вывоз и утилизацию макулатуры;</w:t>
      </w:r>
    </w:p>
    <w:p w14:paraId="2B6FC2D2" w14:textId="77777777" w:rsidR="00302A90" w:rsidRPr="00302A90" w:rsidRDefault="00302A90" w:rsidP="00302A90">
      <w:pPr>
        <w:spacing w:after="0" w:line="240" w:lineRule="auto"/>
        <w:ind w:firstLine="567"/>
        <w:jc w:val="both"/>
        <w:rPr>
          <w:rFonts w:ascii="Times New Roman CYR" w:eastAsiaTheme="minorEastAsia" w:hAnsi="Times New Roman CYR" w:cs="Times New Roman CYR"/>
          <w:bCs/>
          <w:sz w:val="24"/>
          <w:szCs w:val="24"/>
          <w:lang w:eastAsia="ru-RU"/>
        </w:rPr>
      </w:pPr>
      <w:r w:rsidRPr="00302A90">
        <w:rPr>
          <w:rFonts w:ascii="Times New Roman CYR" w:eastAsiaTheme="minorEastAsia" w:hAnsi="Times New Roman CYR" w:cs="Times New Roman CYR"/>
          <w:bCs/>
          <w:sz w:val="24"/>
          <w:szCs w:val="24"/>
          <w:lang w:eastAsia="ru-RU"/>
        </w:rPr>
        <w:t>- справка на вывоз и утилизацию;</w:t>
      </w:r>
    </w:p>
    <w:p w14:paraId="7991B5DF" w14:textId="77777777" w:rsidR="00302A90" w:rsidRPr="00302A90" w:rsidRDefault="00302A90" w:rsidP="00302A90">
      <w:pPr>
        <w:spacing w:after="0" w:line="240" w:lineRule="auto"/>
        <w:ind w:firstLine="567"/>
        <w:jc w:val="both"/>
        <w:rPr>
          <w:rFonts w:ascii="Times New Roman CYR" w:eastAsiaTheme="minorEastAsia" w:hAnsi="Times New Roman CYR" w:cs="Times New Roman CYR"/>
          <w:bCs/>
          <w:sz w:val="24"/>
          <w:szCs w:val="24"/>
          <w:lang w:eastAsia="ru-RU"/>
        </w:rPr>
      </w:pPr>
      <w:r w:rsidRPr="00302A90">
        <w:rPr>
          <w:rFonts w:ascii="Times New Roman CYR" w:eastAsiaTheme="minorEastAsia" w:hAnsi="Times New Roman CYR" w:cs="Times New Roman CYR"/>
          <w:bCs/>
          <w:sz w:val="24"/>
          <w:szCs w:val="24"/>
          <w:lang w:eastAsia="ru-RU"/>
        </w:rPr>
        <w:t>- акт приема-передачи макулатуры.</w:t>
      </w:r>
    </w:p>
    <w:p w14:paraId="65CA78AB" w14:textId="3F254674" w:rsidR="00D77B49" w:rsidRDefault="00DF2ED2" w:rsidP="00D77B49">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7.16. </w:t>
      </w:r>
      <w:r w:rsidR="00D77B49" w:rsidRPr="008D4396">
        <w:rPr>
          <w:rFonts w:ascii="Times New Roman CYR" w:eastAsiaTheme="minorEastAsia" w:hAnsi="Times New Roman CYR" w:cs="Times New Roman CYR"/>
          <w:bCs/>
          <w:sz w:val="24"/>
          <w:szCs w:val="24"/>
          <w:lang w:eastAsia="ru-RU"/>
        </w:rPr>
        <w:t>Пришедшие в негодность объекты библиотечного фонда в связи с физическим или моральным износом с момента списания их с балансового учета до момента утилизации отр</w:t>
      </w:r>
      <w:r w:rsidR="00D77B49">
        <w:rPr>
          <w:rFonts w:ascii="Times New Roman CYR" w:eastAsiaTheme="minorEastAsia" w:hAnsi="Times New Roman CYR" w:cs="Times New Roman CYR"/>
          <w:bCs/>
          <w:sz w:val="24"/>
          <w:szCs w:val="24"/>
          <w:lang w:eastAsia="ru-RU"/>
        </w:rPr>
        <w:t>ажается на забалансовом счете 02 «</w:t>
      </w:r>
      <w:r w:rsidR="00D77B49" w:rsidRPr="008D4396">
        <w:rPr>
          <w:rFonts w:ascii="Times New Roman CYR" w:eastAsiaTheme="minorEastAsia" w:hAnsi="Times New Roman CYR" w:cs="Times New Roman CYR"/>
          <w:bCs/>
          <w:sz w:val="24"/>
          <w:szCs w:val="24"/>
          <w:lang w:eastAsia="ru-RU"/>
        </w:rPr>
        <w:t>Материальные ценности на хранении</w:t>
      </w:r>
      <w:r w:rsidR="00D77B49">
        <w:rPr>
          <w:rFonts w:ascii="Times New Roman CYR" w:eastAsiaTheme="minorEastAsia" w:hAnsi="Times New Roman CYR" w:cs="Times New Roman CYR"/>
          <w:bCs/>
          <w:sz w:val="24"/>
          <w:szCs w:val="24"/>
          <w:lang w:eastAsia="ru-RU"/>
        </w:rPr>
        <w:t xml:space="preserve">» </w:t>
      </w:r>
      <w:r w:rsidR="00D77B49">
        <w:rPr>
          <w:rFonts w:ascii="Times New Roman CYR" w:eastAsiaTheme="minorEastAsia" w:hAnsi="Times New Roman CYR" w:cs="Times New Roman CYR"/>
          <w:bCs/>
          <w:sz w:val="24"/>
          <w:szCs w:val="24"/>
          <w:lang w:eastAsia="ru-RU"/>
        </w:rPr>
        <w:br/>
      </w:r>
      <w:r w:rsidR="00D77B49" w:rsidRPr="008D4396">
        <w:rPr>
          <w:rFonts w:ascii="Times New Roman CYR" w:eastAsiaTheme="minorEastAsia" w:hAnsi="Times New Roman CYR" w:cs="Times New Roman CYR"/>
          <w:bCs/>
          <w:sz w:val="24"/>
          <w:szCs w:val="24"/>
          <w:lang w:eastAsia="ru-RU"/>
        </w:rPr>
        <w:t>в условной оценке: 1 объект, 1 рубль</w:t>
      </w:r>
      <w:r w:rsidR="00D77B49">
        <w:rPr>
          <w:rFonts w:ascii="Times New Roman CYR" w:eastAsiaTheme="minorEastAsia" w:hAnsi="Times New Roman CYR" w:cs="Times New Roman CYR"/>
          <w:bCs/>
          <w:sz w:val="24"/>
          <w:szCs w:val="24"/>
          <w:lang w:eastAsia="ru-RU"/>
        </w:rPr>
        <w:t>.</w:t>
      </w:r>
    </w:p>
    <w:p w14:paraId="65FB2611" w14:textId="1DF2673D" w:rsidR="00302A90" w:rsidRPr="00302A90" w:rsidRDefault="00302A90" w:rsidP="00302A90">
      <w:pPr>
        <w:spacing w:after="0" w:line="240" w:lineRule="auto"/>
        <w:ind w:firstLine="567"/>
        <w:jc w:val="both"/>
        <w:rPr>
          <w:rFonts w:ascii="Times New Roman CYR" w:eastAsiaTheme="minorEastAsia" w:hAnsi="Times New Roman CYR" w:cs="Times New Roman CYR"/>
          <w:bCs/>
          <w:sz w:val="24"/>
          <w:szCs w:val="24"/>
          <w:lang w:eastAsia="ru-RU"/>
        </w:rPr>
      </w:pPr>
      <w:r w:rsidRPr="00302A90">
        <w:rPr>
          <w:rFonts w:ascii="Times New Roman CYR" w:eastAsiaTheme="minorEastAsia" w:hAnsi="Times New Roman CYR" w:cs="Times New Roman CYR"/>
          <w:bCs/>
          <w:sz w:val="24"/>
          <w:szCs w:val="24"/>
          <w:lang w:eastAsia="ru-RU"/>
        </w:rPr>
        <w:t xml:space="preserve">Исключение из библиотечного фонда библиотек образовательных учреждений по причине устарелости производится не реже одного раза в два года. </w:t>
      </w:r>
    </w:p>
    <w:p w14:paraId="6EF05654" w14:textId="776F55D1" w:rsidR="00302A90" w:rsidRPr="00302A90" w:rsidRDefault="00093F0F" w:rsidP="00E2592D">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7.17. </w:t>
      </w:r>
      <w:r w:rsidR="00302A90" w:rsidRPr="00302A90">
        <w:rPr>
          <w:rFonts w:ascii="Times New Roman CYR" w:eastAsiaTheme="minorEastAsia" w:hAnsi="Times New Roman CYR" w:cs="Times New Roman CYR"/>
          <w:bCs/>
          <w:sz w:val="24"/>
          <w:szCs w:val="24"/>
          <w:lang w:eastAsia="ru-RU"/>
        </w:rPr>
        <w:t xml:space="preserve">Списание с бухгалтерского учёта объектов библиотечного фонда из состава основных средств вследствие недостачи, выявленной по результатам инвентаризации, осуществляется </w:t>
      </w:r>
      <w:r w:rsidR="00EE1C81">
        <w:rPr>
          <w:rFonts w:ascii="Times New Roman CYR" w:eastAsiaTheme="minorEastAsia" w:hAnsi="Times New Roman CYR" w:cs="Times New Roman CYR"/>
          <w:bCs/>
          <w:sz w:val="24"/>
          <w:szCs w:val="24"/>
          <w:lang w:eastAsia="ru-RU"/>
        </w:rPr>
        <w:br/>
      </w:r>
      <w:r w:rsidR="00302A90" w:rsidRPr="00302A90">
        <w:rPr>
          <w:rFonts w:ascii="Times New Roman CYR" w:eastAsiaTheme="minorEastAsia" w:hAnsi="Times New Roman CYR" w:cs="Times New Roman CYR"/>
          <w:bCs/>
          <w:sz w:val="24"/>
          <w:szCs w:val="24"/>
          <w:lang w:eastAsia="ru-RU"/>
        </w:rPr>
        <w:t>на основании следующих документов:</w:t>
      </w:r>
    </w:p>
    <w:p w14:paraId="152CD3E6" w14:textId="087B9446" w:rsidR="00302A90" w:rsidRDefault="00302A90" w:rsidP="00E2592D">
      <w:pPr>
        <w:spacing w:after="0" w:line="240" w:lineRule="auto"/>
        <w:ind w:firstLine="567"/>
        <w:jc w:val="both"/>
        <w:rPr>
          <w:rFonts w:ascii="Times New Roman CYR" w:eastAsiaTheme="minorEastAsia" w:hAnsi="Times New Roman CYR" w:cs="Times New Roman CYR"/>
          <w:bCs/>
          <w:sz w:val="24"/>
          <w:szCs w:val="24"/>
          <w:lang w:eastAsia="ru-RU"/>
        </w:rPr>
      </w:pPr>
      <w:r w:rsidRPr="00E2592D">
        <w:rPr>
          <w:rFonts w:ascii="Times New Roman CYR" w:eastAsiaTheme="minorEastAsia" w:hAnsi="Times New Roman CYR" w:cs="Times New Roman CYR"/>
          <w:bCs/>
          <w:sz w:val="24"/>
          <w:szCs w:val="24"/>
          <w:lang w:eastAsia="ru-RU"/>
        </w:rPr>
        <w:t xml:space="preserve">- инвентаризационная опись (сличительная ведомость) по объектам нефинансовых активов (ф. </w:t>
      </w:r>
      <w:r w:rsidR="00E2592D" w:rsidRPr="00E2592D">
        <w:rPr>
          <w:rFonts w:ascii="Times New Roman CYR" w:eastAsiaTheme="minorEastAsia" w:hAnsi="Times New Roman CYR" w:cs="Times New Roman CYR"/>
          <w:bCs/>
          <w:sz w:val="24"/>
          <w:szCs w:val="24"/>
          <w:lang w:eastAsia="ru-RU"/>
        </w:rPr>
        <w:t>0510466</w:t>
      </w:r>
      <w:r w:rsidRPr="00E2592D">
        <w:rPr>
          <w:rFonts w:ascii="Times New Roman CYR" w:eastAsiaTheme="minorEastAsia" w:hAnsi="Times New Roman CYR" w:cs="Times New Roman CYR"/>
          <w:bCs/>
          <w:sz w:val="24"/>
          <w:szCs w:val="24"/>
          <w:lang w:eastAsia="ru-RU"/>
        </w:rPr>
        <w:t>);</w:t>
      </w:r>
    </w:p>
    <w:p w14:paraId="73C9C9EF" w14:textId="5E97973D" w:rsidR="00302A90" w:rsidRPr="00E2592D" w:rsidRDefault="00E12CA5" w:rsidP="00302A90">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 </w:t>
      </w:r>
      <w:r w:rsidR="00302A90" w:rsidRPr="00E2592D">
        <w:rPr>
          <w:rFonts w:ascii="Times New Roman CYR" w:eastAsiaTheme="minorEastAsia" w:hAnsi="Times New Roman CYR" w:cs="Times New Roman CYR"/>
          <w:bCs/>
          <w:sz w:val="24"/>
          <w:szCs w:val="24"/>
          <w:lang w:eastAsia="ru-RU"/>
        </w:rPr>
        <w:t xml:space="preserve">приказ образовательного учреждения; </w:t>
      </w:r>
    </w:p>
    <w:p w14:paraId="00B27004" w14:textId="77777777" w:rsidR="00E12CA5" w:rsidRDefault="00E12CA5" w:rsidP="00E2592D">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 </w:t>
      </w:r>
      <w:r w:rsidR="008D4396" w:rsidRPr="00E2592D">
        <w:rPr>
          <w:rFonts w:ascii="Times New Roman CYR" w:eastAsiaTheme="minorEastAsia" w:hAnsi="Times New Roman CYR" w:cs="Times New Roman CYR"/>
          <w:bCs/>
          <w:sz w:val="24"/>
          <w:szCs w:val="24"/>
          <w:lang w:eastAsia="ru-RU"/>
        </w:rPr>
        <w:t xml:space="preserve">Акт о списании исключенных объектов библиотечного фонда </w:t>
      </w:r>
      <w:r w:rsidR="00302A90" w:rsidRPr="00E2592D">
        <w:rPr>
          <w:rFonts w:ascii="Times New Roman CYR" w:eastAsiaTheme="minorEastAsia" w:hAnsi="Times New Roman CYR" w:cs="Times New Roman CYR"/>
          <w:bCs/>
          <w:sz w:val="24"/>
          <w:szCs w:val="24"/>
          <w:lang w:eastAsia="ru-RU"/>
        </w:rPr>
        <w:t xml:space="preserve">(ф. 0504144), </w:t>
      </w:r>
      <w:r w:rsidR="00932C11" w:rsidRPr="00E2592D">
        <w:rPr>
          <w:rFonts w:ascii="Times New Roman CYR" w:eastAsiaTheme="minorEastAsia" w:hAnsi="Times New Roman CYR" w:cs="Times New Roman CYR"/>
          <w:bCs/>
          <w:sz w:val="24"/>
          <w:szCs w:val="24"/>
          <w:lang w:eastAsia="ru-RU"/>
        </w:rPr>
        <w:br/>
      </w:r>
      <w:r w:rsidR="00302A90" w:rsidRPr="00E2592D">
        <w:rPr>
          <w:rFonts w:ascii="Times New Roman CYR" w:eastAsiaTheme="minorEastAsia" w:hAnsi="Times New Roman CYR" w:cs="Times New Roman CYR"/>
          <w:bCs/>
          <w:sz w:val="24"/>
          <w:szCs w:val="24"/>
          <w:lang w:eastAsia="ru-RU"/>
        </w:rPr>
        <w:t>с приложением списка на исключение объектов библиотечного фонда</w:t>
      </w:r>
      <w:r>
        <w:rPr>
          <w:rFonts w:ascii="Times New Roman CYR" w:eastAsiaTheme="minorEastAsia" w:hAnsi="Times New Roman CYR" w:cs="Times New Roman CYR"/>
          <w:bCs/>
          <w:sz w:val="24"/>
          <w:szCs w:val="24"/>
          <w:lang w:eastAsia="ru-RU"/>
        </w:rPr>
        <w:t>;</w:t>
      </w:r>
    </w:p>
    <w:p w14:paraId="159DB11E" w14:textId="053C17C8" w:rsidR="00302A90" w:rsidRPr="00302A90" w:rsidRDefault="00093F0F" w:rsidP="00302A90">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7.18. </w:t>
      </w:r>
      <w:r w:rsidR="00302A90" w:rsidRPr="00302A90">
        <w:rPr>
          <w:rFonts w:ascii="Times New Roman CYR" w:eastAsiaTheme="minorEastAsia" w:hAnsi="Times New Roman CYR" w:cs="Times New Roman CYR"/>
          <w:bCs/>
          <w:sz w:val="24"/>
          <w:szCs w:val="24"/>
          <w:lang w:eastAsia="ru-RU"/>
        </w:rPr>
        <w:t>Передача объектов библиотечного фонда учреждениями, подведомственными одному главному распорядителю, осуществляется на основании следующих документов:</w:t>
      </w:r>
    </w:p>
    <w:p w14:paraId="5DA07F99" w14:textId="77777777" w:rsidR="00302A90" w:rsidRPr="00302A90" w:rsidRDefault="00302A90" w:rsidP="00302A90">
      <w:pPr>
        <w:spacing w:after="0" w:line="240" w:lineRule="auto"/>
        <w:ind w:firstLine="567"/>
        <w:jc w:val="both"/>
        <w:rPr>
          <w:rFonts w:ascii="Times New Roman CYR" w:eastAsiaTheme="minorEastAsia" w:hAnsi="Times New Roman CYR" w:cs="Times New Roman CYR"/>
          <w:bCs/>
          <w:sz w:val="24"/>
          <w:szCs w:val="24"/>
          <w:lang w:eastAsia="ru-RU"/>
        </w:rPr>
      </w:pPr>
      <w:r w:rsidRPr="00302A90">
        <w:rPr>
          <w:rFonts w:ascii="Times New Roman CYR" w:eastAsiaTheme="minorEastAsia" w:hAnsi="Times New Roman CYR" w:cs="Times New Roman CYR"/>
          <w:bCs/>
          <w:sz w:val="24"/>
          <w:szCs w:val="24"/>
          <w:lang w:eastAsia="ru-RU"/>
        </w:rPr>
        <w:t>- письмо передающей стороны с реестром передаваемого имущества, согласованным передающей и принимающей сторонами и куратором;</w:t>
      </w:r>
    </w:p>
    <w:p w14:paraId="714BF728" w14:textId="77777777" w:rsidR="00302A90" w:rsidRPr="00302A90" w:rsidRDefault="00302A90" w:rsidP="00302A90">
      <w:pPr>
        <w:spacing w:after="0" w:line="240" w:lineRule="auto"/>
        <w:ind w:firstLine="567"/>
        <w:jc w:val="both"/>
        <w:rPr>
          <w:rFonts w:ascii="Times New Roman CYR" w:eastAsiaTheme="minorEastAsia" w:hAnsi="Times New Roman CYR" w:cs="Times New Roman CYR"/>
          <w:bCs/>
          <w:sz w:val="24"/>
          <w:szCs w:val="24"/>
          <w:lang w:eastAsia="ru-RU"/>
        </w:rPr>
      </w:pPr>
      <w:r w:rsidRPr="00302A90">
        <w:rPr>
          <w:rFonts w:ascii="Times New Roman CYR" w:eastAsiaTheme="minorEastAsia" w:hAnsi="Times New Roman CYR" w:cs="Times New Roman CYR"/>
          <w:bCs/>
          <w:sz w:val="24"/>
          <w:szCs w:val="24"/>
          <w:lang w:eastAsia="ru-RU"/>
        </w:rPr>
        <w:t xml:space="preserve">- приказ образовательного учреждения; </w:t>
      </w:r>
    </w:p>
    <w:p w14:paraId="0A55ACED" w14:textId="77777777" w:rsidR="00302A90" w:rsidRPr="00302A90" w:rsidRDefault="00302A90" w:rsidP="00302A90">
      <w:pPr>
        <w:spacing w:after="0" w:line="240" w:lineRule="auto"/>
        <w:ind w:firstLine="567"/>
        <w:jc w:val="both"/>
        <w:rPr>
          <w:rFonts w:ascii="Times New Roman CYR" w:eastAsiaTheme="minorEastAsia" w:hAnsi="Times New Roman CYR" w:cs="Times New Roman CYR"/>
          <w:bCs/>
          <w:sz w:val="24"/>
          <w:szCs w:val="24"/>
          <w:lang w:eastAsia="ru-RU"/>
        </w:rPr>
      </w:pPr>
      <w:r w:rsidRPr="00302A90">
        <w:rPr>
          <w:rFonts w:ascii="Times New Roman CYR" w:eastAsiaTheme="minorEastAsia" w:hAnsi="Times New Roman CYR" w:cs="Times New Roman CYR"/>
          <w:bCs/>
          <w:sz w:val="24"/>
          <w:szCs w:val="24"/>
          <w:lang w:eastAsia="ru-RU"/>
        </w:rPr>
        <w:t>- извещение (ф. 0504805);</w:t>
      </w:r>
    </w:p>
    <w:p w14:paraId="13D7A916" w14:textId="77777777" w:rsidR="00302A90" w:rsidRPr="00BD431C" w:rsidRDefault="00302A90" w:rsidP="00302A90">
      <w:pPr>
        <w:spacing w:after="0" w:line="240" w:lineRule="auto"/>
        <w:ind w:firstLine="567"/>
        <w:jc w:val="both"/>
        <w:rPr>
          <w:rFonts w:ascii="Times New Roman CYR" w:eastAsiaTheme="minorEastAsia" w:hAnsi="Times New Roman CYR" w:cs="Times New Roman CYR"/>
          <w:bCs/>
          <w:sz w:val="24"/>
          <w:szCs w:val="24"/>
          <w:lang w:eastAsia="ru-RU"/>
        </w:rPr>
      </w:pPr>
      <w:r w:rsidRPr="009F0845">
        <w:rPr>
          <w:rFonts w:ascii="Times New Roman CYR" w:eastAsiaTheme="minorEastAsia" w:hAnsi="Times New Roman CYR" w:cs="Times New Roman CYR"/>
          <w:bCs/>
          <w:sz w:val="24"/>
          <w:szCs w:val="24"/>
          <w:lang w:eastAsia="ru-RU"/>
        </w:rPr>
        <w:t xml:space="preserve">- </w:t>
      </w:r>
      <w:r w:rsidR="00BD431C" w:rsidRPr="009F0845">
        <w:rPr>
          <w:rFonts w:ascii="Times New Roman CYR" w:eastAsiaTheme="minorEastAsia" w:hAnsi="Times New Roman CYR" w:cs="Times New Roman CYR"/>
          <w:bCs/>
          <w:sz w:val="24"/>
          <w:szCs w:val="24"/>
          <w:lang w:eastAsia="ru-RU"/>
        </w:rPr>
        <w:t>акта о приеме-передаче нефинансовых активов (</w:t>
      </w:r>
      <w:hyperlink r:id="rId47" w:anchor="/document/400766923/entry/20100" w:history="1">
        <w:r w:rsidR="00BD431C" w:rsidRPr="009F0845">
          <w:rPr>
            <w:rStyle w:val="a3"/>
            <w:rFonts w:ascii="Times New Roman CYR" w:eastAsiaTheme="minorEastAsia" w:hAnsi="Times New Roman CYR" w:cs="Times New Roman CYR"/>
            <w:bCs/>
            <w:color w:val="auto"/>
            <w:sz w:val="24"/>
            <w:szCs w:val="24"/>
            <w:u w:val="none"/>
            <w:lang w:eastAsia="ru-RU"/>
          </w:rPr>
          <w:t>ф. 0510448</w:t>
        </w:r>
      </w:hyperlink>
      <w:r w:rsidR="00BD431C" w:rsidRPr="009F0845">
        <w:rPr>
          <w:rFonts w:ascii="Times New Roman CYR" w:eastAsiaTheme="minorEastAsia" w:hAnsi="Times New Roman CYR" w:cs="Times New Roman CYR"/>
          <w:bCs/>
          <w:sz w:val="24"/>
          <w:szCs w:val="24"/>
          <w:lang w:eastAsia="ru-RU"/>
        </w:rPr>
        <w:t>)</w:t>
      </w:r>
    </w:p>
    <w:p w14:paraId="537E722E" w14:textId="766D61B8" w:rsidR="00302A90" w:rsidRPr="00302A90" w:rsidRDefault="00302A90" w:rsidP="00302A90">
      <w:pPr>
        <w:spacing w:after="0" w:line="240" w:lineRule="auto"/>
        <w:ind w:firstLine="567"/>
        <w:jc w:val="both"/>
        <w:rPr>
          <w:rFonts w:ascii="Times New Roman CYR" w:eastAsiaTheme="minorEastAsia" w:hAnsi="Times New Roman CYR" w:cs="Times New Roman CYR"/>
          <w:bCs/>
          <w:sz w:val="24"/>
          <w:szCs w:val="24"/>
          <w:lang w:eastAsia="ru-RU"/>
        </w:rPr>
      </w:pPr>
      <w:r w:rsidRPr="00302A90">
        <w:rPr>
          <w:rFonts w:ascii="Times New Roman CYR" w:eastAsiaTheme="minorEastAsia" w:hAnsi="Times New Roman CYR" w:cs="Times New Roman CYR"/>
          <w:bCs/>
          <w:sz w:val="24"/>
          <w:szCs w:val="24"/>
          <w:lang w:eastAsia="ru-RU"/>
        </w:rPr>
        <w:t>- список учебной литературы к акту приема-</w:t>
      </w:r>
      <w:r w:rsidR="00C5289A" w:rsidRPr="00302A90">
        <w:rPr>
          <w:rFonts w:ascii="Times New Roman CYR" w:eastAsiaTheme="minorEastAsia" w:hAnsi="Times New Roman CYR" w:cs="Times New Roman CYR"/>
          <w:bCs/>
          <w:sz w:val="24"/>
          <w:szCs w:val="24"/>
          <w:lang w:eastAsia="ru-RU"/>
        </w:rPr>
        <w:t>передачи</w:t>
      </w:r>
      <w:r w:rsidR="00C5289A">
        <w:rPr>
          <w:rFonts w:ascii="Times New Roman CYR" w:eastAsiaTheme="minorEastAsia" w:hAnsi="Times New Roman CYR" w:cs="Times New Roman CYR"/>
          <w:bCs/>
          <w:sz w:val="24"/>
          <w:szCs w:val="24"/>
          <w:lang w:eastAsia="ru-RU"/>
        </w:rPr>
        <w:t>;</w:t>
      </w:r>
    </w:p>
    <w:p w14:paraId="34EF299A" w14:textId="6D691A03" w:rsidR="00D546FA" w:rsidRDefault="00093F0F" w:rsidP="00302A90">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7.19. </w:t>
      </w:r>
      <w:r w:rsidR="00302A90" w:rsidRPr="00302A90">
        <w:rPr>
          <w:rFonts w:ascii="Times New Roman CYR" w:eastAsiaTheme="minorEastAsia" w:hAnsi="Times New Roman CYR" w:cs="Times New Roman CYR"/>
          <w:bCs/>
          <w:sz w:val="24"/>
          <w:szCs w:val="24"/>
          <w:lang w:eastAsia="ru-RU"/>
        </w:rPr>
        <w:t xml:space="preserve">Аналитический учет объектов библиотечного фонда в регистрах индивидуального </w:t>
      </w:r>
      <w:r w:rsidR="00932C11">
        <w:rPr>
          <w:rFonts w:ascii="Times New Roman CYR" w:eastAsiaTheme="minorEastAsia" w:hAnsi="Times New Roman CYR" w:cs="Times New Roman CYR"/>
          <w:bCs/>
          <w:sz w:val="24"/>
          <w:szCs w:val="24"/>
          <w:lang w:eastAsia="ru-RU"/>
        </w:rPr>
        <w:br/>
      </w:r>
      <w:r w:rsidR="00302A90" w:rsidRPr="00302A90">
        <w:rPr>
          <w:rFonts w:ascii="Times New Roman CYR" w:eastAsiaTheme="minorEastAsia" w:hAnsi="Times New Roman CYR" w:cs="Times New Roman CYR"/>
          <w:bCs/>
          <w:sz w:val="24"/>
          <w:szCs w:val="24"/>
          <w:lang w:eastAsia="ru-RU"/>
        </w:rPr>
        <w:t>и суммового учета ведется сотрудниками библиотеки в соответствии с Порядком</w:t>
      </w:r>
      <w:r w:rsidR="00735E9E">
        <w:rPr>
          <w:rFonts w:ascii="Times New Roman CYR" w:eastAsiaTheme="minorEastAsia" w:hAnsi="Times New Roman CYR" w:cs="Times New Roman CYR"/>
          <w:bCs/>
          <w:sz w:val="24"/>
          <w:szCs w:val="24"/>
          <w:lang w:eastAsia="ru-RU"/>
        </w:rPr>
        <w:t xml:space="preserve"> </w:t>
      </w:r>
      <w:r w:rsidR="00302A90" w:rsidRPr="00302A90">
        <w:rPr>
          <w:rFonts w:ascii="Times New Roman CYR" w:eastAsiaTheme="minorEastAsia" w:hAnsi="Times New Roman CYR" w:cs="Times New Roman CYR"/>
          <w:bCs/>
          <w:sz w:val="24"/>
          <w:szCs w:val="24"/>
          <w:lang w:eastAsia="ru-RU"/>
        </w:rPr>
        <w:t>№ 1077.</w:t>
      </w:r>
    </w:p>
    <w:p w14:paraId="48957902" w14:textId="513D7D2A" w:rsidR="008D4396" w:rsidRDefault="00093F0F" w:rsidP="00302A90">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7.20. </w:t>
      </w:r>
      <w:r w:rsidR="008D4396" w:rsidRPr="008D4396">
        <w:rPr>
          <w:rFonts w:ascii="Times New Roman CYR" w:eastAsiaTheme="minorEastAsia" w:hAnsi="Times New Roman CYR" w:cs="Times New Roman CYR"/>
          <w:bCs/>
          <w:sz w:val="24"/>
          <w:szCs w:val="24"/>
          <w:lang w:eastAsia="ru-RU"/>
        </w:rPr>
        <w:t>Списание утраченных объектов библиотечного фонда на основании принятого комиссией решения отражается по балансовой стоимости по дебету счета 0 401 10 172, 0 104 08 411 и кредиту счета 0 101 08</w:t>
      </w:r>
      <w:r w:rsidR="00E2592D">
        <w:rPr>
          <w:rFonts w:ascii="Times New Roman CYR" w:eastAsiaTheme="minorEastAsia" w:hAnsi="Times New Roman CYR" w:cs="Times New Roman CYR"/>
          <w:bCs/>
          <w:sz w:val="24"/>
          <w:szCs w:val="24"/>
          <w:lang w:eastAsia="ru-RU"/>
        </w:rPr>
        <w:t> </w:t>
      </w:r>
      <w:r w:rsidR="008D4396" w:rsidRPr="008D4396">
        <w:rPr>
          <w:rFonts w:ascii="Times New Roman CYR" w:eastAsiaTheme="minorEastAsia" w:hAnsi="Times New Roman CYR" w:cs="Times New Roman CYR"/>
          <w:bCs/>
          <w:sz w:val="24"/>
          <w:szCs w:val="24"/>
          <w:lang w:eastAsia="ru-RU"/>
        </w:rPr>
        <w:t>410</w:t>
      </w:r>
      <w:r w:rsidR="00E2592D">
        <w:rPr>
          <w:rFonts w:ascii="Times New Roman CYR" w:eastAsiaTheme="minorEastAsia" w:hAnsi="Times New Roman CYR" w:cs="Times New Roman CYR"/>
          <w:bCs/>
          <w:sz w:val="24"/>
          <w:szCs w:val="24"/>
          <w:lang w:eastAsia="ru-RU"/>
        </w:rPr>
        <w:t>.</w:t>
      </w:r>
    </w:p>
    <w:p w14:paraId="03CA4FA6" w14:textId="3EF7A22E" w:rsidR="000C691B" w:rsidRDefault="00093F0F" w:rsidP="00302A90">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7.21. </w:t>
      </w:r>
      <w:r w:rsidR="000C691B" w:rsidRPr="00970639">
        <w:rPr>
          <w:rFonts w:ascii="Times New Roman CYR" w:eastAsiaTheme="minorEastAsia" w:hAnsi="Times New Roman CYR" w:cs="Times New Roman CYR"/>
          <w:bCs/>
          <w:sz w:val="24"/>
          <w:szCs w:val="24"/>
          <w:lang w:eastAsia="ru-RU"/>
        </w:rPr>
        <w:t xml:space="preserve">Учет книг, предназначенных не для комплектации библиотечного фонда и не для продажи, осуществляется с использованием счета 105 06 «Прочие материальные запасы» </w:t>
      </w:r>
      <w:r w:rsidR="000C691B" w:rsidRPr="00970639">
        <w:rPr>
          <w:rFonts w:ascii="Times New Roman CYR" w:eastAsiaTheme="minorEastAsia" w:hAnsi="Times New Roman CYR" w:cs="Times New Roman CYR"/>
          <w:bCs/>
          <w:sz w:val="24"/>
          <w:szCs w:val="24"/>
          <w:lang w:eastAsia="ru-RU"/>
        </w:rPr>
        <w:br/>
        <w:t xml:space="preserve">(п. 118 Инструкции N 157н) в порядке, предусмотренном положениями Стандарта </w:t>
      </w:r>
      <w:r w:rsidR="00970639">
        <w:rPr>
          <w:rFonts w:ascii="Times New Roman CYR" w:eastAsiaTheme="minorEastAsia" w:hAnsi="Times New Roman CYR" w:cs="Times New Roman CYR"/>
          <w:bCs/>
          <w:sz w:val="24"/>
          <w:szCs w:val="24"/>
          <w:lang w:eastAsia="ru-RU"/>
        </w:rPr>
        <w:t>«</w:t>
      </w:r>
      <w:r w:rsidR="000C691B" w:rsidRPr="00970639">
        <w:rPr>
          <w:rFonts w:ascii="Times New Roman CYR" w:eastAsiaTheme="minorEastAsia" w:hAnsi="Times New Roman CYR" w:cs="Times New Roman CYR"/>
          <w:bCs/>
          <w:sz w:val="24"/>
          <w:szCs w:val="24"/>
          <w:lang w:eastAsia="ru-RU"/>
        </w:rPr>
        <w:t>Запасы</w:t>
      </w:r>
      <w:r w:rsidR="00970639">
        <w:rPr>
          <w:rFonts w:ascii="Times New Roman CYR" w:eastAsiaTheme="minorEastAsia" w:hAnsi="Times New Roman CYR" w:cs="Times New Roman CYR"/>
          <w:bCs/>
          <w:sz w:val="24"/>
          <w:szCs w:val="24"/>
          <w:lang w:eastAsia="ru-RU"/>
        </w:rPr>
        <w:t>»</w:t>
      </w:r>
      <w:r w:rsidR="000C691B" w:rsidRPr="00970639">
        <w:rPr>
          <w:rFonts w:ascii="Times New Roman CYR" w:eastAsiaTheme="minorEastAsia" w:hAnsi="Times New Roman CYR" w:cs="Times New Roman CYR"/>
          <w:bCs/>
          <w:sz w:val="24"/>
          <w:szCs w:val="24"/>
          <w:lang w:eastAsia="ru-RU"/>
        </w:rPr>
        <w:t>.</w:t>
      </w:r>
    </w:p>
    <w:p w14:paraId="561BB915" w14:textId="77777777" w:rsidR="00932C11" w:rsidRDefault="00932C11" w:rsidP="00302A90">
      <w:pPr>
        <w:spacing w:after="0" w:line="240" w:lineRule="auto"/>
        <w:ind w:firstLine="567"/>
        <w:jc w:val="both"/>
        <w:rPr>
          <w:rFonts w:ascii="Times New Roman CYR" w:eastAsiaTheme="minorEastAsia" w:hAnsi="Times New Roman CYR" w:cs="Times New Roman CYR"/>
          <w:bCs/>
          <w:sz w:val="24"/>
          <w:szCs w:val="24"/>
          <w:lang w:eastAsia="ru-RU"/>
        </w:rPr>
      </w:pPr>
    </w:p>
    <w:p w14:paraId="02D93B9E" w14:textId="77777777" w:rsidR="007D026B" w:rsidRPr="00EC22AF" w:rsidRDefault="007D026B" w:rsidP="00302A90">
      <w:pPr>
        <w:spacing w:after="0" w:line="240" w:lineRule="auto"/>
        <w:ind w:firstLine="567"/>
        <w:jc w:val="both"/>
        <w:rPr>
          <w:rFonts w:ascii="Times New Roman CYR" w:eastAsiaTheme="minorEastAsia" w:hAnsi="Times New Roman CYR" w:cs="Times New Roman CYR"/>
          <w:bCs/>
          <w:sz w:val="24"/>
          <w:szCs w:val="24"/>
          <w:lang w:eastAsia="ru-RU"/>
        </w:rPr>
      </w:pPr>
    </w:p>
    <w:p w14:paraId="0098470E" w14:textId="7501DF20" w:rsidR="00DC032F" w:rsidRPr="00FA4AC6" w:rsidRDefault="00E605AC" w:rsidP="00932C11">
      <w:pPr>
        <w:pStyle w:val="1"/>
        <w:spacing w:before="0"/>
        <w:jc w:val="center"/>
        <w:rPr>
          <w:rFonts w:ascii="Times New Roman" w:eastAsiaTheme="minorEastAsia" w:hAnsi="Times New Roman" w:cs="Times New Roman"/>
          <w:color w:val="auto"/>
          <w:sz w:val="24"/>
          <w:szCs w:val="24"/>
          <w:lang w:eastAsia="ru-RU"/>
        </w:rPr>
      </w:pPr>
      <w:r>
        <w:rPr>
          <w:rFonts w:ascii="Times New Roman" w:eastAsiaTheme="minorEastAsia" w:hAnsi="Times New Roman" w:cs="Times New Roman"/>
          <w:color w:val="auto"/>
          <w:sz w:val="24"/>
          <w:szCs w:val="24"/>
          <w:lang w:eastAsia="ru-RU"/>
        </w:rPr>
        <w:t>8</w:t>
      </w:r>
      <w:r w:rsidR="00DC032F" w:rsidRPr="00FA4AC6">
        <w:rPr>
          <w:rFonts w:ascii="Times New Roman" w:eastAsiaTheme="minorEastAsia" w:hAnsi="Times New Roman" w:cs="Times New Roman"/>
          <w:color w:val="auto"/>
          <w:sz w:val="24"/>
          <w:szCs w:val="24"/>
          <w:lang w:eastAsia="ru-RU"/>
        </w:rPr>
        <w:t>. Учет земельных участков</w:t>
      </w:r>
    </w:p>
    <w:p w14:paraId="6CEA9131" w14:textId="77777777" w:rsidR="0070739F" w:rsidRPr="00DC032F" w:rsidRDefault="0070739F" w:rsidP="00932C11">
      <w:pPr>
        <w:spacing w:after="0" w:line="240" w:lineRule="auto"/>
        <w:ind w:firstLine="567"/>
        <w:jc w:val="center"/>
        <w:rPr>
          <w:rFonts w:ascii="Times New Roman CYR" w:eastAsiaTheme="minorEastAsia" w:hAnsi="Times New Roman CYR" w:cs="Times New Roman CYR"/>
          <w:bCs/>
          <w:sz w:val="24"/>
          <w:szCs w:val="24"/>
          <w:lang w:eastAsia="ru-RU"/>
        </w:rPr>
      </w:pPr>
    </w:p>
    <w:p w14:paraId="7DD0EBFA" w14:textId="2DF0E914" w:rsidR="00DC032F" w:rsidRDefault="00853A9C" w:rsidP="00932C11">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8.1. </w:t>
      </w:r>
      <w:r w:rsidR="00DC032F" w:rsidRPr="00DC032F">
        <w:rPr>
          <w:rFonts w:ascii="Times New Roman CYR" w:eastAsiaTheme="minorEastAsia" w:hAnsi="Times New Roman CYR" w:cs="Times New Roman CYR"/>
          <w:bCs/>
          <w:sz w:val="24"/>
          <w:szCs w:val="24"/>
          <w:lang w:eastAsia="ru-RU"/>
        </w:rPr>
        <w:t xml:space="preserve">Земельные участки, используемые Учреждением на праве постоянного (бессрочного) пользования (в том числе, расположенные под объектами недвижимости), учитываются </w:t>
      </w:r>
      <w:r w:rsidR="00932C11">
        <w:rPr>
          <w:rFonts w:ascii="Times New Roman CYR" w:eastAsiaTheme="minorEastAsia" w:hAnsi="Times New Roman CYR" w:cs="Times New Roman CYR"/>
          <w:bCs/>
          <w:sz w:val="24"/>
          <w:szCs w:val="24"/>
          <w:lang w:eastAsia="ru-RU"/>
        </w:rPr>
        <w:br/>
      </w:r>
      <w:r w:rsidR="00DC032F" w:rsidRPr="00DC032F">
        <w:rPr>
          <w:rFonts w:ascii="Times New Roman CYR" w:eastAsiaTheme="minorEastAsia" w:hAnsi="Times New Roman CYR" w:cs="Times New Roman CYR"/>
          <w:bCs/>
          <w:sz w:val="24"/>
          <w:szCs w:val="24"/>
          <w:lang w:eastAsia="ru-RU"/>
        </w:rPr>
        <w:t>на соответствующем счете аналитического учета счета 0 103 00 000 «Непроизведенные активы» на основании документ</w:t>
      </w:r>
      <w:r w:rsidR="00ED078B">
        <w:rPr>
          <w:rFonts w:ascii="Times New Roman CYR" w:eastAsiaTheme="minorEastAsia" w:hAnsi="Times New Roman CYR" w:cs="Times New Roman CYR"/>
          <w:bCs/>
          <w:sz w:val="24"/>
          <w:szCs w:val="24"/>
          <w:lang w:eastAsia="ru-RU"/>
        </w:rPr>
        <w:t>ов</w:t>
      </w:r>
      <w:r w:rsidR="00DC032F" w:rsidRPr="00DC032F">
        <w:rPr>
          <w:rFonts w:ascii="Times New Roman CYR" w:eastAsiaTheme="minorEastAsia" w:hAnsi="Times New Roman CYR" w:cs="Times New Roman CYR"/>
          <w:bCs/>
          <w:sz w:val="24"/>
          <w:szCs w:val="24"/>
          <w:lang w:eastAsia="ru-RU"/>
        </w:rPr>
        <w:t xml:space="preserve">, </w:t>
      </w:r>
      <w:r w:rsidR="00ED078B" w:rsidRPr="00ED078B">
        <w:rPr>
          <w:rFonts w:ascii="Times New Roman CYR" w:eastAsiaTheme="minorEastAsia" w:hAnsi="Times New Roman CYR" w:cs="Times New Roman CYR"/>
          <w:bCs/>
          <w:sz w:val="24"/>
          <w:szCs w:val="24"/>
          <w:lang w:eastAsia="ru-RU"/>
        </w:rPr>
        <w:t>подтверждающих государственную регистрацию права или сделку</w:t>
      </w:r>
      <w:r w:rsidR="00DC032F" w:rsidRPr="00DC032F">
        <w:rPr>
          <w:rFonts w:ascii="Times New Roman CYR" w:eastAsiaTheme="minorEastAsia" w:hAnsi="Times New Roman CYR" w:cs="Times New Roman CYR"/>
          <w:bCs/>
          <w:sz w:val="24"/>
          <w:szCs w:val="24"/>
          <w:lang w:eastAsia="ru-RU"/>
        </w:rPr>
        <w:t>, по их кадастровой стоимости (стоимости, указанной в документе на право пользования земельным участком, расположенном за пределами территории Российской Федерации</w:t>
      </w:r>
      <w:r w:rsidR="00ED078B">
        <w:rPr>
          <w:rFonts w:ascii="Times New Roman CYR" w:eastAsiaTheme="minorEastAsia" w:hAnsi="Times New Roman CYR" w:cs="Times New Roman CYR"/>
          <w:bCs/>
          <w:sz w:val="24"/>
          <w:szCs w:val="24"/>
          <w:lang w:eastAsia="ru-RU"/>
        </w:rPr>
        <w:t>)</w:t>
      </w:r>
      <w:r w:rsidR="00DC032F" w:rsidRPr="00DC032F">
        <w:rPr>
          <w:rFonts w:ascii="Times New Roman CYR" w:eastAsiaTheme="minorEastAsia" w:hAnsi="Times New Roman CYR" w:cs="Times New Roman CYR"/>
          <w:bCs/>
          <w:sz w:val="24"/>
          <w:szCs w:val="24"/>
          <w:lang w:eastAsia="ru-RU"/>
        </w:rPr>
        <w:t>.</w:t>
      </w:r>
    </w:p>
    <w:p w14:paraId="52F9BFD8" w14:textId="77777777" w:rsidR="00DC032F" w:rsidRPr="00DC032F" w:rsidRDefault="00DC032F" w:rsidP="00DC032F">
      <w:pPr>
        <w:spacing w:after="0" w:line="240" w:lineRule="auto"/>
        <w:ind w:firstLine="567"/>
        <w:jc w:val="both"/>
        <w:rPr>
          <w:rFonts w:ascii="Times New Roman CYR" w:eastAsiaTheme="minorEastAsia" w:hAnsi="Times New Roman CYR" w:cs="Times New Roman CYR"/>
          <w:bCs/>
          <w:sz w:val="24"/>
          <w:szCs w:val="24"/>
          <w:lang w:eastAsia="ru-RU"/>
        </w:rPr>
      </w:pPr>
      <w:r w:rsidRPr="00DC032F">
        <w:rPr>
          <w:rFonts w:ascii="Times New Roman CYR" w:eastAsiaTheme="minorEastAsia" w:hAnsi="Times New Roman CYR" w:cs="Times New Roman CYR"/>
          <w:bCs/>
          <w:sz w:val="24"/>
          <w:szCs w:val="24"/>
          <w:lang w:eastAsia="ru-RU"/>
        </w:rPr>
        <w:t xml:space="preserve">Кадастровая стоимость определяется путем проведения государственной кадастровой оценки земли, порядок проведения которой определяет Правительство Российской Федерации. </w:t>
      </w:r>
    </w:p>
    <w:p w14:paraId="52419C35" w14:textId="0E2A6216" w:rsidR="00DC032F" w:rsidRDefault="00853A9C" w:rsidP="00DC032F">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8.2. </w:t>
      </w:r>
      <w:r w:rsidR="00DC032F" w:rsidRPr="00DC032F">
        <w:rPr>
          <w:rFonts w:ascii="Times New Roman CYR" w:eastAsiaTheme="minorEastAsia" w:hAnsi="Times New Roman CYR" w:cs="Times New Roman CYR"/>
          <w:bCs/>
          <w:sz w:val="24"/>
          <w:szCs w:val="24"/>
          <w:lang w:eastAsia="ru-RU"/>
        </w:rPr>
        <w:t>Основанием для постановки на учет земельного участка является государственная регистрация возникновения или перехода прав на недвижимое имущество</w:t>
      </w:r>
      <w:r w:rsidR="00ED078B">
        <w:rPr>
          <w:rFonts w:ascii="Times New Roman CYR" w:eastAsiaTheme="minorEastAsia" w:hAnsi="Times New Roman CYR" w:cs="Times New Roman CYR"/>
          <w:bCs/>
          <w:sz w:val="24"/>
          <w:szCs w:val="24"/>
          <w:lang w:eastAsia="ru-RU"/>
        </w:rPr>
        <w:t>,</w:t>
      </w:r>
      <w:r w:rsidR="00DC032F" w:rsidRPr="00DC032F">
        <w:rPr>
          <w:rFonts w:ascii="Times New Roman CYR" w:eastAsiaTheme="minorEastAsia" w:hAnsi="Times New Roman CYR" w:cs="Times New Roman CYR"/>
          <w:bCs/>
          <w:sz w:val="24"/>
          <w:szCs w:val="24"/>
          <w:lang w:eastAsia="ru-RU"/>
        </w:rPr>
        <w:t xml:space="preserve"> удостоверяются выпиской из Единого государственного реестра недвижимости (далее - ЕГРН) (ч. 1 ст. 28 Закона </w:t>
      </w:r>
      <w:r w:rsidR="007341A5">
        <w:rPr>
          <w:rFonts w:ascii="Times New Roman CYR" w:eastAsiaTheme="minorEastAsia" w:hAnsi="Times New Roman CYR" w:cs="Times New Roman CYR"/>
          <w:bCs/>
          <w:sz w:val="24"/>
          <w:szCs w:val="24"/>
          <w:lang w:eastAsia="ru-RU"/>
        </w:rPr>
        <w:t>№</w:t>
      </w:r>
      <w:r w:rsidR="00DC032F" w:rsidRPr="00DC032F">
        <w:rPr>
          <w:rFonts w:ascii="Times New Roman CYR" w:eastAsiaTheme="minorEastAsia" w:hAnsi="Times New Roman CYR" w:cs="Times New Roman CYR"/>
          <w:bCs/>
          <w:sz w:val="24"/>
          <w:szCs w:val="24"/>
          <w:lang w:eastAsia="ru-RU"/>
        </w:rPr>
        <w:t xml:space="preserve"> 218-ФЗ).</w:t>
      </w:r>
    </w:p>
    <w:p w14:paraId="1F0393A5" w14:textId="0B0193DA" w:rsidR="00C823B3" w:rsidRDefault="00853A9C" w:rsidP="00DC032F">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lastRenderedPageBreak/>
        <w:t xml:space="preserve">8.3. </w:t>
      </w:r>
      <w:r w:rsidR="00C823B3" w:rsidRPr="00C823B3">
        <w:rPr>
          <w:rFonts w:ascii="Times New Roman CYR" w:eastAsiaTheme="minorEastAsia" w:hAnsi="Times New Roman CYR" w:cs="Times New Roman CYR"/>
          <w:bCs/>
          <w:sz w:val="24"/>
          <w:szCs w:val="24"/>
          <w:lang w:eastAsia="ru-RU"/>
        </w:rPr>
        <w:t>До момента государственной регистрации права постоянного (бессрочного) пользования полученный в постоянное пользование земельный участок отражается учрежд</w:t>
      </w:r>
      <w:r w:rsidR="00C823B3">
        <w:rPr>
          <w:rFonts w:ascii="Times New Roman CYR" w:eastAsiaTheme="minorEastAsia" w:hAnsi="Times New Roman CYR" w:cs="Times New Roman CYR"/>
          <w:bCs/>
          <w:sz w:val="24"/>
          <w:szCs w:val="24"/>
          <w:lang w:eastAsia="ru-RU"/>
        </w:rPr>
        <w:t xml:space="preserve">ением </w:t>
      </w:r>
      <w:r w:rsidR="00C823B3">
        <w:rPr>
          <w:rFonts w:ascii="Times New Roman CYR" w:eastAsiaTheme="minorEastAsia" w:hAnsi="Times New Roman CYR" w:cs="Times New Roman CYR"/>
          <w:bCs/>
          <w:sz w:val="24"/>
          <w:szCs w:val="24"/>
          <w:lang w:eastAsia="ru-RU"/>
        </w:rPr>
        <w:br/>
        <w:t>на забалансовом счете 01 «</w:t>
      </w:r>
      <w:r w:rsidR="00C823B3" w:rsidRPr="00C823B3">
        <w:rPr>
          <w:rFonts w:ascii="Times New Roman CYR" w:eastAsiaTheme="minorEastAsia" w:hAnsi="Times New Roman CYR" w:cs="Times New Roman CYR"/>
          <w:bCs/>
          <w:sz w:val="24"/>
          <w:szCs w:val="24"/>
          <w:lang w:eastAsia="ru-RU"/>
        </w:rPr>
        <w:t>Имущество, полученное в поль</w:t>
      </w:r>
      <w:r w:rsidR="00C823B3">
        <w:rPr>
          <w:rFonts w:ascii="Times New Roman CYR" w:eastAsiaTheme="minorEastAsia" w:hAnsi="Times New Roman CYR" w:cs="Times New Roman CYR"/>
          <w:bCs/>
          <w:sz w:val="24"/>
          <w:szCs w:val="24"/>
          <w:lang w:eastAsia="ru-RU"/>
        </w:rPr>
        <w:t>зование».</w:t>
      </w:r>
    </w:p>
    <w:p w14:paraId="45D06C6E" w14:textId="73A77BBC" w:rsidR="00C823B3" w:rsidRPr="00C823B3" w:rsidRDefault="0091324A" w:rsidP="00C823B3">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8.4. </w:t>
      </w:r>
      <w:r w:rsidR="00C823B3" w:rsidRPr="00C823B3">
        <w:rPr>
          <w:rFonts w:ascii="Times New Roman CYR" w:eastAsiaTheme="minorEastAsia" w:hAnsi="Times New Roman CYR" w:cs="Times New Roman CYR"/>
          <w:bCs/>
          <w:sz w:val="24"/>
          <w:szCs w:val="24"/>
          <w:lang w:eastAsia="ru-RU"/>
        </w:rPr>
        <w:t>Учреждение, которому земельный участок предоставлен в постоянное (бессрочное) пользование, не вправе распоряжаться таким земельным участком, за исключением случаев заключения соглашения об установлении сервитута (п. 3 ст. 269 ГК РФ).</w:t>
      </w:r>
    </w:p>
    <w:p w14:paraId="46F6EE5A" w14:textId="7B42C8FD" w:rsidR="00C823B3" w:rsidRDefault="0091324A" w:rsidP="00C823B3">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8.5. </w:t>
      </w:r>
      <w:r w:rsidR="00C823B3" w:rsidRPr="00C823B3">
        <w:rPr>
          <w:rFonts w:ascii="Times New Roman CYR" w:eastAsiaTheme="minorEastAsia" w:hAnsi="Times New Roman CYR" w:cs="Times New Roman CYR"/>
          <w:bCs/>
          <w:sz w:val="24"/>
          <w:szCs w:val="24"/>
          <w:lang w:eastAsia="ru-RU"/>
        </w:rPr>
        <w:t xml:space="preserve">Учреждение, которому предоставлено право ограниченного пользования земельным участком (сервитут), отражает такое право на забалансовом счете 01 </w:t>
      </w:r>
      <w:r w:rsidR="00C823B3">
        <w:rPr>
          <w:rFonts w:ascii="Times New Roman CYR" w:eastAsiaTheme="minorEastAsia" w:hAnsi="Times New Roman CYR" w:cs="Times New Roman CYR"/>
          <w:bCs/>
          <w:sz w:val="24"/>
          <w:szCs w:val="24"/>
          <w:lang w:eastAsia="ru-RU"/>
        </w:rPr>
        <w:t>«</w:t>
      </w:r>
      <w:r w:rsidR="00C823B3" w:rsidRPr="00C823B3">
        <w:rPr>
          <w:rFonts w:ascii="Times New Roman CYR" w:eastAsiaTheme="minorEastAsia" w:hAnsi="Times New Roman CYR" w:cs="Times New Roman CYR"/>
          <w:bCs/>
          <w:sz w:val="24"/>
          <w:szCs w:val="24"/>
          <w:lang w:eastAsia="ru-RU"/>
        </w:rPr>
        <w:t xml:space="preserve">Имущество, полученное </w:t>
      </w:r>
      <w:r w:rsidR="00C823B3">
        <w:rPr>
          <w:rFonts w:ascii="Times New Roman CYR" w:eastAsiaTheme="minorEastAsia" w:hAnsi="Times New Roman CYR" w:cs="Times New Roman CYR"/>
          <w:bCs/>
          <w:sz w:val="24"/>
          <w:szCs w:val="24"/>
          <w:lang w:eastAsia="ru-RU"/>
        </w:rPr>
        <w:br/>
      </w:r>
      <w:r w:rsidR="00C823B3" w:rsidRPr="00C823B3">
        <w:rPr>
          <w:rFonts w:ascii="Times New Roman CYR" w:eastAsiaTheme="minorEastAsia" w:hAnsi="Times New Roman CYR" w:cs="Times New Roman CYR"/>
          <w:bCs/>
          <w:sz w:val="24"/>
          <w:szCs w:val="24"/>
          <w:lang w:eastAsia="ru-RU"/>
        </w:rPr>
        <w:t>в пользование</w:t>
      </w:r>
      <w:r w:rsidR="00C823B3">
        <w:rPr>
          <w:rFonts w:ascii="Times New Roman CYR" w:eastAsiaTheme="minorEastAsia" w:hAnsi="Times New Roman CYR" w:cs="Times New Roman CYR"/>
          <w:bCs/>
          <w:sz w:val="24"/>
          <w:szCs w:val="24"/>
          <w:lang w:eastAsia="ru-RU"/>
        </w:rPr>
        <w:t>».</w:t>
      </w:r>
    </w:p>
    <w:p w14:paraId="39F444D1" w14:textId="4C258F1D" w:rsidR="00C823B3" w:rsidRPr="00DC032F" w:rsidRDefault="0091324A" w:rsidP="00C823B3">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8.6. </w:t>
      </w:r>
      <w:r w:rsidR="00C823B3" w:rsidRPr="00C823B3">
        <w:rPr>
          <w:rFonts w:ascii="Times New Roman CYR" w:eastAsiaTheme="minorEastAsia" w:hAnsi="Times New Roman CYR" w:cs="Times New Roman CYR"/>
          <w:bCs/>
          <w:sz w:val="24"/>
          <w:szCs w:val="24"/>
          <w:lang w:eastAsia="ru-RU"/>
        </w:rPr>
        <w:t xml:space="preserve">Полученные по договору аренды земельные участки отражаются в соответствии </w:t>
      </w:r>
      <w:r w:rsidR="00C823B3">
        <w:rPr>
          <w:rFonts w:ascii="Times New Roman CYR" w:eastAsiaTheme="minorEastAsia" w:hAnsi="Times New Roman CYR" w:cs="Times New Roman CYR"/>
          <w:bCs/>
          <w:sz w:val="24"/>
          <w:szCs w:val="24"/>
          <w:lang w:eastAsia="ru-RU"/>
        </w:rPr>
        <w:br/>
      </w:r>
      <w:r w:rsidR="00C823B3" w:rsidRPr="00C823B3">
        <w:rPr>
          <w:rFonts w:ascii="Times New Roman CYR" w:eastAsiaTheme="minorEastAsia" w:hAnsi="Times New Roman CYR" w:cs="Times New Roman CYR"/>
          <w:bCs/>
          <w:sz w:val="24"/>
          <w:szCs w:val="24"/>
          <w:lang w:eastAsia="ru-RU"/>
        </w:rPr>
        <w:t xml:space="preserve">с положениями Стандарта </w:t>
      </w:r>
      <w:r w:rsidR="00C823B3">
        <w:rPr>
          <w:rFonts w:ascii="Times New Roman CYR" w:eastAsiaTheme="minorEastAsia" w:hAnsi="Times New Roman CYR" w:cs="Times New Roman CYR"/>
          <w:bCs/>
          <w:sz w:val="24"/>
          <w:szCs w:val="24"/>
          <w:lang w:eastAsia="ru-RU"/>
        </w:rPr>
        <w:t>«</w:t>
      </w:r>
      <w:r w:rsidR="00C823B3" w:rsidRPr="00C823B3">
        <w:rPr>
          <w:rFonts w:ascii="Times New Roman CYR" w:eastAsiaTheme="minorEastAsia" w:hAnsi="Times New Roman CYR" w:cs="Times New Roman CYR"/>
          <w:bCs/>
          <w:sz w:val="24"/>
          <w:szCs w:val="24"/>
          <w:lang w:eastAsia="ru-RU"/>
        </w:rPr>
        <w:t>Аренда</w:t>
      </w:r>
      <w:r w:rsidR="00C823B3">
        <w:rPr>
          <w:rFonts w:ascii="Times New Roman CYR" w:eastAsiaTheme="minorEastAsia" w:hAnsi="Times New Roman CYR" w:cs="Times New Roman CYR"/>
          <w:bCs/>
          <w:sz w:val="24"/>
          <w:szCs w:val="24"/>
          <w:lang w:eastAsia="ru-RU"/>
        </w:rPr>
        <w:t>»</w:t>
      </w:r>
      <w:r w:rsidR="00C823B3" w:rsidRPr="00C823B3">
        <w:rPr>
          <w:rFonts w:ascii="Times New Roman CYR" w:eastAsiaTheme="minorEastAsia" w:hAnsi="Times New Roman CYR" w:cs="Times New Roman CYR"/>
          <w:bCs/>
          <w:sz w:val="24"/>
          <w:szCs w:val="24"/>
          <w:lang w:eastAsia="ru-RU"/>
        </w:rPr>
        <w:t xml:space="preserve"> в качестве объектов учета операционной аренды.</w:t>
      </w:r>
      <w:r w:rsidR="00C823B3">
        <w:rPr>
          <w:rFonts w:ascii="Times New Roman CYR" w:eastAsiaTheme="minorEastAsia" w:hAnsi="Times New Roman CYR" w:cs="Times New Roman CYR"/>
          <w:bCs/>
          <w:sz w:val="24"/>
          <w:szCs w:val="24"/>
          <w:lang w:eastAsia="ru-RU"/>
        </w:rPr>
        <w:t xml:space="preserve"> </w:t>
      </w:r>
      <w:r w:rsidR="00D600FC">
        <w:rPr>
          <w:rFonts w:ascii="Times New Roman CYR" w:eastAsiaTheme="minorEastAsia" w:hAnsi="Times New Roman CYR" w:cs="Times New Roman CYR"/>
          <w:bCs/>
          <w:sz w:val="24"/>
          <w:szCs w:val="24"/>
          <w:lang w:eastAsia="ru-RU"/>
        </w:rPr>
        <w:br/>
      </w:r>
      <w:r w:rsidR="00D600FC" w:rsidRPr="00D600FC">
        <w:rPr>
          <w:rFonts w:ascii="Times New Roman CYR" w:eastAsiaTheme="minorEastAsia" w:hAnsi="Times New Roman CYR" w:cs="Times New Roman CYR"/>
          <w:bCs/>
          <w:sz w:val="24"/>
          <w:szCs w:val="24"/>
          <w:lang w:eastAsia="ru-RU"/>
        </w:rPr>
        <w:t xml:space="preserve">Для отражения в бухгалтерском (бюджетном) учете права пользования земельными участками </w:t>
      </w:r>
      <w:r w:rsidR="00D600FC">
        <w:rPr>
          <w:rFonts w:ascii="Times New Roman CYR" w:eastAsiaTheme="minorEastAsia" w:hAnsi="Times New Roman CYR" w:cs="Times New Roman CYR"/>
          <w:bCs/>
          <w:sz w:val="24"/>
          <w:szCs w:val="24"/>
          <w:lang w:eastAsia="ru-RU"/>
        </w:rPr>
        <w:br/>
      </w:r>
      <w:r w:rsidR="00D600FC" w:rsidRPr="00D600FC">
        <w:rPr>
          <w:rFonts w:ascii="Times New Roman CYR" w:eastAsiaTheme="minorEastAsia" w:hAnsi="Times New Roman CYR" w:cs="Times New Roman CYR"/>
          <w:bCs/>
          <w:sz w:val="24"/>
          <w:szCs w:val="24"/>
          <w:lang w:eastAsia="ru-RU"/>
        </w:rPr>
        <w:t xml:space="preserve">у арендатора, пользователя (ссудополучателя) </w:t>
      </w:r>
      <w:r w:rsidR="00D600FC">
        <w:rPr>
          <w:rFonts w:ascii="Times New Roman CYR" w:eastAsiaTheme="minorEastAsia" w:hAnsi="Times New Roman CYR" w:cs="Times New Roman CYR"/>
          <w:bCs/>
          <w:sz w:val="24"/>
          <w:szCs w:val="24"/>
          <w:lang w:eastAsia="ru-RU"/>
        </w:rPr>
        <w:t xml:space="preserve">применяется </w:t>
      </w:r>
      <w:r w:rsidR="00D600FC" w:rsidRPr="00D600FC">
        <w:rPr>
          <w:rFonts w:ascii="Times New Roman CYR" w:eastAsiaTheme="minorEastAsia" w:hAnsi="Times New Roman CYR" w:cs="Times New Roman CYR"/>
          <w:bCs/>
          <w:sz w:val="24"/>
          <w:szCs w:val="24"/>
          <w:lang w:eastAsia="ru-RU"/>
        </w:rPr>
        <w:t xml:space="preserve">счет 111 49 </w:t>
      </w:r>
      <w:r w:rsidR="00D600FC">
        <w:rPr>
          <w:rFonts w:ascii="Times New Roman CYR" w:eastAsiaTheme="minorEastAsia" w:hAnsi="Times New Roman CYR" w:cs="Times New Roman CYR"/>
          <w:bCs/>
          <w:sz w:val="24"/>
          <w:szCs w:val="24"/>
          <w:lang w:eastAsia="ru-RU"/>
        </w:rPr>
        <w:t>«</w:t>
      </w:r>
      <w:r w:rsidR="00D600FC" w:rsidRPr="00D600FC">
        <w:rPr>
          <w:rFonts w:ascii="Times New Roman CYR" w:eastAsiaTheme="minorEastAsia" w:hAnsi="Times New Roman CYR" w:cs="Times New Roman CYR"/>
          <w:bCs/>
          <w:sz w:val="24"/>
          <w:szCs w:val="24"/>
          <w:lang w:eastAsia="ru-RU"/>
        </w:rPr>
        <w:t>Права пользования непроизведенными активами</w:t>
      </w:r>
      <w:r w:rsidR="00D600FC">
        <w:rPr>
          <w:rFonts w:ascii="Times New Roman CYR" w:eastAsiaTheme="minorEastAsia" w:hAnsi="Times New Roman CYR" w:cs="Times New Roman CYR"/>
          <w:bCs/>
          <w:sz w:val="24"/>
          <w:szCs w:val="24"/>
          <w:lang w:eastAsia="ru-RU"/>
        </w:rPr>
        <w:t>»</w:t>
      </w:r>
      <w:r w:rsidR="00D600FC" w:rsidRPr="00D600FC">
        <w:rPr>
          <w:rFonts w:ascii="Times New Roman CYR" w:eastAsiaTheme="minorEastAsia" w:hAnsi="Times New Roman CYR" w:cs="Times New Roman CYR"/>
          <w:bCs/>
          <w:sz w:val="24"/>
          <w:szCs w:val="24"/>
          <w:lang w:eastAsia="ru-RU"/>
        </w:rPr>
        <w:t>.</w:t>
      </w:r>
    </w:p>
    <w:p w14:paraId="313EBB12" w14:textId="57F03974" w:rsidR="00555BE2" w:rsidRPr="00657F04" w:rsidRDefault="0091324A" w:rsidP="00555BE2">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8.7. </w:t>
      </w:r>
      <w:r w:rsidR="00555BE2" w:rsidRPr="00555BE2">
        <w:rPr>
          <w:rFonts w:ascii="Times New Roman CYR" w:eastAsiaTheme="minorEastAsia" w:hAnsi="Times New Roman CYR" w:cs="Times New Roman CYR"/>
          <w:bCs/>
          <w:sz w:val="24"/>
          <w:szCs w:val="24"/>
          <w:lang w:eastAsia="ru-RU"/>
        </w:rPr>
        <w:t>Передача в безвозмездное пользование части земельного участка (</w:t>
      </w:r>
      <w:r w:rsidR="00555BE2">
        <w:rPr>
          <w:rFonts w:ascii="Times New Roman CYR" w:eastAsiaTheme="minorEastAsia" w:hAnsi="Times New Roman CYR" w:cs="Times New Roman CYR"/>
          <w:bCs/>
          <w:sz w:val="24"/>
          <w:szCs w:val="24"/>
          <w:lang w:eastAsia="ru-RU"/>
        </w:rPr>
        <w:t>в том числе по с</w:t>
      </w:r>
      <w:r w:rsidR="00555BE2" w:rsidRPr="00555BE2">
        <w:rPr>
          <w:rFonts w:ascii="Times New Roman CYR" w:eastAsiaTheme="minorEastAsia" w:hAnsi="Times New Roman CYR" w:cs="Times New Roman CYR"/>
          <w:bCs/>
          <w:sz w:val="24"/>
          <w:szCs w:val="24"/>
          <w:lang w:eastAsia="ru-RU"/>
        </w:rPr>
        <w:t>ервитут</w:t>
      </w:r>
      <w:r w:rsidR="00555BE2">
        <w:rPr>
          <w:rFonts w:ascii="Times New Roman CYR" w:eastAsiaTheme="minorEastAsia" w:hAnsi="Times New Roman CYR" w:cs="Times New Roman CYR"/>
          <w:bCs/>
          <w:sz w:val="24"/>
          <w:szCs w:val="24"/>
          <w:lang w:eastAsia="ru-RU"/>
        </w:rPr>
        <w:t>у</w:t>
      </w:r>
      <w:r w:rsidR="00555BE2" w:rsidRPr="00555BE2">
        <w:rPr>
          <w:rFonts w:ascii="Times New Roman CYR" w:eastAsiaTheme="minorEastAsia" w:hAnsi="Times New Roman CYR" w:cs="Times New Roman CYR"/>
          <w:bCs/>
          <w:sz w:val="24"/>
          <w:szCs w:val="24"/>
          <w:lang w:eastAsia="ru-RU"/>
        </w:rPr>
        <w:t>) отражается стоимость предоставленной части земли для ее отражения на забалансовом счете 26 «Имущество, переданное в безвозмездное пользование» и определяется исходя из стоимости всего объекта, его общей площади и площади переданной части.</w:t>
      </w:r>
    </w:p>
    <w:p w14:paraId="2B327EF3" w14:textId="35D902E3" w:rsidR="00E428BE" w:rsidRPr="00970639" w:rsidRDefault="0091324A" w:rsidP="00E428BE">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8.8. </w:t>
      </w:r>
      <w:r w:rsidR="00DC032F" w:rsidRPr="00970639">
        <w:rPr>
          <w:rFonts w:ascii="Times New Roman CYR" w:eastAsiaTheme="minorEastAsia" w:hAnsi="Times New Roman CYR" w:cs="Times New Roman CYR"/>
          <w:bCs/>
          <w:sz w:val="24"/>
          <w:szCs w:val="24"/>
          <w:lang w:eastAsia="ru-RU"/>
        </w:rPr>
        <w:t>Принятие к учету приобретенного земельного участка осуществляется на основании</w:t>
      </w:r>
      <w:r w:rsidR="00555BE2" w:rsidRPr="00970639">
        <w:rPr>
          <w:rFonts w:ascii="Times New Roman CYR" w:eastAsiaTheme="minorEastAsia" w:hAnsi="Times New Roman CYR" w:cs="Times New Roman CYR"/>
          <w:bCs/>
          <w:sz w:val="24"/>
          <w:szCs w:val="24"/>
          <w:lang w:eastAsia="ru-RU"/>
        </w:rPr>
        <w:t>:</w:t>
      </w:r>
      <w:r w:rsidR="00DC032F" w:rsidRPr="00970639">
        <w:rPr>
          <w:rFonts w:ascii="Times New Roman CYR" w:eastAsiaTheme="minorEastAsia" w:hAnsi="Times New Roman CYR" w:cs="Times New Roman CYR"/>
          <w:bCs/>
          <w:sz w:val="24"/>
          <w:szCs w:val="24"/>
          <w:lang w:eastAsia="ru-RU"/>
        </w:rPr>
        <w:t xml:space="preserve"> </w:t>
      </w:r>
    </w:p>
    <w:p w14:paraId="532C5CF4" w14:textId="4B3CF6A2" w:rsidR="00555BE2" w:rsidRPr="00970639" w:rsidRDefault="00555BE2" w:rsidP="00E428BE">
      <w:pPr>
        <w:spacing w:after="0" w:line="240" w:lineRule="auto"/>
        <w:ind w:firstLine="567"/>
        <w:jc w:val="both"/>
        <w:rPr>
          <w:rFonts w:ascii="Times New Roman CYR" w:eastAsiaTheme="minorEastAsia" w:hAnsi="Times New Roman CYR" w:cs="Times New Roman CYR"/>
          <w:bCs/>
          <w:sz w:val="24"/>
          <w:szCs w:val="24"/>
          <w:lang w:eastAsia="ru-RU"/>
        </w:rPr>
      </w:pPr>
      <w:r w:rsidRPr="00970639">
        <w:rPr>
          <w:rFonts w:ascii="Times New Roman CYR" w:eastAsiaTheme="minorEastAsia" w:hAnsi="Times New Roman CYR" w:cs="Times New Roman CYR"/>
          <w:bCs/>
          <w:sz w:val="24"/>
          <w:szCs w:val="24"/>
          <w:lang w:eastAsia="ru-RU"/>
        </w:rPr>
        <w:t xml:space="preserve">- </w:t>
      </w:r>
      <w:r w:rsidR="00052BE3" w:rsidRPr="00970639">
        <w:rPr>
          <w:rFonts w:ascii="Times New Roman CYR" w:eastAsiaTheme="minorEastAsia" w:hAnsi="Times New Roman CYR" w:cs="Times New Roman CYR"/>
          <w:bCs/>
          <w:sz w:val="24"/>
          <w:szCs w:val="24"/>
          <w:lang w:eastAsia="ru-RU"/>
        </w:rPr>
        <w:t>решения о признании объектов нефинансовых активов (ф. 0510441)</w:t>
      </w:r>
      <w:r w:rsidR="00E428BE" w:rsidRPr="00970639">
        <w:rPr>
          <w:rFonts w:ascii="Times New Roman CYR" w:eastAsiaTheme="minorEastAsia" w:hAnsi="Times New Roman CYR" w:cs="Times New Roman CYR"/>
          <w:bCs/>
          <w:sz w:val="24"/>
          <w:szCs w:val="24"/>
          <w:lang w:eastAsia="ru-RU"/>
        </w:rPr>
        <w:t xml:space="preserve"> с обязательным </w:t>
      </w:r>
      <w:r w:rsidR="00DC032F" w:rsidRPr="00970639">
        <w:rPr>
          <w:rFonts w:ascii="Times New Roman CYR" w:eastAsiaTheme="minorEastAsia" w:hAnsi="Times New Roman CYR" w:cs="Times New Roman CYR"/>
          <w:bCs/>
          <w:sz w:val="24"/>
          <w:szCs w:val="24"/>
          <w:lang w:eastAsia="ru-RU"/>
        </w:rPr>
        <w:t>приложением выписки из ЕГРН</w:t>
      </w:r>
      <w:r w:rsidRPr="00970639">
        <w:rPr>
          <w:rFonts w:ascii="Times New Roman CYR" w:eastAsiaTheme="minorEastAsia" w:hAnsi="Times New Roman CYR" w:cs="Times New Roman CYR"/>
          <w:bCs/>
          <w:sz w:val="24"/>
          <w:szCs w:val="24"/>
          <w:lang w:eastAsia="ru-RU"/>
        </w:rPr>
        <w:t>;</w:t>
      </w:r>
    </w:p>
    <w:p w14:paraId="3A1275D2" w14:textId="10DFC112" w:rsidR="00DC032F" w:rsidRDefault="00555BE2" w:rsidP="00555BE2">
      <w:pPr>
        <w:spacing w:after="0" w:line="240" w:lineRule="auto"/>
        <w:ind w:firstLine="567"/>
        <w:jc w:val="both"/>
        <w:rPr>
          <w:rFonts w:ascii="Times New Roman CYR" w:eastAsiaTheme="minorEastAsia" w:hAnsi="Times New Roman CYR" w:cs="Times New Roman CYR"/>
          <w:bCs/>
          <w:sz w:val="24"/>
          <w:szCs w:val="24"/>
          <w:lang w:eastAsia="ru-RU"/>
        </w:rPr>
      </w:pPr>
      <w:r w:rsidRPr="00970639">
        <w:rPr>
          <w:rFonts w:ascii="Times New Roman CYR" w:eastAsiaTheme="minorEastAsia" w:hAnsi="Times New Roman CYR" w:cs="Times New Roman CYR"/>
          <w:bCs/>
          <w:sz w:val="24"/>
          <w:szCs w:val="24"/>
          <w:lang w:eastAsia="ru-RU"/>
        </w:rPr>
        <w:t xml:space="preserve">- </w:t>
      </w:r>
      <w:r w:rsidR="00E428BE" w:rsidRPr="00970639">
        <w:rPr>
          <w:rFonts w:ascii="Times New Roman CYR" w:eastAsiaTheme="minorEastAsia" w:hAnsi="Times New Roman CYR" w:cs="Times New Roman CYR"/>
          <w:bCs/>
          <w:sz w:val="24"/>
          <w:szCs w:val="24"/>
          <w:lang w:eastAsia="ru-RU"/>
        </w:rPr>
        <w:t>бухгалтерская справка (ф. 0504833)</w:t>
      </w:r>
      <w:r w:rsidR="00DC032F" w:rsidRPr="00970639">
        <w:rPr>
          <w:rFonts w:ascii="Times New Roman CYR" w:eastAsiaTheme="minorEastAsia" w:hAnsi="Times New Roman CYR" w:cs="Times New Roman CYR"/>
          <w:bCs/>
          <w:sz w:val="24"/>
          <w:szCs w:val="24"/>
          <w:lang w:eastAsia="ru-RU"/>
        </w:rPr>
        <w:t>.</w:t>
      </w:r>
    </w:p>
    <w:p w14:paraId="1819AC96" w14:textId="61509FF2" w:rsidR="00E428BE" w:rsidRPr="00E428BE" w:rsidRDefault="0091324A" w:rsidP="00E428BE">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8.9. </w:t>
      </w:r>
      <w:r w:rsidR="00E428BE" w:rsidRPr="00E428BE">
        <w:rPr>
          <w:rFonts w:ascii="Times New Roman CYR" w:eastAsiaTheme="minorEastAsia" w:hAnsi="Times New Roman CYR" w:cs="Times New Roman CYR"/>
          <w:bCs/>
          <w:sz w:val="24"/>
          <w:szCs w:val="24"/>
          <w:lang w:eastAsia="ru-RU"/>
        </w:rPr>
        <w:t>Выбытие непроизведенных активов:</w:t>
      </w:r>
    </w:p>
    <w:p w14:paraId="67A27489" w14:textId="65B76EB3" w:rsidR="00E428BE" w:rsidRPr="00E428BE" w:rsidRDefault="00E428BE" w:rsidP="00E428BE">
      <w:pPr>
        <w:spacing w:after="0" w:line="240" w:lineRule="auto"/>
        <w:ind w:firstLine="567"/>
        <w:jc w:val="both"/>
        <w:rPr>
          <w:rFonts w:ascii="Times New Roman CYR" w:eastAsiaTheme="minorEastAsia" w:hAnsi="Times New Roman CYR" w:cs="Times New Roman CYR"/>
          <w:bCs/>
          <w:sz w:val="24"/>
          <w:szCs w:val="24"/>
          <w:lang w:eastAsia="ru-RU"/>
        </w:rPr>
      </w:pPr>
      <w:r w:rsidRPr="00E428BE">
        <w:rPr>
          <w:rFonts w:ascii="Times New Roman CYR" w:eastAsiaTheme="minorEastAsia" w:hAnsi="Times New Roman CYR" w:cs="Times New Roman CYR"/>
          <w:bCs/>
          <w:sz w:val="24"/>
          <w:szCs w:val="24"/>
          <w:lang w:eastAsia="ru-RU"/>
        </w:rPr>
        <w:t xml:space="preserve">- </w:t>
      </w:r>
      <w:r>
        <w:rPr>
          <w:rFonts w:ascii="Times New Roman CYR" w:eastAsiaTheme="minorEastAsia" w:hAnsi="Times New Roman CYR" w:cs="Times New Roman CYR"/>
          <w:bCs/>
          <w:sz w:val="24"/>
          <w:szCs w:val="24"/>
          <w:lang w:eastAsia="ru-RU"/>
        </w:rPr>
        <w:t>р</w:t>
      </w:r>
      <w:r w:rsidRPr="00E428BE">
        <w:rPr>
          <w:rFonts w:ascii="Times New Roman CYR" w:eastAsiaTheme="minorEastAsia" w:hAnsi="Times New Roman CYR" w:cs="Times New Roman CYR"/>
          <w:bCs/>
          <w:sz w:val="24"/>
          <w:szCs w:val="24"/>
          <w:lang w:eastAsia="ru-RU"/>
        </w:rPr>
        <w:t>ешение о прекращении признания активами объектов нефинансовых активов (ф. 0510440);</w:t>
      </w:r>
    </w:p>
    <w:p w14:paraId="72FE8483" w14:textId="04BE944D" w:rsidR="00E428BE" w:rsidRDefault="00E428BE" w:rsidP="00E428BE">
      <w:pPr>
        <w:spacing w:after="0" w:line="240" w:lineRule="auto"/>
        <w:ind w:firstLine="567"/>
        <w:jc w:val="both"/>
        <w:rPr>
          <w:rFonts w:ascii="Times New Roman CYR" w:eastAsiaTheme="minorEastAsia" w:hAnsi="Times New Roman CYR" w:cs="Times New Roman CYR"/>
          <w:bCs/>
          <w:sz w:val="24"/>
          <w:szCs w:val="24"/>
          <w:lang w:eastAsia="ru-RU"/>
        </w:rPr>
      </w:pPr>
      <w:r w:rsidRPr="00E428BE">
        <w:rPr>
          <w:rFonts w:ascii="Times New Roman CYR" w:eastAsiaTheme="minorEastAsia" w:hAnsi="Times New Roman CYR" w:cs="Times New Roman CYR"/>
          <w:bCs/>
          <w:sz w:val="24"/>
          <w:szCs w:val="24"/>
          <w:lang w:eastAsia="ru-RU"/>
        </w:rPr>
        <w:t>-</w:t>
      </w:r>
      <w:r>
        <w:rPr>
          <w:rFonts w:ascii="Times New Roman CYR" w:eastAsiaTheme="minorEastAsia" w:hAnsi="Times New Roman CYR" w:cs="Times New Roman CYR"/>
          <w:bCs/>
          <w:sz w:val="24"/>
          <w:szCs w:val="24"/>
          <w:lang w:eastAsia="ru-RU"/>
        </w:rPr>
        <w:t xml:space="preserve"> б</w:t>
      </w:r>
      <w:r w:rsidRPr="00E428BE">
        <w:rPr>
          <w:rFonts w:ascii="Times New Roman CYR" w:eastAsiaTheme="minorEastAsia" w:hAnsi="Times New Roman CYR" w:cs="Times New Roman CYR"/>
          <w:bCs/>
          <w:sz w:val="24"/>
          <w:szCs w:val="24"/>
          <w:lang w:eastAsia="ru-RU"/>
        </w:rPr>
        <w:t>ухгалтерская справка (ф. 0504833)</w:t>
      </w:r>
      <w:r>
        <w:rPr>
          <w:rFonts w:ascii="Times New Roman CYR" w:eastAsiaTheme="minorEastAsia" w:hAnsi="Times New Roman CYR" w:cs="Times New Roman CYR"/>
          <w:bCs/>
          <w:sz w:val="24"/>
          <w:szCs w:val="24"/>
          <w:lang w:eastAsia="ru-RU"/>
        </w:rPr>
        <w:t xml:space="preserve">. </w:t>
      </w:r>
    </w:p>
    <w:p w14:paraId="618E0D23" w14:textId="044EB147" w:rsidR="00E428BE" w:rsidRPr="00E428BE" w:rsidRDefault="0091324A" w:rsidP="00E428BE">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8.10.</w:t>
      </w:r>
      <w:r w:rsidR="00F7178B">
        <w:rPr>
          <w:rFonts w:ascii="Times New Roman CYR" w:eastAsiaTheme="minorEastAsia" w:hAnsi="Times New Roman CYR" w:cs="Times New Roman CYR"/>
          <w:bCs/>
          <w:sz w:val="24"/>
          <w:szCs w:val="24"/>
          <w:lang w:eastAsia="ru-RU"/>
        </w:rPr>
        <w:t xml:space="preserve"> </w:t>
      </w:r>
      <w:r w:rsidR="00E428BE" w:rsidRPr="00E428BE">
        <w:rPr>
          <w:rFonts w:ascii="Times New Roman CYR" w:eastAsiaTheme="minorEastAsia" w:hAnsi="Times New Roman CYR" w:cs="Times New Roman CYR"/>
          <w:bCs/>
          <w:sz w:val="24"/>
          <w:szCs w:val="24"/>
          <w:lang w:eastAsia="ru-RU"/>
        </w:rPr>
        <w:t>Изменение первоначальной стоимости объекта непроизведенных активов после его признания в бухгалтерском (бюджетном) учете возможно только в случаях:</w:t>
      </w:r>
    </w:p>
    <w:p w14:paraId="4EE6DDE8" w14:textId="77777777" w:rsidR="00E428BE" w:rsidRPr="00E428BE" w:rsidRDefault="00E428BE" w:rsidP="00E428BE">
      <w:pPr>
        <w:spacing w:after="0" w:line="240" w:lineRule="auto"/>
        <w:ind w:firstLine="567"/>
        <w:jc w:val="both"/>
        <w:rPr>
          <w:rFonts w:ascii="Times New Roman CYR" w:eastAsiaTheme="minorEastAsia" w:hAnsi="Times New Roman CYR" w:cs="Times New Roman CYR"/>
          <w:bCs/>
          <w:sz w:val="24"/>
          <w:szCs w:val="24"/>
          <w:lang w:eastAsia="ru-RU"/>
        </w:rPr>
      </w:pPr>
      <w:r w:rsidRPr="00E428BE">
        <w:rPr>
          <w:rFonts w:ascii="Times New Roman CYR" w:eastAsiaTheme="minorEastAsia" w:hAnsi="Times New Roman CYR" w:cs="Times New Roman CYR"/>
          <w:bCs/>
          <w:sz w:val="24"/>
          <w:szCs w:val="24"/>
          <w:lang w:eastAsia="ru-RU"/>
        </w:rPr>
        <w:t>- изменения кадастровой стоимости земельного участка;</w:t>
      </w:r>
    </w:p>
    <w:p w14:paraId="1E4BF5E9" w14:textId="56F602A3" w:rsidR="00E428BE" w:rsidRDefault="00E428BE" w:rsidP="00E428BE">
      <w:pPr>
        <w:spacing w:after="0" w:line="240" w:lineRule="auto"/>
        <w:ind w:firstLine="567"/>
        <w:jc w:val="both"/>
        <w:rPr>
          <w:rFonts w:ascii="Times New Roman CYR" w:eastAsiaTheme="minorEastAsia" w:hAnsi="Times New Roman CYR" w:cs="Times New Roman CYR"/>
          <w:bCs/>
          <w:sz w:val="24"/>
          <w:szCs w:val="24"/>
          <w:lang w:eastAsia="ru-RU"/>
        </w:rPr>
      </w:pPr>
      <w:r w:rsidRPr="00E428BE">
        <w:rPr>
          <w:rFonts w:ascii="Times New Roman CYR" w:eastAsiaTheme="minorEastAsia" w:hAnsi="Times New Roman CYR" w:cs="Times New Roman CYR"/>
          <w:bCs/>
          <w:sz w:val="24"/>
          <w:szCs w:val="24"/>
          <w:lang w:eastAsia="ru-RU"/>
        </w:rPr>
        <w:t>- переоценки непроизведенных активов.</w:t>
      </w:r>
    </w:p>
    <w:p w14:paraId="009E2B58" w14:textId="346F19E2" w:rsidR="00686ECD" w:rsidRDefault="0091324A" w:rsidP="00E428BE">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8.11. </w:t>
      </w:r>
      <w:r w:rsidR="00686ECD" w:rsidRPr="00970639">
        <w:rPr>
          <w:rFonts w:ascii="Times New Roman CYR" w:eastAsiaTheme="minorEastAsia" w:hAnsi="Times New Roman CYR" w:cs="Times New Roman CYR"/>
          <w:bCs/>
          <w:sz w:val="24"/>
          <w:szCs w:val="24"/>
          <w:lang w:eastAsia="ru-RU"/>
        </w:rPr>
        <w:t>Изменение стоимости земельных участков, ранее принятых к учету, в связи с изменением их кадастровой стоимости в сумме изменения применяется в корреспонденции со счетом 0 401 10</w:t>
      </w:r>
      <w:r w:rsidR="002E1F7F" w:rsidRPr="00970639">
        <w:rPr>
          <w:rFonts w:ascii="Times New Roman CYR" w:eastAsiaTheme="minorEastAsia" w:hAnsi="Times New Roman CYR" w:cs="Times New Roman CYR"/>
          <w:bCs/>
          <w:sz w:val="24"/>
          <w:szCs w:val="24"/>
          <w:lang w:eastAsia="ru-RU"/>
        </w:rPr>
        <w:t> </w:t>
      </w:r>
      <w:r w:rsidR="00686ECD" w:rsidRPr="00970639">
        <w:rPr>
          <w:rFonts w:ascii="Times New Roman CYR" w:eastAsiaTheme="minorEastAsia" w:hAnsi="Times New Roman CYR" w:cs="Times New Roman CYR"/>
          <w:bCs/>
          <w:sz w:val="24"/>
          <w:szCs w:val="24"/>
          <w:lang w:eastAsia="ru-RU"/>
        </w:rPr>
        <w:t>176</w:t>
      </w:r>
      <w:r w:rsidR="002E1F7F" w:rsidRPr="00970639">
        <w:rPr>
          <w:rFonts w:ascii="Times New Roman CYR" w:eastAsiaTheme="minorEastAsia" w:hAnsi="Times New Roman CYR" w:cs="Times New Roman CYR"/>
          <w:bCs/>
          <w:sz w:val="24"/>
          <w:szCs w:val="24"/>
          <w:lang w:eastAsia="ru-RU"/>
        </w:rPr>
        <w:t xml:space="preserve"> и оформляется</w:t>
      </w:r>
      <w:r w:rsidR="002E1F7F" w:rsidRPr="00970639">
        <w:t xml:space="preserve"> </w:t>
      </w:r>
      <w:r w:rsidR="002E1F7F" w:rsidRPr="00970639">
        <w:rPr>
          <w:rFonts w:ascii="Times New Roman CYR" w:eastAsiaTheme="minorEastAsia" w:hAnsi="Times New Roman CYR" w:cs="Times New Roman CYR"/>
          <w:bCs/>
          <w:sz w:val="24"/>
          <w:szCs w:val="24"/>
          <w:lang w:eastAsia="ru-RU"/>
        </w:rPr>
        <w:t>бухгалтерской справкой (ф. 0504833)</w:t>
      </w:r>
      <w:r w:rsidR="00686ECD" w:rsidRPr="00970639">
        <w:rPr>
          <w:rFonts w:ascii="Times New Roman CYR" w:eastAsiaTheme="minorEastAsia" w:hAnsi="Times New Roman CYR" w:cs="Times New Roman CYR"/>
          <w:bCs/>
          <w:sz w:val="24"/>
          <w:szCs w:val="24"/>
          <w:lang w:eastAsia="ru-RU"/>
        </w:rPr>
        <w:t>.</w:t>
      </w:r>
    </w:p>
    <w:p w14:paraId="062D93B2" w14:textId="50ADE285" w:rsidR="002E1F7F" w:rsidRDefault="002E1F7F" w:rsidP="00E428BE">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О</w:t>
      </w:r>
      <w:r w:rsidRPr="002E1F7F">
        <w:rPr>
          <w:rFonts w:ascii="Times New Roman CYR" w:eastAsiaTheme="minorEastAsia" w:hAnsi="Times New Roman CYR" w:cs="Times New Roman CYR"/>
          <w:bCs/>
          <w:sz w:val="24"/>
          <w:szCs w:val="24"/>
          <w:lang w:eastAsia="ru-RU"/>
        </w:rPr>
        <w:t>снованием для формирования соответствующего первичного учетного документа для отражения в учете изменения кадастровой стоимости земельного участка</w:t>
      </w:r>
      <w:r>
        <w:rPr>
          <w:rFonts w:ascii="Times New Roman CYR" w:eastAsiaTheme="minorEastAsia" w:hAnsi="Times New Roman CYR" w:cs="Times New Roman CYR"/>
          <w:bCs/>
          <w:sz w:val="24"/>
          <w:szCs w:val="24"/>
          <w:lang w:eastAsia="ru-RU"/>
        </w:rPr>
        <w:t xml:space="preserve"> являются:</w:t>
      </w:r>
    </w:p>
    <w:p w14:paraId="39D7E89A" w14:textId="0CB3D0E2" w:rsidR="002E1F7F" w:rsidRDefault="002E1F7F" w:rsidP="00E428BE">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В</w:t>
      </w:r>
      <w:r w:rsidRPr="002E1F7F">
        <w:rPr>
          <w:rFonts w:ascii="Times New Roman CYR" w:eastAsiaTheme="minorEastAsia" w:hAnsi="Times New Roman CYR" w:cs="Times New Roman CYR"/>
          <w:bCs/>
          <w:sz w:val="24"/>
          <w:szCs w:val="24"/>
          <w:lang w:eastAsia="ru-RU"/>
        </w:rPr>
        <w:t>ыписка из ЕГРН</w:t>
      </w:r>
      <w:r>
        <w:rPr>
          <w:rFonts w:ascii="Times New Roman CYR" w:eastAsiaTheme="minorEastAsia" w:hAnsi="Times New Roman CYR" w:cs="Times New Roman CYR"/>
          <w:bCs/>
          <w:sz w:val="24"/>
          <w:szCs w:val="24"/>
          <w:lang w:eastAsia="ru-RU"/>
        </w:rPr>
        <w:t>;</w:t>
      </w:r>
    </w:p>
    <w:p w14:paraId="2AAB3E13" w14:textId="42B503D3" w:rsidR="002E1F7F" w:rsidRDefault="002E1F7F" w:rsidP="00E428BE">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 </w:t>
      </w:r>
      <w:r w:rsidRPr="002E1F7F">
        <w:rPr>
          <w:rFonts w:ascii="Times New Roman CYR" w:eastAsiaTheme="minorEastAsia" w:hAnsi="Times New Roman CYR" w:cs="Times New Roman CYR"/>
          <w:bCs/>
          <w:sz w:val="24"/>
          <w:szCs w:val="24"/>
          <w:lang w:eastAsia="ru-RU"/>
        </w:rPr>
        <w:t>Акт об утверждении результатов определения кадастровой стоимости</w:t>
      </w:r>
      <w:r>
        <w:rPr>
          <w:rFonts w:ascii="Times New Roman CYR" w:eastAsiaTheme="minorEastAsia" w:hAnsi="Times New Roman CYR" w:cs="Times New Roman CYR"/>
          <w:bCs/>
          <w:sz w:val="24"/>
          <w:szCs w:val="24"/>
          <w:lang w:eastAsia="ru-RU"/>
        </w:rPr>
        <w:t xml:space="preserve">, </w:t>
      </w:r>
      <w:r w:rsidRPr="002E1F7F">
        <w:rPr>
          <w:rFonts w:ascii="Times New Roman CYR" w:eastAsiaTheme="minorEastAsia" w:hAnsi="Times New Roman CYR" w:cs="Times New Roman CYR"/>
          <w:bCs/>
          <w:sz w:val="24"/>
          <w:szCs w:val="24"/>
          <w:lang w:eastAsia="ru-RU"/>
        </w:rPr>
        <w:t>утвержденный уполномоченным органом субъекта РФ</w:t>
      </w:r>
      <w:r>
        <w:rPr>
          <w:rFonts w:ascii="Times New Roman CYR" w:eastAsiaTheme="minorEastAsia" w:hAnsi="Times New Roman CYR" w:cs="Times New Roman CYR"/>
          <w:bCs/>
          <w:sz w:val="24"/>
          <w:szCs w:val="24"/>
          <w:lang w:eastAsia="ru-RU"/>
        </w:rPr>
        <w:t>.</w:t>
      </w:r>
    </w:p>
    <w:p w14:paraId="713EC796" w14:textId="2540B7E3" w:rsidR="00DC032F" w:rsidRDefault="0091324A" w:rsidP="00DC032F">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8.12. </w:t>
      </w:r>
      <w:r w:rsidR="00DC032F" w:rsidRPr="00DC032F">
        <w:rPr>
          <w:rFonts w:ascii="Times New Roman CYR" w:eastAsiaTheme="minorEastAsia" w:hAnsi="Times New Roman CYR" w:cs="Times New Roman CYR"/>
          <w:bCs/>
          <w:sz w:val="24"/>
          <w:szCs w:val="24"/>
          <w:lang w:eastAsia="ru-RU"/>
        </w:rPr>
        <w:t xml:space="preserve">По земельным участкам, впервые вовлекаемым в хозяйственный оборот, не внесенных </w:t>
      </w:r>
      <w:r w:rsidR="00EE1C81">
        <w:rPr>
          <w:rFonts w:ascii="Times New Roman CYR" w:eastAsiaTheme="minorEastAsia" w:hAnsi="Times New Roman CYR" w:cs="Times New Roman CYR"/>
          <w:bCs/>
          <w:sz w:val="24"/>
          <w:szCs w:val="24"/>
          <w:lang w:eastAsia="ru-RU"/>
        </w:rPr>
        <w:br/>
      </w:r>
      <w:r w:rsidR="00DC032F" w:rsidRPr="00DC032F">
        <w:rPr>
          <w:rFonts w:ascii="Times New Roman CYR" w:eastAsiaTheme="minorEastAsia" w:hAnsi="Times New Roman CYR" w:cs="Times New Roman CYR"/>
          <w:bCs/>
          <w:sz w:val="24"/>
          <w:szCs w:val="24"/>
          <w:lang w:eastAsia="ru-RU"/>
        </w:rPr>
        <w:t>в государственный кадастр недвижимости, на которые государственная собственность как разграничена, так и не разграничена, закрепленным, а также не закрепленным на праве постоянного (бессрочного) пользования за учреждением, первоначальная стоимость определяется так: в условной оценке</w:t>
      </w:r>
      <w:r w:rsidR="0028534D">
        <w:rPr>
          <w:rFonts w:ascii="Times New Roman CYR" w:eastAsiaTheme="minorEastAsia" w:hAnsi="Times New Roman CYR" w:cs="Times New Roman CYR"/>
          <w:bCs/>
          <w:sz w:val="24"/>
          <w:szCs w:val="24"/>
          <w:lang w:eastAsia="ru-RU"/>
        </w:rPr>
        <w:t>:</w:t>
      </w:r>
      <w:r w:rsidR="00DC032F" w:rsidRPr="00DC032F">
        <w:rPr>
          <w:rFonts w:ascii="Times New Roman CYR" w:eastAsiaTheme="minorEastAsia" w:hAnsi="Times New Roman CYR" w:cs="Times New Roman CYR"/>
          <w:bCs/>
          <w:sz w:val="24"/>
          <w:szCs w:val="24"/>
          <w:lang w:eastAsia="ru-RU"/>
        </w:rPr>
        <w:t xml:space="preserve"> один </w:t>
      </w:r>
      <w:r w:rsidR="00970639">
        <w:rPr>
          <w:rFonts w:ascii="Times New Roman CYR" w:eastAsiaTheme="minorEastAsia" w:hAnsi="Times New Roman CYR" w:cs="Times New Roman CYR"/>
          <w:bCs/>
          <w:sz w:val="24"/>
          <w:szCs w:val="24"/>
          <w:lang w:eastAsia="ru-RU"/>
        </w:rPr>
        <w:t>объект</w:t>
      </w:r>
      <w:r w:rsidR="00DC032F" w:rsidRPr="00DC032F">
        <w:rPr>
          <w:rFonts w:ascii="Times New Roman CYR" w:eastAsiaTheme="minorEastAsia" w:hAnsi="Times New Roman CYR" w:cs="Times New Roman CYR"/>
          <w:bCs/>
          <w:sz w:val="24"/>
          <w:szCs w:val="24"/>
          <w:lang w:eastAsia="ru-RU"/>
        </w:rPr>
        <w:t xml:space="preserve"> - 1 рубль.</w:t>
      </w:r>
    </w:p>
    <w:p w14:paraId="764AFB9E" w14:textId="360B8AE6" w:rsidR="00DA2359" w:rsidRPr="00FA4AC6" w:rsidRDefault="00E605AC" w:rsidP="00DA2359">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sz w:val="24"/>
          <w:szCs w:val="24"/>
          <w:lang w:eastAsia="ru-RU"/>
        </w:rPr>
      </w:pPr>
      <w:bookmarkStart w:id="40" w:name="sub_1011"/>
      <w:r>
        <w:rPr>
          <w:rFonts w:ascii="Times New Roman CYR" w:eastAsiaTheme="minorEastAsia" w:hAnsi="Times New Roman CYR" w:cs="Times New Roman CYR"/>
          <w:b/>
          <w:bCs/>
          <w:sz w:val="24"/>
          <w:szCs w:val="24"/>
          <w:lang w:eastAsia="ru-RU"/>
        </w:rPr>
        <w:t>9</w:t>
      </w:r>
      <w:r w:rsidR="00DA2359" w:rsidRPr="00FA4AC6">
        <w:rPr>
          <w:rFonts w:ascii="Times New Roman CYR" w:eastAsiaTheme="minorEastAsia" w:hAnsi="Times New Roman CYR" w:cs="Times New Roman CYR"/>
          <w:b/>
          <w:bCs/>
          <w:sz w:val="24"/>
          <w:szCs w:val="24"/>
          <w:lang w:eastAsia="ru-RU"/>
        </w:rPr>
        <w:t>. Учет материальных запасов</w:t>
      </w:r>
    </w:p>
    <w:p w14:paraId="35A3E405" w14:textId="506568BC" w:rsidR="002E4C29" w:rsidRPr="00D96A91" w:rsidRDefault="009956CE" w:rsidP="00046441">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bookmarkStart w:id="41" w:name="sub_588675298"/>
      <w:bookmarkEnd w:id="40"/>
      <w:r>
        <w:rPr>
          <w:rFonts w:ascii="Times New Roman CYR" w:eastAsiaTheme="minorEastAsia" w:hAnsi="Times New Roman CYR" w:cs="Times New Roman CYR"/>
          <w:bCs/>
          <w:sz w:val="24"/>
          <w:szCs w:val="24"/>
          <w:lang w:eastAsia="ru-RU"/>
        </w:rPr>
        <w:t>9</w:t>
      </w:r>
      <w:r w:rsidR="00DA2359" w:rsidRPr="00A207C5">
        <w:rPr>
          <w:rFonts w:ascii="Times New Roman CYR" w:eastAsiaTheme="minorEastAsia" w:hAnsi="Times New Roman CYR" w:cs="Times New Roman CYR"/>
          <w:bCs/>
          <w:sz w:val="24"/>
          <w:szCs w:val="24"/>
          <w:lang w:eastAsia="ru-RU"/>
        </w:rPr>
        <w:t>.1. </w:t>
      </w:r>
      <w:r w:rsidR="002E4C29" w:rsidRPr="002E4C29">
        <w:rPr>
          <w:rFonts w:ascii="Times New Roman CYR" w:eastAsiaTheme="minorEastAsia" w:hAnsi="Times New Roman CYR" w:cs="Times New Roman CYR"/>
          <w:bCs/>
          <w:sz w:val="24"/>
          <w:szCs w:val="24"/>
          <w:lang w:eastAsia="ru-RU"/>
        </w:rPr>
        <w:t>Единицей</w:t>
      </w:r>
      <w:r w:rsidR="008A493E">
        <w:rPr>
          <w:rFonts w:ascii="Times New Roman CYR" w:eastAsiaTheme="minorEastAsia" w:hAnsi="Times New Roman CYR" w:cs="Times New Roman CYR"/>
          <w:bCs/>
          <w:sz w:val="24"/>
          <w:szCs w:val="24"/>
          <w:lang w:eastAsia="ru-RU"/>
        </w:rPr>
        <w:t xml:space="preserve"> бухгалтерского</w:t>
      </w:r>
      <w:r w:rsidR="002E4C29" w:rsidRPr="002E4C29">
        <w:rPr>
          <w:rFonts w:ascii="Times New Roman CYR" w:eastAsiaTheme="minorEastAsia" w:hAnsi="Times New Roman CYR" w:cs="Times New Roman CYR"/>
          <w:bCs/>
          <w:sz w:val="24"/>
          <w:szCs w:val="24"/>
          <w:lang w:eastAsia="ru-RU"/>
        </w:rPr>
        <w:t xml:space="preserve"> </w:t>
      </w:r>
      <w:r w:rsidR="008A493E">
        <w:rPr>
          <w:rFonts w:ascii="Times New Roman CYR" w:eastAsiaTheme="minorEastAsia" w:hAnsi="Times New Roman CYR" w:cs="Times New Roman CYR"/>
          <w:bCs/>
          <w:sz w:val="24"/>
          <w:szCs w:val="24"/>
          <w:lang w:eastAsia="ru-RU"/>
        </w:rPr>
        <w:t>(</w:t>
      </w:r>
      <w:r w:rsidR="002E4C29" w:rsidRPr="002E4C29">
        <w:rPr>
          <w:rFonts w:ascii="Times New Roman CYR" w:eastAsiaTheme="minorEastAsia" w:hAnsi="Times New Roman CYR" w:cs="Times New Roman CYR"/>
          <w:bCs/>
          <w:sz w:val="24"/>
          <w:szCs w:val="24"/>
          <w:lang w:eastAsia="ru-RU"/>
        </w:rPr>
        <w:t>бюджетного</w:t>
      </w:r>
      <w:r w:rsidR="008A493E">
        <w:rPr>
          <w:rFonts w:ascii="Times New Roman CYR" w:eastAsiaTheme="minorEastAsia" w:hAnsi="Times New Roman CYR" w:cs="Times New Roman CYR"/>
          <w:bCs/>
          <w:sz w:val="24"/>
          <w:szCs w:val="24"/>
          <w:lang w:eastAsia="ru-RU"/>
        </w:rPr>
        <w:t>)</w:t>
      </w:r>
      <w:r w:rsidR="002E4C29" w:rsidRPr="002E4C29">
        <w:rPr>
          <w:rFonts w:ascii="Times New Roman CYR" w:eastAsiaTheme="minorEastAsia" w:hAnsi="Times New Roman CYR" w:cs="Times New Roman CYR"/>
          <w:bCs/>
          <w:sz w:val="24"/>
          <w:szCs w:val="24"/>
          <w:lang w:eastAsia="ru-RU"/>
        </w:rPr>
        <w:t xml:space="preserve"> учета материальных запасов является номенклатурный номер</w:t>
      </w:r>
      <w:r w:rsidR="002E4C29" w:rsidRPr="00D96A91">
        <w:rPr>
          <w:rFonts w:ascii="Times New Roman CYR" w:eastAsiaTheme="minorEastAsia" w:hAnsi="Times New Roman CYR" w:cs="Times New Roman CYR"/>
          <w:bCs/>
          <w:sz w:val="24"/>
          <w:szCs w:val="24"/>
          <w:lang w:eastAsia="ru-RU"/>
        </w:rPr>
        <w:t>.</w:t>
      </w:r>
      <w:r w:rsidR="00267655" w:rsidRPr="00D96A91">
        <w:rPr>
          <w:rFonts w:ascii="Times New Roman CYR" w:eastAsiaTheme="minorEastAsia" w:hAnsi="Times New Roman CYR" w:cs="Times New Roman CYR"/>
          <w:bCs/>
          <w:sz w:val="24"/>
          <w:szCs w:val="24"/>
          <w:lang w:eastAsia="ru-RU"/>
        </w:rPr>
        <w:t xml:space="preserve"> Исключение:</w:t>
      </w:r>
    </w:p>
    <w:p w14:paraId="04CE3F95" w14:textId="3E036A6D" w:rsidR="00267655" w:rsidRDefault="00267655" w:rsidP="00046441">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D96A91">
        <w:rPr>
          <w:rFonts w:ascii="Times New Roman CYR" w:eastAsiaTheme="minorEastAsia" w:hAnsi="Times New Roman CYR" w:cs="Times New Roman CYR"/>
          <w:bCs/>
          <w:sz w:val="24"/>
          <w:szCs w:val="24"/>
          <w:lang w:eastAsia="ru-RU"/>
        </w:rPr>
        <w:t>-</w:t>
      </w:r>
      <w:r w:rsidRPr="00D96A91">
        <w:rPr>
          <w:rFonts w:ascii="Times New Roman CYR" w:eastAsiaTheme="minorEastAsia" w:hAnsi="Times New Roman CYR" w:cs="Times New Roman CYR"/>
          <w:bCs/>
          <w:sz w:val="24"/>
          <w:szCs w:val="24"/>
          <w:lang w:eastAsia="ru-RU"/>
        </w:rPr>
        <w:tab/>
        <w:t xml:space="preserve">группы материальных запасов, характеристики которых совпадают, </w:t>
      </w:r>
      <w:r w:rsidR="00AF34A6" w:rsidRPr="00D96A91">
        <w:rPr>
          <w:rFonts w:ascii="Times New Roman CYR" w:eastAsiaTheme="minorEastAsia" w:hAnsi="Times New Roman CYR" w:cs="Times New Roman CYR"/>
          <w:bCs/>
          <w:sz w:val="24"/>
          <w:szCs w:val="24"/>
          <w:lang w:eastAsia="ru-RU"/>
        </w:rPr>
        <w:t>например,</w:t>
      </w:r>
      <w:r w:rsidRPr="00D96A91">
        <w:rPr>
          <w:rFonts w:ascii="Times New Roman CYR" w:eastAsiaTheme="minorEastAsia" w:hAnsi="Times New Roman CYR" w:cs="Times New Roman CYR"/>
          <w:bCs/>
          <w:sz w:val="24"/>
          <w:szCs w:val="24"/>
          <w:lang w:eastAsia="ru-RU"/>
        </w:rPr>
        <w:t xml:space="preserve"> офисная бумага одного формата с одинаковым количеством листов в пачке, кнопки канцелярские </w:t>
      </w:r>
      <w:r w:rsidR="00AF34A6" w:rsidRPr="00D96A91">
        <w:rPr>
          <w:rFonts w:ascii="Times New Roman CYR" w:eastAsiaTheme="minorEastAsia" w:hAnsi="Times New Roman CYR" w:cs="Times New Roman CYR"/>
          <w:bCs/>
          <w:sz w:val="24"/>
          <w:szCs w:val="24"/>
          <w:lang w:eastAsia="ru-RU"/>
        </w:rPr>
        <w:br/>
      </w:r>
      <w:r w:rsidRPr="00D96A91">
        <w:rPr>
          <w:rFonts w:ascii="Times New Roman CYR" w:eastAsiaTheme="minorEastAsia" w:hAnsi="Times New Roman CYR" w:cs="Times New Roman CYR"/>
          <w:bCs/>
          <w:sz w:val="24"/>
          <w:szCs w:val="24"/>
          <w:lang w:eastAsia="ru-RU"/>
        </w:rPr>
        <w:t>с одинаковыми диаметром и количеством штук в коробке и т. д. Единица учета таких материальных запасов – однородная (реестровая) группа запасов</w:t>
      </w:r>
      <w:r w:rsidR="00C47E36" w:rsidRPr="00D96A91">
        <w:rPr>
          <w:rFonts w:ascii="Times New Roman CYR" w:eastAsiaTheme="minorEastAsia" w:hAnsi="Times New Roman CYR" w:cs="Times New Roman CYR"/>
          <w:bCs/>
          <w:sz w:val="24"/>
          <w:szCs w:val="24"/>
          <w:lang w:eastAsia="ru-RU"/>
        </w:rPr>
        <w:t>.</w:t>
      </w:r>
    </w:p>
    <w:p w14:paraId="6B6F64F6" w14:textId="24FEE97E" w:rsidR="002F5A10" w:rsidRPr="002F5A10" w:rsidRDefault="009956CE" w:rsidP="003F048F">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9</w:t>
      </w:r>
      <w:r w:rsidR="00A8209B">
        <w:rPr>
          <w:rFonts w:ascii="Times New Roman CYR" w:eastAsiaTheme="minorEastAsia" w:hAnsi="Times New Roman CYR" w:cs="Times New Roman CYR"/>
          <w:bCs/>
          <w:sz w:val="24"/>
          <w:szCs w:val="24"/>
          <w:lang w:eastAsia="ru-RU"/>
        </w:rPr>
        <w:t xml:space="preserve">.2. </w:t>
      </w:r>
      <w:r w:rsidR="002F5A10" w:rsidRPr="002F5A10">
        <w:rPr>
          <w:rFonts w:ascii="Times New Roman CYR" w:eastAsiaTheme="minorEastAsia" w:hAnsi="Times New Roman CYR" w:cs="Times New Roman CYR"/>
          <w:bCs/>
          <w:sz w:val="24"/>
          <w:szCs w:val="24"/>
          <w:lang w:eastAsia="ru-RU"/>
        </w:rPr>
        <w:t>Учреждение учитывает в составе ма</w:t>
      </w:r>
      <w:r w:rsidR="003F048F">
        <w:rPr>
          <w:rFonts w:ascii="Times New Roman CYR" w:eastAsiaTheme="minorEastAsia" w:hAnsi="Times New Roman CYR" w:cs="Times New Roman CYR"/>
          <w:bCs/>
          <w:sz w:val="24"/>
          <w:szCs w:val="24"/>
          <w:lang w:eastAsia="ru-RU"/>
        </w:rPr>
        <w:t xml:space="preserve">териальных запасов материальные </w:t>
      </w:r>
      <w:r w:rsidR="002F5A10" w:rsidRPr="002F5A10">
        <w:rPr>
          <w:rFonts w:ascii="Times New Roman CYR" w:eastAsiaTheme="minorEastAsia" w:hAnsi="Times New Roman CYR" w:cs="Times New Roman CYR"/>
          <w:bCs/>
          <w:sz w:val="24"/>
          <w:szCs w:val="24"/>
          <w:lang w:eastAsia="ru-RU"/>
        </w:rPr>
        <w:t>объекты, указанные</w:t>
      </w:r>
      <w:r w:rsidR="002F5A10">
        <w:rPr>
          <w:rFonts w:ascii="Times New Roman CYR" w:eastAsiaTheme="minorEastAsia" w:hAnsi="Times New Roman CYR" w:cs="Times New Roman CYR"/>
          <w:bCs/>
          <w:sz w:val="24"/>
          <w:szCs w:val="24"/>
          <w:lang w:eastAsia="ru-RU"/>
        </w:rPr>
        <w:t xml:space="preserve"> </w:t>
      </w:r>
      <w:r w:rsidR="00CF72CA">
        <w:rPr>
          <w:rFonts w:ascii="Times New Roman CYR" w:eastAsiaTheme="minorEastAsia" w:hAnsi="Times New Roman CYR" w:cs="Times New Roman CYR"/>
          <w:bCs/>
          <w:sz w:val="24"/>
          <w:szCs w:val="24"/>
          <w:lang w:eastAsia="ru-RU"/>
        </w:rPr>
        <w:t>в п</w:t>
      </w:r>
      <w:r w:rsidR="003F048F">
        <w:rPr>
          <w:rFonts w:ascii="Times New Roman CYR" w:eastAsiaTheme="minorEastAsia" w:hAnsi="Times New Roman CYR" w:cs="Times New Roman CYR"/>
          <w:bCs/>
          <w:sz w:val="24"/>
          <w:szCs w:val="24"/>
          <w:lang w:eastAsia="ru-RU"/>
        </w:rPr>
        <w:t xml:space="preserve">. 99 Инструкции № 157. </w:t>
      </w:r>
    </w:p>
    <w:p w14:paraId="2B8126B5" w14:textId="77777777" w:rsidR="00A8209B" w:rsidRDefault="00A8209B" w:rsidP="00046441">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A8209B">
        <w:rPr>
          <w:rFonts w:ascii="Times New Roman CYR" w:eastAsiaTheme="minorEastAsia" w:hAnsi="Times New Roman CYR" w:cs="Times New Roman CYR"/>
          <w:bCs/>
          <w:sz w:val="24"/>
          <w:szCs w:val="24"/>
          <w:lang w:eastAsia="ru-RU"/>
        </w:rPr>
        <w:lastRenderedPageBreak/>
        <w:t>В составе материальных запасов учитываются следующие объекты со сроком полезного использования более 12 месяцев:</w:t>
      </w:r>
    </w:p>
    <w:p w14:paraId="14B6B29E" w14:textId="77777777" w:rsidR="00E74420" w:rsidRPr="00E74420" w:rsidRDefault="00E74420" w:rsidP="002D2041">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E74420">
        <w:rPr>
          <w:rFonts w:ascii="Times New Roman CYR" w:eastAsiaTheme="minorEastAsia" w:hAnsi="Times New Roman CYR" w:cs="Times New Roman CYR"/>
          <w:bCs/>
          <w:sz w:val="24"/>
          <w:szCs w:val="24"/>
          <w:lang w:eastAsia="ru-RU"/>
        </w:rPr>
        <w:t xml:space="preserve">- </w:t>
      </w:r>
      <w:r w:rsidR="002D2041" w:rsidRPr="002D2041">
        <w:rPr>
          <w:rFonts w:ascii="Times New Roman CYR" w:eastAsiaTheme="minorEastAsia" w:hAnsi="Times New Roman CYR" w:cs="Times New Roman CYR"/>
          <w:bCs/>
          <w:sz w:val="24"/>
          <w:szCs w:val="24"/>
          <w:lang w:eastAsia="ru-RU"/>
        </w:rPr>
        <w:t xml:space="preserve">настольные органайзеры, ножницы, дыроколы, лотки для бумаг, степлеры, антистеплеры, </w:t>
      </w:r>
      <w:r w:rsidR="002D2041">
        <w:rPr>
          <w:rFonts w:ascii="Times New Roman CYR" w:eastAsiaTheme="minorEastAsia" w:hAnsi="Times New Roman CYR" w:cs="Times New Roman CYR"/>
          <w:bCs/>
          <w:sz w:val="24"/>
          <w:szCs w:val="24"/>
          <w:lang w:eastAsia="ru-RU"/>
        </w:rPr>
        <w:t>датеры,</w:t>
      </w:r>
      <w:r w:rsidR="002D2041" w:rsidRPr="002D2041">
        <w:rPr>
          <w:rFonts w:ascii="Times New Roman CYR" w:eastAsiaTheme="minorEastAsia" w:hAnsi="Times New Roman CYR" w:cs="Times New Roman CYR"/>
          <w:bCs/>
          <w:sz w:val="24"/>
          <w:szCs w:val="24"/>
          <w:lang w:eastAsia="ru-RU"/>
        </w:rPr>
        <w:t xml:space="preserve"> канцелярские ножи, точилки для карандашей </w:t>
      </w:r>
      <w:r w:rsidRPr="00E74420">
        <w:rPr>
          <w:rFonts w:ascii="Times New Roman CYR" w:eastAsiaTheme="minorEastAsia" w:hAnsi="Times New Roman CYR" w:cs="Times New Roman CYR"/>
          <w:bCs/>
          <w:sz w:val="24"/>
          <w:szCs w:val="24"/>
          <w:lang w:eastAsia="ru-RU"/>
        </w:rPr>
        <w:t xml:space="preserve">канцелярские наборы, </w:t>
      </w:r>
      <w:r w:rsidR="002D2041">
        <w:rPr>
          <w:rFonts w:ascii="Times New Roman CYR" w:eastAsiaTheme="minorEastAsia" w:hAnsi="Times New Roman CYR" w:cs="Times New Roman CYR"/>
          <w:bCs/>
          <w:sz w:val="24"/>
          <w:szCs w:val="24"/>
          <w:lang w:eastAsia="ru-RU"/>
        </w:rPr>
        <w:t xml:space="preserve">печати, </w:t>
      </w:r>
      <w:r w:rsidRPr="00E74420">
        <w:rPr>
          <w:rFonts w:ascii="Times New Roman CYR" w:eastAsiaTheme="minorEastAsia" w:hAnsi="Times New Roman CYR" w:cs="Times New Roman CYR"/>
          <w:bCs/>
          <w:sz w:val="24"/>
          <w:szCs w:val="24"/>
          <w:lang w:eastAsia="ru-RU"/>
        </w:rPr>
        <w:t xml:space="preserve">штампы, канцелярские ножи, </w:t>
      </w:r>
      <w:r w:rsidR="002D2041">
        <w:rPr>
          <w:rFonts w:ascii="Times New Roman CYR" w:eastAsiaTheme="minorEastAsia" w:hAnsi="Times New Roman CYR" w:cs="Times New Roman CYR"/>
          <w:bCs/>
          <w:sz w:val="24"/>
          <w:szCs w:val="24"/>
          <w:lang w:eastAsia="ru-RU"/>
        </w:rPr>
        <w:t xml:space="preserve">точилки для карандашей, </w:t>
      </w:r>
      <w:r w:rsidRPr="00E74420">
        <w:rPr>
          <w:rFonts w:ascii="Times New Roman CYR" w:eastAsiaTheme="minorEastAsia" w:hAnsi="Times New Roman CYR" w:cs="Times New Roman CYR"/>
          <w:bCs/>
          <w:sz w:val="24"/>
          <w:szCs w:val="24"/>
          <w:lang w:eastAsia="ru-RU"/>
        </w:rPr>
        <w:t>лотки и зажимы для бу</w:t>
      </w:r>
      <w:r w:rsidR="002D2041">
        <w:rPr>
          <w:rFonts w:ascii="Times New Roman CYR" w:eastAsiaTheme="minorEastAsia" w:hAnsi="Times New Roman CYR" w:cs="Times New Roman CYR"/>
          <w:bCs/>
          <w:sz w:val="24"/>
          <w:szCs w:val="24"/>
          <w:lang w:eastAsia="ru-RU"/>
        </w:rPr>
        <w:t xml:space="preserve">маг, корзины для мусора, </w:t>
      </w:r>
      <w:r w:rsidRPr="00E74420">
        <w:rPr>
          <w:rFonts w:ascii="Times New Roman CYR" w:eastAsiaTheme="minorEastAsia" w:hAnsi="Times New Roman CYR" w:cs="Times New Roman CYR"/>
          <w:bCs/>
          <w:sz w:val="24"/>
          <w:szCs w:val="24"/>
          <w:lang w:eastAsia="ru-RU"/>
        </w:rPr>
        <w:t>лопаты снегоуборочные, совковые лопаты, штык лопаты, шва</w:t>
      </w:r>
      <w:r w:rsidR="002D2041">
        <w:rPr>
          <w:rFonts w:ascii="Times New Roman CYR" w:eastAsiaTheme="minorEastAsia" w:hAnsi="Times New Roman CYR" w:cs="Times New Roman CYR"/>
          <w:bCs/>
          <w:sz w:val="24"/>
          <w:szCs w:val="24"/>
          <w:lang w:eastAsia="ru-RU"/>
        </w:rPr>
        <w:t xml:space="preserve">бры, мелкий </w:t>
      </w:r>
      <w:r w:rsidRPr="00E74420">
        <w:rPr>
          <w:rFonts w:ascii="Times New Roman CYR" w:eastAsiaTheme="minorEastAsia" w:hAnsi="Times New Roman CYR" w:cs="Times New Roman CYR"/>
          <w:bCs/>
          <w:sz w:val="24"/>
          <w:szCs w:val="24"/>
          <w:lang w:eastAsia="ru-RU"/>
        </w:rPr>
        <w:t>ручной хозяйственный инструмент (без эл</w:t>
      </w:r>
      <w:r w:rsidR="002D2041">
        <w:rPr>
          <w:rFonts w:ascii="Times New Roman CYR" w:eastAsiaTheme="minorEastAsia" w:hAnsi="Times New Roman CYR" w:cs="Times New Roman CYR"/>
          <w:bCs/>
          <w:sz w:val="24"/>
          <w:szCs w:val="24"/>
          <w:lang w:eastAsia="ru-RU"/>
        </w:rPr>
        <w:t xml:space="preserve">ектропривода), ткань, комнатные </w:t>
      </w:r>
      <w:r w:rsidRPr="00E74420">
        <w:rPr>
          <w:rFonts w:ascii="Times New Roman CYR" w:eastAsiaTheme="minorEastAsia" w:hAnsi="Times New Roman CYR" w:cs="Times New Roman CYR"/>
          <w:bCs/>
          <w:sz w:val="24"/>
          <w:szCs w:val="24"/>
          <w:lang w:eastAsia="ru-RU"/>
        </w:rPr>
        <w:t>растения, кашпо</w:t>
      </w:r>
      <w:r w:rsidR="00AC4476">
        <w:rPr>
          <w:rFonts w:ascii="Times New Roman CYR" w:eastAsiaTheme="minorEastAsia" w:hAnsi="Times New Roman CYR" w:cs="Times New Roman CYR"/>
          <w:bCs/>
          <w:sz w:val="24"/>
          <w:szCs w:val="24"/>
          <w:lang w:eastAsia="ru-RU"/>
        </w:rPr>
        <w:t>,</w:t>
      </w:r>
      <w:r w:rsidRPr="00E74420">
        <w:rPr>
          <w:rFonts w:ascii="Times New Roman CYR" w:eastAsiaTheme="minorEastAsia" w:hAnsi="Times New Roman CYR" w:cs="Times New Roman CYR"/>
          <w:bCs/>
          <w:sz w:val="24"/>
          <w:szCs w:val="24"/>
          <w:lang w:eastAsia="ru-RU"/>
        </w:rPr>
        <w:t xml:space="preserve"> сетевые фильтры, удлинители иные аналогичные канцелярские принадлежности</w:t>
      </w:r>
      <w:r>
        <w:rPr>
          <w:rFonts w:ascii="Times New Roman CYR" w:eastAsiaTheme="minorEastAsia" w:hAnsi="Times New Roman CYR" w:cs="Times New Roman CYR"/>
          <w:bCs/>
          <w:sz w:val="24"/>
          <w:szCs w:val="24"/>
          <w:lang w:eastAsia="ru-RU"/>
        </w:rPr>
        <w:t xml:space="preserve"> и хозяйственный инвентарь</w:t>
      </w:r>
      <w:r w:rsidR="000A7963">
        <w:rPr>
          <w:rFonts w:ascii="Times New Roman CYR" w:eastAsiaTheme="minorEastAsia" w:hAnsi="Times New Roman CYR" w:cs="Times New Roman CYR"/>
          <w:bCs/>
          <w:sz w:val="24"/>
          <w:szCs w:val="24"/>
          <w:lang w:eastAsia="ru-RU"/>
        </w:rPr>
        <w:t>;</w:t>
      </w:r>
    </w:p>
    <w:p w14:paraId="3FEF081A" w14:textId="77777777" w:rsidR="00E74420" w:rsidRPr="00E74420" w:rsidRDefault="00E74420" w:rsidP="002D014B">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E74420">
        <w:rPr>
          <w:rFonts w:ascii="Times New Roman CYR" w:eastAsiaTheme="minorEastAsia" w:hAnsi="Times New Roman CYR" w:cs="Times New Roman CYR"/>
          <w:bCs/>
          <w:sz w:val="24"/>
          <w:szCs w:val="24"/>
          <w:lang w:eastAsia="ru-RU"/>
        </w:rPr>
        <w:t>- ручной спортивный инвентарь в том числ</w:t>
      </w:r>
      <w:r w:rsidR="00AC4476">
        <w:rPr>
          <w:rFonts w:ascii="Times New Roman CYR" w:eastAsiaTheme="minorEastAsia" w:hAnsi="Times New Roman CYR" w:cs="Times New Roman CYR"/>
          <w:bCs/>
          <w:sz w:val="24"/>
          <w:szCs w:val="24"/>
          <w:lang w:eastAsia="ru-RU"/>
        </w:rPr>
        <w:t xml:space="preserve">е: скакалки, ракетки, теннисные </w:t>
      </w:r>
      <w:r w:rsidRPr="00E74420">
        <w:rPr>
          <w:rFonts w:ascii="Times New Roman CYR" w:eastAsiaTheme="minorEastAsia" w:hAnsi="Times New Roman CYR" w:cs="Times New Roman CYR"/>
          <w:bCs/>
          <w:sz w:val="24"/>
          <w:szCs w:val="24"/>
          <w:lang w:eastAsia="ru-RU"/>
        </w:rPr>
        <w:t>мячи, мячи, валанчики, клюшки, пластмассовые обручи</w:t>
      </w:r>
      <w:r w:rsidR="00BE70CF">
        <w:rPr>
          <w:rFonts w:ascii="Times New Roman CYR" w:eastAsiaTheme="minorEastAsia" w:hAnsi="Times New Roman CYR" w:cs="Times New Roman CYR"/>
          <w:bCs/>
          <w:sz w:val="24"/>
          <w:szCs w:val="24"/>
          <w:lang w:eastAsia="ru-RU"/>
        </w:rPr>
        <w:t xml:space="preserve"> иные аналоги</w:t>
      </w:r>
      <w:r w:rsidR="002D014B">
        <w:rPr>
          <w:rFonts w:ascii="Times New Roman CYR" w:eastAsiaTheme="minorEastAsia" w:hAnsi="Times New Roman CYR" w:cs="Times New Roman CYR"/>
          <w:bCs/>
          <w:sz w:val="24"/>
          <w:szCs w:val="24"/>
          <w:lang w:eastAsia="ru-RU"/>
        </w:rPr>
        <w:t>чные</w:t>
      </w:r>
      <w:r w:rsidR="00BE70CF">
        <w:rPr>
          <w:rFonts w:ascii="Times New Roman CYR" w:eastAsiaTheme="minorEastAsia" w:hAnsi="Times New Roman CYR" w:cs="Times New Roman CYR"/>
          <w:bCs/>
          <w:sz w:val="24"/>
          <w:szCs w:val="24"/>
          <w:lang w:eastAsia="ru-RU"/>
        </w:rPr>
        <w:t xml:space="preserve"> товары</w:t>
      </w:r>
      <w:r w:rsidRPr="00E74420">
        <w:rPr>
          <w:rFonts w:ascii="Times New Roman CYR" w:eastAsiaTheme="minorEastAsia" w:hAnsi="Times New Roman CYR" w:cs="Times New Roman CYR"/>
          <w:bCs/>
          <w:sz w:val="24"/>
          <w:szCs w:val="24"/>
          <w:lang w:eastAsia="ru-RU"/>
        </w:rPr>
        <w:t xml:space="preserve">; </w:t>
      </w:r>
    </w:p>
    <w:p w14:paraId="5016A9D5" w14:textId="77777777" w:rsidR="00BB791E" w:rsidRPr="00BB791E" w:rsidRDefault="00BB791E" w:rsidP="00BB791E">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 </w:t>
      </w:r>
      <w:r w:rsidRPr="00BB791E">
        <w:rPr>
          <w:rFonts w:ascii="Times New Roman CYR" w:eastAsiaTheme="minorEastAsia" w:hAnsi="Times New Roman CYR" w:cs="Times New Roman CYR"/>
          <w:bCs/>
          <w:sz w:val="24"/>
          <w:szCs w:val="24"/>
          <w:lang w:eastAsia="ru-RU"/>
        </w:rPr>
        <w:t>флеш-карты, комплектующие для копировально-множительной техники;</w:t>
      </w:r>
    </w:p>
    <w:p w14:paraId="107E28CC" w14:textId="77777777" w:rsidR="00BB791E" w:rsidRPr="00BB791E" w:rsidRDefault="00BB791E" w:rsidP="00BB791E">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 </w:t>
      </w:r>
      <w:r w:rsidRPr="00BB791E">
        <w:rPr>
          <w:rFonts w:ascii="Times New Roman CYR" w:eastAsiaTheme="minorEastAsia" w:hAnsi="Times New Roman CYR" w:cs="Times New Roman CYR"/>
          <w:bCs/>
          <w:sz w:val="24"/>
          <w:szCs w:val="24"/>
          <w:lang w:eastAsia="ru-RU"/>
        </w:rPr>
        <w:t>резиновые штампы, печати, оснастки для штампов и печатей;</w:t>
      </w:r>
    </w:p>
    <w:p w14:paraId="52EFDA79" w14:textId="77777777" w:rsidR="00BB791E" w:rsidRDefault="00BB791E" w:rsidP="00BB791E">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 </w:t>
      </w:r>
      <w:r w:rsidRPr="00BB791E">
        <w:rPr>
          <w:rFonts w:ascii="Times New Roman CYR" w:eastAsiaTheme="minorEastAsia" w:hAnsi="Times New Roman CYR" w:cs="Times New Roman CYR"/>
          <w:bCs/>
          <w:sz w:val="24"/>
          <w:szCs w:val="24"/>
          <w:lang w:eastAsia="ru-RU"/>
        </w:rPr>
        <w:t>таблички информационные;</w:t>
      </w:r>
    </w:p>
    <w:p w14:paraId="569D2EEB" w14:textId="77777777" w:rsidR="00BE2A79" w:rsidRPr="00BB791E" w:rsidRDefault="00BE2A79" w:rsidP="00BB791E">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 </w:t>
      </w:r>
      <w:r w:rsidRPr="00BE2A79">
        <w:rPr>
          <w:rFonts w:ascii="Times New Roman CYR" w:eastAsiaTheme="minorEastAsia" w:hAnsi="Times New Roman CYR" w:cs="Times New Roman CYR"/>
          <w:bCs/>
          <w:sz w:val="24"/>
          <w:szCs w:val="24"/>
          <w:lang w:eastAsia="ru-RU"/>
        </w:rPr>
        <w:t>отвертки, молотки, пассатижи, другие аналогичные инструменты</w:t>
      </w:r>
      <w:r w:rsidR="00ED4733">
        <w:rPr>
          <w:rFonts w:ascii="Times New Roman CYR" w:eastAsiaTheme="minorEastAsia" w:hAnsi="Times New Roman CYR" w:cs="Times New Roman CYR"/>
          <w:bCs/>
          <w:sz w:val="24"/>
          <w:szCs w:val="24"/>
          <w:lang w:eastAsia="ru-RU"/>
        </w:rPr>
        <w:t>;</w:t>
      </w:r>
    </w:p>
    <w:p w14:paraId="671DDAD7" w14:textId="77777777" w:rsidR="00BB791E" w:rsidRPr="00BB791E" w:rsidRDefault="00BB791E" w:rsidP="00BB791E">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 </w:t>
      </w:r>
      <w:r w:rsidRPr="00BB791E">
        <w:rPr>
          <w:rFonts w:ascii="Times New Roman CYR" w:eastAsiaTheme="minorEastAsia" w:hAnsi="Times New Roman CYR" w:cs="Times New Roman CYR"/>
          <w:bCs/>
          <w:sz w:val="24"/>
          <w:szCs w:val="24"/>
          <w:lang w:eastAsia="ru-RU"/>
        </w:rPr>
        <w:t>противогазы, респираторы, аптечки, индивидуальные перевязочные пакеты, иные средства индивидуальной защиты, приобретаемые в рамках мероприятий по мобилизационной подготовке и гражданской обороне.</w:t>
      </w:r>
    </w:p>
    <w:p w14:paraId="7F615267" w14:textId="285F4105" w:rsidR="00BB791E" w:rsidRPr="00BB791E" w:rsidRDefault="00BB791E" w:rsidP="00BB791E">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BB791E">
        <w:rPr>
          <w:rFonts w:ascii="Times New Roman CYR" w:eastAsiaTheme="minorEastAsia" w:hAnsi="Times New Roman CYR" w:cs="Times New Roman CYR"/>
          <w:bCs/>
          <w:sz w:val="24"/>
          <w:szCs w:val="24"/>
          <w:lang w:eastAsia="ru-RU"/>
        </w:rPr>
        <w:t xml:space="preserve">Постоянно действующая комиссия по поступлению и выбытию активов учреждения </w:t>
      </w:r>
      <w:r w:rsidR="00BE2A79">
        <w:rPr>
          <w:rFonts w:ascii="Times New Roman CYR" w:eastAsiaTheme="minorEastAsia" w:hAnsi="Times New Roman CYR" w:cs="Times New Roman CYR"/>
          <w:bCs/>
          <w:sz w:val="24"/>
          <w:szCs w:val="24"/>
          <w:lang w:eastAsia="ru-RU"/>
        </w:rPr>
        <w:t>определяет</w:t>
      </w:r>
      <w:r w:rsidRPr="00BB791E">
        <w:rPr>
          <w:rFonts w:ascii="Times New Roman CYR" w:eastAsiaTheme="minorEastAsia" w:hAnsi="Times New Roman CYR" w:cs="Times New Roman CYR"/>
          <w:bCs/>
          <w:sz w:val="24"/>
          <w:szCs w:val="24"/>
          <w:lang w:eastAsia="ru-RU"/>
        </w:rPr>
        <w:t xml:space="preserve"> срок полезного использования материальных зап</w:t>
      </w:r>
      <w:r w:rsidR="0044568A">
        <w:rPr>
          <w:rFonts w:ascii="Times New Roman CYR" w:eastAsiaTheme="minorEastAsia" w:hAnsi="Times New Roman CYR" w:cs="Times New Roman CYR"/>
          <w:bCs/>
          <w:sz w:val="24"/>
          <w:szCs w:val="24"/>
          <w:lang w:eastAsia="ru-RU"/>
        </w:rPr>
        <w:t xml:space="preserve">асов, используемых </w:t>
      </w:r>
      <w:r w:rsidRPr="00BB791E">
        <w:rPr>
          <w:rFonts w:ascii="Times New Roman CYR" w:eastAsiaTheme="minorEastAsia" w:hAnsi="Times New Roman CYR" w:cs="Times New Roman CYR"/>
          <w:bCs/>
          <w:sz w:val="24"/>
          <w:szCs w:val="24"/>
          <w:lang w:eastAsia="ru-RU"/>
        </w:rPr>
        <w:t>в деятельности в течение периода, превышающе</w:t>
      </w:r>
      <w:r w:rsidR="0044568A">
        <w:rPr>
          <w:rFonts w:ascii="Times New Roman CYR" w:eastAsiaTheme="minorEastAsia" w:hAnsi="Times New Roman CYR" w:cs="Times New Roman CYR"/>
          <w:bCs/>
          <w:sz w:val="24"/>
          <w:szCs w:val="24"/>
          <w:lang w:eastAsia="ru-RU"/>
        </w:rPr>
        <w:t xml:space="preserve">го 12 месяцев, при принятии их </w:t>
      </w:r>
      <w:r w:rsidRPr="00BB791E">
        <w:rPr>
          <w:rFonts w:ascii="Times New Roman CYR" w:eastAsiaTheme="minorEastAsia" w:hAnsi="Times New Roman CYR" w:cs="Times New Roman CYR"/>
          <w:bCs/>
          <w:sz w:val="24"/>
          <w:szCs w:val="24"/>
          <w:lang w:eastAsia="ru-RU"/>
        </w:rPr>
        <w:t xml:space="preserve">к </w:t>
      </w:r>
      <w:r w:rsidR="004D63C3">
        <w:rPr>
          <w:rFonts w:ascii="Times New Roman CYR" w:eastAsiaTheme="minorEastAsia" w:hAnsi="Times New Roman CYR" w:cs="Times New Roman CYR"/>
          <w:bCs/>
          <w:sz w:val="24"/>
          <w:szCs w:val="24"/>
          <w:lang w:eastAsia="ru-RU"/>
        </w:rPr>
        <w:t xml:space="preserve">бухгалтерскому учету и оформляется Решением </w:t>
      </w:r>
      <w:r w:rsidR="004D63C3" w:rsidRPr="004D63C3">
        <w:rPr>
          <w:rFonts w:ascii="Times New Roman CYR" w:eastAsiaTheme="minorEastAsia" w:hAnsi="Times New Roman CYR" w:cs="Times New Roman CYR"/>
          <w:bCs/>
          <w:sz w:val="24"/>
          <w:szCs w:val="24"/>
          <w:lang w:eastAsia="ru-RU"/>
        </w:rPr>
        <w:t>о признании объекто</w:t>
      </w:r>
      <w:r w:rsidR="004D63C3">
        <w:rPr>
          <w:rFonts w:ascii="Times New Roman CYR" w:eastAsiaTheme="minorEastAsia" w:hAnsi="Times New Roman CYR" w:cs="Times New Roman CYR"/>
          <w:bCs/>
          <w:sz w:val="24"/>
          <w:szCs w:val="24"/>
          <w:lang w:eastAsia="ru-RU"/>
        </w:rPr>
        <w:t>в нефинансовых активов (ф. 0510441).</w:t>
      </w:r>
    </w:p>
    <w:p w14:paraId="53A333A0" w14:textId="3E19156B" w:rsidR="00990CF9" w:rsidRPr="00990CF9" w:rsidRDefault="009956CE" w:rsidP="00046441">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bookmarkStart w:id="42" w:name="sub_72"/>
      <w:r>
        <w:rPr>
          <w:rFonts w:ascii="Times New Roman CYR" w:eastAsiaTheme="minorEastAsia" w:hAnsi="Times New Roman CYR" w:cs="Times New Roman CYR"/>
          <w:bCs/>
          <w:sz w:val="24"/>
          <w:szCs w:val="24"/>
          <w:lang w:eastAsia="ru-RU"/>
        </w:rPr>
        <w:t>9</w:t>
      </w:r>
      <w:r w:rsidR="00A8209B">
        <w:rPr>
          <w:rFonts w:ascii="Times New Roman CYR" w:eastAsiaTheme="minorEastAsia" w:hAnsi="Times New Roman CYR" w:cs="Times New Roman CYR"/>
          <w:bCs/>
          <w:sz w:val="24"/>
          <w:szCs w:val="24"/>
          <w:lang w:eastAsia="ru-RU"/>
        </w:rPr>
        <w:t>.3</w:t>
      </w:r>
      <w:r w:rsidR="002E4C29" w:rsidRPr="00A207C5">
        <w:rPr>
          <w:rFonts w:ascii="Times New Roman CYR" w:eastAsiaTheme="minorEastAsia" w:hAnsi="Times New Roman CYR" w:cs="Times New Roman CYR"/>
          <w:bCs/>
          <w:sz w:val="24"/>
          <w:szCs w:val="24"/>
          <w:lang w:eastAsia="ru-RU"/>
        </w:rPr>
        <w:t>. </w:t>
      </w:r>
      <w:bookmarkEnd w:id="42"/>
      <w:r w:rsidR="00990CF9" w:rsidRPr="00990CF9">
        <w:rPr>
          <w:rFonts w:ascii="Times New Roman CYR" w:eastAsiaTheme="minorEastAsia" w:hAnsi="Times New Roman CYR" w:cs="Times New Roman CYR"/>
          <w:bCs/>
          <w:sz w:val="24"/>
          <w:szCs w:val="24"/>
          <w:lang w:eastAsia="ru-RU"/>
        </w:rPr>
        <w:t>Аналитический учет материальных запасов ведется по их группам (видам), наименованиям и количеству в разрезе материально – ответственных лиц.</w:t>
      </w:r>
    </w:p>
    <w:p w14:paraId="370064DB" w14:textId="77777777" w:rsidR="00DA2359" w:rsidRPr="00A207C5" w:rsidRDefault="00DA2359" w:rsidP="007F72B4">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A207C5">
        <w:rPr>
          <w:rFonts w:ascii="Times New Roman CYR" w:eastAsiaTheme="minorEastAsia" w:hAnsi="Times New Roman CYR" w:cs="Times New Roman CYR"/>
          <w:bCs/>
          <w:sz w:val="24"/>
          <w:szCs w:val="24"/>
          <w:lang w:eastAsia="ru-RU"/>
        </w:rPr>
        <w:t>Группировка материальных запасов по сходным характеристикам осуществлена следующим образом:</w:t>
      </w:r>
    </w:p>
    <w:bookmarkEnd w:id="41"/>
    <w:p w14:paraId="2529F655" w14:textId="77777777" w:rsidR="00DA2359" w:rsidRPr="00A207C5" w:rsidRDefault="00964AEF" w:rsidP="007F72B4">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материалы: «</w:t>
      </w:r>
      <w:r w:rsidR="00DA2359" w:rsidRPr="00A207C5">
        <w:rPr>
          <w:rFonts w:ascii="Times New Roman CYR" w:eastAsiaTheme="minorEastAsia" w:hAnsi="Times New Roman CYR" w:cs="Times New Roman CYR"/>
          <w:bCs/>
          <w:sz w:val="24"/>
          <w:szCs w:val="24"/>
          <w:lang w:eastAsia="ru-RU"/>
        </w:rPr>
        <w:t>меди</w:t>
      </w:r>
      <w:r>
        <w:rPr>
          <w:rFonts w:ascii="Times New Roman CYR" w:eastAsiaTheme="minorEastAsia" w:hAnsi="Times New Roman CYR" w:cs="Times New Roman CYR"/>
          <w:bCs/>
          <w:sz w:val="24"/>
          <w:szCs w:val="24"/>
          <w:lang w:eastAsia="ru-RU"/>
        </w:rPr>
        <w:t>каменты и перевязочные средства», «</w:t>
      </w:r>
      <w:r w:rsidR="00DA2359" w:rsidRPr="00A207C5">
        <w:rPr>
          <w:rFonts w:ascii="Times New Roman CYR" w:eastAsiaTheme="minorEastAsia" w:hAnsi="Times New Roman CYR" w:cs="Times New Roman CYR"/>
          <w:bCs/>
          <w:sz w:val="24"/>
          <w:szCs w:val="24"/>
          <w:lang w:eastAsia="ru-RU"/>
        </w:rPr>
        <w:t>продукты питания</w:t>
      </w:r>
      <w:r>
        <w:rPr>
          <w:rFonts w:ascii="Times New Roman CYR" w:eastAsiaTheme="minorEastAsia" w:hAnsi="Times New Roman CYR" w:cs="Times New Roman CYR"/>
          <w:bCs/>
          <w:sz w:val="24"/>
          <w:szCs w:val="24"/>
          <w:lang w:eastAsia="ru-RU"/>
        </w:rPr>
        <w:t>», «горюче-смазочные материалы»</w:t>
      </w:r>
      <w:r w:rsidR="00DA2359" w:rsidRPr="00A207C5">
        <w:rPr>
          <w:rFonts w:ascii="Times New Roman CYR" w:eastAsiaTheme="minorEastAsia" w:hAnsi="Times New Roman CYR" w:cs="Times New Roman CYR"/>
          <w:bCs/>
          <w:sz w:val="24"/>
          <w:szCs w:val="24"/>
          <w:lang w:eastAsia="ru-RU"/>
        </w:rPr>
        <w:t xml:space="preserve">, </w:t>
      </w:r>
      <w:r>
        <w:rPr>
          <w:rFonts w:ascii="Times New Roman CYR" w:eastAsiaTheme="minorEastAsia" w:hAnsi="Times New Roman CYR" w:cs="Times New Roman CYR"/>
          <w:bCs/>
          <w:sz w:val="24"/>
          <w:szCs w:val="24"/>
          <w:lang w:eastAsia="ru-RU"/>
        </w:rPr>
        <w:t>«</w:t>
      </w:r>
      <w:r w:rsidR="00DA2359" w:rsidRPr="00A207C5">
        <w:rPr>
          <w:rFonts w:ascii="Times New Roman CYR" w:eastAsiaTheme="minorEastAsia" w:hAnsi="Times New Roman CYR" w:cs="Times New Roman CYR"/>
          <w:bCs/>
          <w:sz w:val="24"/>
          <w:szCs w:val="24"/>
          <w:lang w:eastAsia="ru-RU"/>
        </w:rPr>
        <w:t>строительные материалы</w:t>
      </w:r>
      <w:r>
        <w:rPr>
          <w:rFonts w:ascii="Times New Roman CYR" w:eastAsiaTheme="minorEastAsia" w:hAnsi="Times New Roman CYR" w:cs="Times New Roman CYR"/>
          <w:bCs/>
          <w:sz w:val="24"/>
          <w:szCs w:val="24"/>
          <w:lang w:eastAsia="ru-RU"/>
        </w:rPr>
        <w:t>», «</w:t>
      </w:r>
      <w:r w:rsidR="00DA2359" w:rsidRPr="00A207C5">
        <w:rPr>
          <w:rFonts w:ascii="Times New Roman CYR" w:eastAsiaTheme="minorEastAsia" w:hAnsi="Times New Roman CYR" w:cs="Times New Roman CYR"/>
          <w:bCs/>
          <w:sz w:val="24"/>
          <w:szCs w:val="24"/>
          <w:lang w:eastAsia="ru-RU"/>
        </w:rPr>
        <w:t>м</w:t>
      </w:r>
      <w:r>
        <w:rPr>
          <w:rFonts w:ascii="Times New Roman CYR" w:eastAsiaTheme="minorEastAsia" w:hAnsi="Times New Roman CYR" w:cs="Times New Roman CYR"/>
          <w:bCs/>
          <w:sz w:val="24"/>
          <w:szCs w:val="24"/>
          <w:lang w:eastAsia="ru-RU"/>
        </w:rPr>
        <w:t>ягкий инвентарь»</w:t>
      </w:r>
      <w:r w:rsidR="00DA2359" w:rsidRPr="00A207C5">
        <w:rPr>
          <w:rFonts w:ascii="Times New Roman CYR" w:eastAsiaTheme="minorEastAsia" w:hAnsi="Times New Roman CYR" w:cs="Times New Roman CYR"/>
          <w:bCs/>
          <w:sz w:val="24"/>
          <w:szCs w:val="24"/>
          <w:lang w:eastAsia="ru-RU"/>
        </w:rPr>
        <w:t>;</w:t>
      </w:r>
    </w:p>
    <w:p w14:paraId="55DBED60" w14:textId="77777777" w:rsidR="00DA2359" w:rsidRPr="00A207C5" w:rsidRDefault="00DA2359" w:rsidP="00046441">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A207C5">
        <w:rPr>
          <w:rFonts w:ascii="Times New Roman CYR" w:eastAsiaTheme="minorEastAsia" w:hAnsi="Times New Roman CYR" w:cs="Times New Roman CYR"/>
          <w:bCs/>
          <w:sz w:val="24"/>
          <w:szCs w:val="24"/>
          <w:lang w:eastAsia="ru-RU"/>
        </w:rPr>
        <w:t>- готовая продукция;</w:t>
      </w:r>
    </w:p>
    <w:p w14:paraId="712E5530" w14:textId="77777777" w:rsidR="00DA2359" w:rsidRDefault="00964AEF" w:rsidP="00046441">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иные материальные запасы.</w:t>
      </w:r>
    </w:p>
    <w:p w14:paraId="1987000F" w14:textId="2E7339A7" w:rsidR="00623C01" w:rsidRPr="00623C01" w:rsidRDefault="009956CE" w:rsidP="00046441">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9</w:t>
      </w:r>
      <w:r w:rsidR="00A8209B">
        <w:rPr>
          <w:rFonts w:ascii="Times New Roman CYR" w:eastAsiaTheme="minorEastAsia" w:hAnsi="Times New Roman CYR" w:cs="Times New Roman CYR"/>
          <w:bCs/>
          <w:sz w:val="24"/>
          <w:szCs w:val="24"/>
          <w:lang w:eastAsia="ru-RU"/>
        </w:rPr>
        <w:t>.4</w:t>
      </w:r>
      <w:r w:rsidR="00623C01">
        <w:rPr>
          <w:rFonts w:ascii="Times New Roman CYR" w:eastAsiaTheme="minorEastAsia" w:hAnsi="Times New Roman CYR" w:cs="Times New Roman CYR"/>
          <w:bCs/>
          <w:sz w:val="24"/>
          <w:szCs w:val="24"/>
          <w:lang w:eastAsia="ru-RU"/>
        </w:rPr>
        <w:t xml:space="preserve">. </w:t>
      </w:r>
      <w:r w:rsidR="00623C01" w:rsidRPr="00623C01">
        <w:rPr>
          <w:rFonts w:ascii="Times New Roman CYR" w:eastAsiaTheme="minorEastAsia" w:hAnsi="Times New Roman CYR" w:cs="Times New Roman CYR"/>
          <w:bCs/>
          <w:sz w:val="24"/>
          <w:szCs w:val="24"/>
          <w:lang w:eastAsia="ru-RU"/>
        </w:rPr>
        <w:t>Приемка материалов со склада поставщика или от транспортной организации материально-ответственным лицом учреждения сопровождается получением соответствующих документов.</w:t>
      </w:r>
    </w:p>
    <w:p w14:paraId="6B1A0F65" w14:textId="77777777" w:rsidR="00623C01" w:rsidRPr="00623C01" w:rsidRDefault="00623C01" w:rsidP="00046441">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623C01">
        <w:rPr>
          <w:rFonts w:ascii="Times New Roman CYR" w:eastAsiaTheme="minorEastAsia" w:hAnsi="Times New Roman CYR" w:cs="Times New Roman CYR"/>
          <w:bCs/>
          <w:sz w:val="24"/>
          <w:szCs w:val="24"/>
          <w:lang w:eastAsia="ru-RU"/>
        </w:rPr>
        <w:t xml:space="preserve">При отсутствии расхождений между данными поставщика и фактическими данными </w:t>
      </w:r>
      <w:r w:rsidR="00493632">
        <w:rPr>
          <w:rFonts w:ascii="Times New Roman CYR" w:eastAsiaTheme="minorEastAsia" w:hAnsi="Times New Roman CYR" w:cs="Times New Roman CYR"/>
          <w:bCs/>
          <w:sz w:val="24"/>
          <w:szCs w:val="24"/>
          <w:lang w:eastAsia="ru-RU"/>
        </w:rPr>
        <w:br/>
      </w:r>
      <w:r w:rsidRPr="00623C01">
        <w:rPr>
          <w:rFonts w:ascii="Times New Roman CYR" w:eastAsiaTheme="minorEastAsia" w:hAnsi="Times New Roman CYR" w:cs="Times New Roman CYR"/>
          <w:bCs/>
          <w:sz w:val="24"/>
          <w:szCs w:val="24"/>
          <w:lang w:eastAsia="ru-RU"/>
        </w:rPr>
        <w:t>(по количеству и качеству) приемка и оприходование поступающих материалов и тары (под материалы) осуществляется на основании накладных поставщика.</w:t>
      </w:r>
    </w:p>
    <w:p w14:paraId="61CD8EA0" w14:textId="3AFAFFA2" w:rsidR="00623C01" w:rsidRDefault="00623C01" w:rsidP="00046441">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val="x-none" w:eastAsia="ru-RU"/>
        </w:rPr>
      </w:pPr>
      <w:r w:rsidRPr="00623C01">
        <w:rPr>
          <w:rFonts w:ascii="Times New Roman CYR" w:eastAsiaTheme="minorEastAsia" w:hAnsi="Times New Roman CYR" w:cs="Times New Roman CYR"/>
          <w:bCs/>
          <w:sz w:val="24"/>
          <w:szCs w:val="24"/>
          <w:lang w:val="x-none" w:eastAsia="ru-RU"/>
        </w:rPr>
        <w:t xml:space="preserve">При установлении несоответствия поступивших материалов ассортименту, количеству </w:t>
      </w:r>
      <w:r w:rsidR="00493632">
        <w:rPr>
          <w:rFonts w:ascii="Times New Roman CYR" w:eastAsiaTheme="minorEastAsia" w:hAnsi="Times New Roman CYR" w:cs="Times New Roman CYR"/>
          <w:bCs/>
          <w:sz w:val="24"/>
          <w:szCs w:val="24"/>
          <w:lang w:eastAsia="ru-RU"/>
        </w:rPr>
        <w:br/>
      </w:r>
      <w:r w:rsidRPr="00623C01">
        <w:rPr>
          <w:rFonts w:ascii="Times New Roman CYR" w:eastAsiaTheme="minorEastAsia" w:hAnsi="Times New Roman CYR" w:cs="Times New Roman CYR"/>
          <w:bCs/>
          <w:sz w:val="24"/>
          <w:szCs w:val="24"/>
          <w:lang w:val="x-none" w:eastAsia="ru-RU"/>
        </w:rPr>
        <w:t>и качеству, указанным в документах поставщика, а также в случаях, когда качество материалов не соответствует предъявляемым требованиям (вмятины, царапины, поломка, бой, течь жидких материалов и т.д.), приемка осуществляется комиссией учреждения</w:t>
      </w:r>
      <w:r w:rsidR="00735EB5">
        <w:rPr>
          <w:rFonts w:ascii="Times New Roman CYR" w:eastAsiaTheme="minorEastAsia" w:hAnsi="Times New Roman CYR" w:cs="Times New Roman CYR"/>
          <w:bCs/>
          <w:sz w:val="24"/>
          <w:szCs w:val="24"/>
          <w:lang w:eastAsia="ru-RU"/>
        </w:rPr>
        <w:t xml:space="preserve"> и </w:t>
      </w:r>
      <w:r w:rsidR="00735EB5" w:rsidRPr="0085334B">
        <w:rPr>
          <w:rFonts w:ascii="Times New Roman CYR" w:eastAsiaTheme="minorEastAsia" w:hAnsi="Times New Roman CYR" w:cs="Times New Roman CYR"/>
          <w:bCs/>
          <w:sz w:val="24"/>
          <w:szCs w:val="24"/>
          <w:lang w:eastAsia="ru-RU"/>
        </w:rPr>
        <w:t>оформляется</w:t>
      </w:r>
      <w:r w:rsidRPr="0085334B">
        <w:rPr>
          <w:rFonts w:ascii="Times New Roman CYR" w:eastAsiaTheme="minorEastAsia" w:hAnsi="Times New Roman CYR" w:cs="Times New Roman CYR"/>
          <w:bCs/>
          <w:sz w:val="24"/>
          <w:szCs w:val="24"/>
          <w:lang w:val="x-none" w:eastAsia="ru-RU"/>
        </w:rPr>
        <w:t xml:space="preserve"> Акт о приемке </w:t>
      </w:r>
      <w:r w:rsidR="004A6A83" w:rsidRPr="0085334B">
        <w:rPr>
          <w:rFonts w:ascii="Times New Roman CYR" w:eastAsiaTheme="minorEastAsia" w:hAnsi="Times New Roman CYR" w:cs="Times New Roman CYR"/>
          <w:bCs/>
          <w:sz w:val="24"/>
          <w:szCs w:val="24"/>
          <w:lang w:eastAsia="ru-RU"/>
        </w:rPr>
        <w:t>товаров, работ, услуг</w:t>
      </w:r>
      <w:r w:rsidRPr="0085334B">
        <w:rPr>
          <w:rFonts w:ascii="Times New Roman CYR" w:eastAsiaTheme="minorEastAsia" w:hAnsi="Times New Roman CYR" w:cs="Times New Roman CYR"/>
          <w:bCs/>
          <w:sz w:val="24"/>
          <w:szCs w:val="24"/>
          <w:lang w:val="x-none" w:eastAsia="ru-RU"/>
        </w:rPr>
        <w:t xml:space="preserve"> (ф</w:t>
      </w:r>
      <w:r w:rsidRPr="0085334B">
        <w:rPr>
          <w:rFonts w:ascii="Times New Roman CYR" w:eastAsiaTheme="minorEastAsia" w:hAnsi="Times New Roman CYR" w:cs="Times New Roman CYR"/>
          <w:bCs/>
          <w:sz w:val="24"/>
          <w:szCs w:val="24"/>
          <w:lang w:eastAsia="ru-RU"/>
        </w:rPr>
        <w:t>.</w:t>
      </w:r>
      <w:r w:rsidRPr="0085334B">
        <w:rPr>
          <w:rFonts w:ascii="Times New Roman CYR" w:eastAsiaTheme="minorEastAsia" w:hAnsi="Times New Roman CYR" w:cs="Times New Roman CYR"/>
          <w:bCs/>
          <w:sz w:val="24"/>
          <w:szCs w:val="24"/>
          <w:lang w:val="x-none" w:eastAsia="ru-RU"/>
        </w:rPr>
        <w:t xml:space="preserve"> 05</w:t>
      </w:r>
      <w:r w:rsidR="00820902" w:rsidRPr="0085334B">
        <w:rPr>
          <w:rFonts w:ascii="Times New Roman CYR" w:eastAsiaTheme="minorEastAsia" w:hAnsi="Times New Roman CYR" w:cs="Times New Roman CYR"/>
          <w:bCs/>
          <w:sz w:val="24"/>
          <w:szCs w:val="24"/>
          <w:lang w:eastAsia="ru-RU"/>
        </w:rPr>
        <w:t>1</w:t>
      </w:r>
      <w:r w:rsidRPr="0085334B">
        <w:rPr>
          <w:rFonts w:ascii="Times New Roman CYR" w:eastAsiaTheme="minorEastAsia" w:hAnsi="Times New Roman CYR" w:cs="Times New Roman CYR"/>
          <w:bCs/>
          <w:sz w:val="24"/>
          <w:szCs w:val="24"/>
          <w:lang w:val="x-none" w:eastAsia="ru-RU"/>
        </w:rPr>
        <w:t>04</w:t>
      </w:r>
      <w:r w:rsidR="00820902" w:rsidRPr="0085334B">
        <w:rPr>
          <w:rFonts w:ascii="Times New Roman CYR" w:eastAsiaTheme="minorEastAsia" w:hAnsi="Times New Roman CYR" w:cs="Times New Roman CYR"/>
          <w:bCs/>
          <w:sz w:val="24"/>
          <w:szCs w:val="24"/>
          <w:lang w:eastAsia="ru-RU"/>
        </w:rPr>
        <w:t>52</w:t>
      </w:r>
      <w:r w:rsidRPr="0085334B">
        <w:rPr>
          <w:rFonts w:ascii="Times New Roman CYR" w:eastAsiaTheme="minorEastAsia" w:hAnsi="Times New Roman CYR" w:cs="Times New Roman CYR"/>
          <w:bCs/>
          <w:sz w:val="24"/>
          <w:szCs w:val="24"/>
          <w:lang w:eastAsia="ru-RU"/>
        </w:rPr>
        <w:t>)</w:t>
      </w:r>
      <w:r w:rsidRPr="0085334B">
        <w:rPr>
          <w:rFonts w:ascii="Times New Roman CYR" w:eastAsiaTheme="minorEastAsia" w:hAnsi="Times New Roman CYR" w:cs="Times New Roman CYR"/>
          <w:bCs/>
          <w:sz w:val="24"/>
          <w:szCs w:val="24"/>
          <w:lang w:val="x-none" w:eastAsia="ru-RU"/>
        </w:rPr>
        <w:t>.</w:t>
      </w:r>
    </w:p>
    <w:p w14:paraId="25E5708F" w14:textId="3AA6D572" w:rsidR="00AD672B" w:rsidRPr="00AD672B" w:rsidRDefault="009956CE" w:rsidP="00046441">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9</w:t>
      </w:r>
      <w:r w:rsidR="00AD672B" w:rsidRPr="00493632">
        <w:rPr>
          <w:rFonts w:ascii="Times New Roman CYR" w:eastAsiaTheme="minorEastAsia" w:hAnsi="Times New Roman CYR" w:cs="Times New Roman CYR"/>
          <w:bCs/>
          <w:sz w:val="24"/>
          <w:szCs w:val="24"/>
          <w:lang w:eastAsia="ru-RU"/>
        </w:rPr>
        <w:t>.</w:t>
      </w:r>
      <w:r w:rsidR="00A8209B">
        <w:rPr>
          <w:rFonts w:ascii="Times New Roman CYR" w:eastAsiaTheme="minorEastAsia" w:hAnsi="Times New Roman CYR" w:cs="Times New Roman CYR"/>
          <w:bCs/>
          <w:sz w:val="24"/>
          <w:szCs w:val="24"/>
          <w:lang w:eastAsia="ru-RU"/>
        </w:rPr>
        <w:t>5</w:t>
      </w:r>
      <w:r w:rsidR="00AD672B" w:rsidRPr="00493632">
        <w:rPr>
          <w:rFonts w:ascii="Times New Roman CYR" w:eastAsiaTheme="minorEastAsia" w:hAnsi="Times New Roman CYR" w:cs="Times New Roman CYR"/>
          <w:bCs/>
          <w:sz w:val="24"/>
          <w:szCs w:val="24"/>
          <w:lang w:eastAsia="ru-RU"/>
        </w:rPr>
        <w:t>. В случае, когда материал поступает от поставщика в одной единице измерения</w:t>
      </w:r>
      <w:r w:rsidR="00AD672B" w:rsidRPr="00AD672B">
        <w:rPr>
          <w:rFonts w:ascii="Times New Roman CYR" w:eastAsiaTheme="minorEastAsia" w:hAnsi="Times New Roman CYR" w:cs="Times New Roman CYR"/>
          <w:bCs/>
          <w:sz w:val="24"/>
          <w:szCs w:val="24"/>
          <w:lang w:eastAsia="ru-RU"/>
        </w:rPr>
        <w:t xml:space="preserve"> (например, поштучно), а отпускается в эксплуатацию в другой (например, по весу), для учета осуществляется перевод материала в другую единицу измерения с составлением акта перевода в другую единицу измерения </w:t>
      </w:r>
      <w:r w:rsidR="00FD6B98" w:rsidRPr="00510B2C">
        <w:rPr>
          <w:rFonts w:ascii="Times New Roman CYR" w:eastAsiaTheme="minorEastAsia" w:hAnsi="Times New Roman CYR" w:cs="Times New Roman CYR"/>
          <w:bCs/>
          <w:sz w:val="24"/>
          <w:szCs w:val="24"/>
          <w:lang w:eastAsia="ru-RU"/>
        </w:rPr>
        <w:t>Приложение № 6.3</w:t>
      </w:r>
      <w:r w:rsidR="00510B2C" w:rsidRPr="00510B2C">
        <w:rPr>
          <w:rFonts w:ascii="Times New Roman CYR" w:eastAsiaTheme="minorEastAsia" w:hAnsi="Times New Roman CYR" w:cs="Times New Roman CYR"/>
          <w:bCs/>
          <w:sz w:val="24"/>
          <w:szCs w:val="24"/>
          <w:lang w:eastAsia="ru-RU"/>
        </w:rPr>
        <w:t>0</w:t>
      </w:r>
      <w:r w:rsidR="00FD6B98" w:rsidRPr="00FD6B98">
        <w:rPr>
          <w:rFonts w:ascii="Times New Roman CYR" w:eastAsiaTheme="minorEastAsia" w:hAnsi="Times New Roman CYR" w:cs="Times New Roman CYR"/>
          <w:bCs/>
          <w:sz w:val="24"/>
          <w:szCs w:val="24"/>
          <w:lang w:eastAsia="ru-RU"/>
        </w:rPr>
        <w:t xml:space="preserve"> к </w:t>
      </w:r>
      <w:r w:rsidR="00337004">
        <w:rPr>
          <w:rFonts w:ascii="Times New Roman CYR" w:eastAsiaTheme="minorEastAsia" w:hAnsi="Times New Roman CYR" w:cs="Times New Roman CYR"/>
          <w:bCs/>
          <w:sz w:val="24"/>
          <w:szCs w:val="24"/>
          <w:lang w:eastAsia="ru-RU"/>
        </w:rPr>
        <w:t>Единой у</w:t>
      </w:r>
      <w:r w:rsidR="00FD6B98" w:rsidRPr="00FD6B98">
        <w:rPr>
          <w:rFonts w:ascii="Times New Roman CYR" w:eastAsiaTheme="minorEastAsia" w:hAnsi="Times New Roman CYR" w:cs="Times New Roman CYR"/>
          <w:bCs/>
          <w:sz w:val="24"/>
          <w:szCs w:val="24"/>
          <w:lang w:eastAsia="ru-RU"/>
        </w:rPr>
        <w:t>четной политике</w:t>
      </w:r>
      <w:r w:rsidR="00AD672B" w:rsidRPr="00FD6B98">
        <w:rPr>
          <w:rFonts w:ascii="Times New Roman CYR" w:eastAsiaTheme="minorEastAsia" w:hAnsi="Times New Roman CYR" w:cs="Times New Roman CYR"/>
          <w:bCs/>
          <w:sz w:val="24"/>
          <w:szCs w:val="24"/>
          <w:lang w:eastAsia="ru-RU"/>
        </w:rPr>
        <w:t>.</w:t>
      </w:r>
      <w:r w:rsidR="00AD672B" w:rsidRPr="00AD672B">
        <w:rPr>
          <w:rFonts w:ascii="Times New Roman CYR" w:eastAsiaTheme="minorEastAsia" w:hAnsi="Times New Roman CYR" w:cs="Times New Roman CYR"/>
          <w:bCs/>
          <w:sz w:val="24"/>
          <w:szCs w:val="24"/>
          <w:lang w:eastAsia="ru-RU"/>
        </w:rPr>
        <w:t xml:space="preserve"> Акт подписывается комиссией образовательного учреждения и утверждается директором образовательного учреждения. В акте перевода в другую единицу измерения указывается количество материала в единице измерения, указанной в расчетных (сопроводительных) документах поставщика, и в единице измерения, по которой материал будет учтен на балансе образовательного учреждения. Одновременно определяется учетная цена в новой единице измерения. В карточке складского учета материал приходуется в единице измерения поставщика, а также в другой (новой) единице измерения со ссылкой на акт перевода).</w:t>
      </w:r>
    </w:p>
    <w:p w14:paraId="6E1BEF05" w14:textId="4A860942" w:rsidR="002C4F44" w:rsidRDefault="009956CE" w:rsidP="00046441">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9</w:t>
      </w:r>
      <w:r w:rsidR="002C4F44">
        <w:rPr>
          <w:rFonts w:ascii="Times New Roman CYR" w:eastAsiaTheme="minorEastAsia" w:hAnsi="Times New Roman CYR" w:cs="Times New Roman CYR"/>
          <w:bCs/>
          <w:sz w:val="24"/>
          <w:szCs w:val="24"/>
          <w:lang w:eastAsia="ru-RU"/>
        </w:rPr>
        <w:t>.</w:t>
      </w:r>
      <w:r w:rsidR="00A8209B">
        <w:rPr>
          <w:rFonts w:ascii="Times New Roman CYR" w:eastAsiaTheme="minorEastAsia" w:hAnsi="Times New Roman CYR" w:cs="Times New Roman CYR"/>
          <w:bCs/>
          <w:sz w:val="24"/>
          <w:szCs w:val="24"/>
          <w:lang w:eastAsia="ru-RU"/>
        </w:rPr>
        <w:t>6</w:t>
      </w:r>
      <w:r w:rsidR="002C4F44">
        <w:rPr>
          <w:rFonts w:ascii="Times New Roman CYR" w:eastAsiaTheme="minorEastAsia" w:hAnsi="Times New Roman CYR" w:cs="Times New Roman CYR"/>
          <w:bCs/>
          <w:sz w:val="24"/>
          <w:szCs w:val="24"/>
          <w:lang w:eastAsia="ru-RU"/>
        </w:rPr>
        <w:t xml:space="preserve">. </w:t>
      </w:r>
      <w:r w:rsidR="00E97AFB">
        <w:rPr>
          <w:rFonts w:ascii="Times New Roman CYR" w:eastAsiaTheme="minorEastAsia" w:hAnsi="Times New Roman CYR" w:cs="Times New Roman CYR"/>
          <w:bCs/>
          <w:sz w:val="24"/>
          <w:szCs w:val="24"/>
          <w:lang w:eastAsia="ru-RU"/>
        </w:rPr>
        <w:t>Н</w:t>
      </w:r>
      <w:r w:rsidR="00E97AFB" w:rsidRPr="002C4F44">
        <w:rPr>
          <w:rFonts w:ascii="Times New Roman CYR" w:eastAsiaTheme="minorEastAsia" w:hAnsi="Times New Roman CYR" w:cs="Times New Roman CYR"/>
          <w:bCs/>
          <w:sz w:val="24"/>
          <w:szCs w:val="24"/>
          <w:lang w:eastAsia="ru-RU"/>
        </w:rPr>
        <w:t xml:space="preserve">а конец финансового года не допускается наличие остатков </w:t>
      </w:r>
      <w:r w:rsidR="00E97AFB">
        <w:rPr>
          <w:rFonts w:ascii="Times New Roman CYR" w:eastAsiaTheme="minorEastAsia" w:hAnsi="Times New Roman CYR" w:cs="Times New Roman CYR"/>
          <w:bCs/>
          <w:sz w:val="24"/>
          <w:szCs w:val="24"/>
          <w:lang w:eastAsia="ru-RU"/>
        </w:rPr>
        <w:t>п</w:t>
      </w:r>
      <w:r w:rsidR="002C4F44" w:rsidRPr="002C4F44">
        <w:rPr>
          <w:rFonts w:ascii="Times New Roman CYR" w:eastAsiaTheme="minorEastAsia" w:hAnsi="Times New Roman CYR" w:cs="Times New Roman CYR"/>
          <w:bCs/>
          <w:sz w:val="24"/>
          <w:szCs w:val="24"/>
          <w:lang w:eastAsia="ru-RU"/>
        </w:rPr>
        <w:t xml:space="preserve">о виду деятельности </w:t>
      </w:r>
      <w:r w:rsidR="00984D3E">
        <w:rPr>
          <w:rFonts w:ascii="Times New Roman CYR" w:eastAsiaTheme="minorEastAsia" w:hAnsi="Times New Roman CYR" w:cs="Times New Roman CYR"/>
          <w:bCs/>
          <w:sz w:val="24"/>
          <w:szCs w:val="24"/>
          <w:lang w:eastAsia="ru-RU"/>
        </w:rPr>
        <w:br/>
      </w:r>
      <w:r w:rsidR="002C4F44" w:rsidRPr="002C4F44">
        <w:rPr>
          <w:rFonts w:ascii="Times New Roman CYR" w:eastAsiaTheme="minorEastAsia" w:hAnsi="Times New Roman CYR" w:cs="Times New Roman CYR"/>
          <w:bCs/>
          <w:sz w:val="24"/>
          <w:szCs w:val="24"/>
          <w:lang w:eastAsia="ru-RU"/>
        </w:rPr>
        <w:lastRenderedPageBreak/>
        <w:t>5 «Субсидии на иные цели» по счетам учета нефинансовых активов 5 105 00 000 «Материальные запасы». Имеющиеся остатки переводятся на вид деятельности 4 «Субсидии на выполнение государственного (муниципального) задания». Перевод производится</w:t>
      </w:r>
      <w:r w:rsidR="00172B4B">
        <w:rPr>
          <w:rFonts w:ascii="Times New Roman CYR" w:eastAsiaTheme="minorEastAsia" w:hAnsi="Times New Roman CYR" w:cs="Times New Roman CYR"/>
          <w:bCs/>
          <w:sz w:val="24"/>
          <w:szCs w:val="24"/>
          <w:lang w:eastAsia="ru-RU"/>
        </w:rPr>
        <w:t xml:space="preserve"> </w:t>
      </w:r>
      <w:r w:rsidR="002C4F44" w:rsidRPr="002C4F44">
        <w:rPr>
          <w:rFonts w:ascii="Times New Roman CYR" w:eastAsiaTheme="minorEastAsia" w:hAnsi="Times New Roman CYR" w:cs="Times New Roman CYR"/>
          <w:bCs/>
          <w:sz w:val="24"/>
          <w:szCs w:val="24"/>
          <w:lang w:eastAsia="ru-RU"/>
        </w:rPr>
        <w:t>с применением счета 0 304 06 000 «Расчеты с прочими кредиторами».</w:t>
      </w:r>
    </w:p>
    <w:p w14:paraId="40AD8130" w14:textId="619E67CB" w:rsidR="00205B06" w:rsidRPr="00205B06" w:rsidRDefault="009956CE" w:rsidP="00F671E7">
      <w:pPr>
        <w:adjustRightInd w:val="0"/>
        <w:spacing w:after="0"/>
        <w:ind w:firstLine="567"/>
        <w:jc w:val="both"/>
        <w:rPr>
          <w:rFonts w:ascii="Times New Roman" w:eastAsia="Times New Roman" w:hAnsi="Times New Roman" w:cs="Times New Roman"/>
          <w:sz w:val="24"/>
          <w:szCs w:val="24"/>
          <w:lang w:eastAsia="ru-RU"/>
        </w:rPr>
      </w:pPr>
      <w:r>
        <w:rPr>
          <w:rFonts w:ascii="Times New Roman CYR" w:eastAsiaTheme="minorEastAsia" w:hAnsi="Times New Roman CYR" w:cs="Times New Roman CYR"/>
          <w:bCs/>
          <w:sz w:val="24"/>
          <w:szCs w:val="24"/>
          <w:lang w:eastAsia="ru-RU"/>
        </w:rPr>
        <w:t>9</w:t>
      </w:r>
      <w:r w:rsidR="00205B06">
        <w:rPr>
          <w:rFonts w:ascii="Times New Roman CYR" w:eastAsiaTheme="minorEastAsia" w:hAnsi="Times New Roman CYR" w:cs="Times New Roman CYR"/>
          <w:bCs/>
          <w:sz w:val="24"/>
          <w:szCs w:val="24"/>
          <w:lang w:eastAsia="ru-RU"/>
        </w:rPr>
        <w:t>.</w:t>
      </w:r>
      <w:r w:rsidR="00A8209B">
        <w:rPr>
          <w:rFonts w:ascii="Times New Roman CYR" w:eastAsiaTheme="minorEastAsia" w:hAnsi="Times New Roman CYR" w:cs="Times New Roman CYR"/>
          <w:bCs/>
          <w:sz w:val="24"/>
          <w:szCs w:val="24"/>
          <w:lang w:eastAsia="ru-RU"/>
        </w:rPr>
        <w:t>7</w:t>
      </w:r>
      <w:r w:rsidR="00205B06">
        <w:rPr>
          <w:rFonts w:ascii="Times New Roman CYR" w:eastAsiaTheme="minorEastAsia" w:hAnsi="Times New Roman CYR" w:cs="Times New Roman CYR"/>
          <w:bCs/>
          <w:sz w:val="24"/>
          <w:szCs w:val="24"/>
          <w:lang w:eastAsia="ru-RU"/>
        </w:rPr>
        <w:t xml:space="preserve">. </w:t>
      </w:r>
      <w:r w:rsidR="00205B06" w:rsidRPr="00205B06">
        <w:rPr>
          <w:rFonts w:ascii="Times New Roman" w:eastAsia="Times New Roman" w:hAnsi="Times New Roman" w:cs="Times New Roman"/>
          <w:sz w:val="24"/>
          <w:szCs w:val="24"/>
          <w:lang w:eastAsia="ru-RU"/>
        </w:rPr>
        <w:t xml:space="preserve">При регистрации договоров на поставку продуктов питания с разных источников финансирования оприходование продуктов питания производится </w:t>
      </w:r>
      <w:r w:rsidR="00205B06">
        <w:rPr>
          <w:rFonts w:ascii="Times New Roman" w:eastAsia="Times New Roman" w:hAnsi="Times New Roman" w:cs="Times New Roman"/>
          <w:sz w:val="24"/>
          <w:szCs w:val="24"/>
          <w:lang w:eastAsia="ru-RU"/>
        </w:rPr>
        <w:t xml:space="preserve">путем перевода на КФО-2. </w:t>
      </w:r>
      <w:r w:rsidR="00FE51E8">
        <w:rPr>
          <w:rFonts w:ascii="Times New Roman" w:eastAsia="Times New Roman" w:hAnsi="Times New Roman" w:cs="Times New Roman"/>
          <w:sz w:val="24"/>
          <w:szCs w:val="24"/>
          <w:lang w:eastAsia="ru-RU"/>
        </w:rPr>
        <w:t>Перевод вложений с КФО-5,4 на К</w:t>
      </w:r>
      <w:r w:rsidR="00205B06" w:rsidRPr="00205B06">
        <w:rPr>
          <w:rFonts w:ascii="Times New Roman" w:eastAsia="Times New Roman" w:hAnsi="Times New Roman" w:cs="Times New Roman"/>
          <w:sz w:val="24"/>
          <w:szCs w:val="24"/>
          <w:lang w:eastAsia="ru-RU"/>
        </w:rPr>
        <w:t xml:space="preserve">ФО-2 и постановка на учет продуктов питания отражается </w:t>
      </w:r>
      <w:r w:rsidR="00C278C1">
        <w:rPr>
          <w:rFonts w:ascii="Times New Roman" w:eastAsia="Times New Roman" w:hAnsi="Times New Roman" w:cs="Times New Roman"/>
          <w:sz w:val="24"/>
          <w:szCs w:val="24"/>
          <w:lang w:eastAsia="ru-RU"/>
        </w:rPr>
        <w:t>следующими корреспонденциями счетов</w:t>
      </w:r>
      <w:r w:rsidR="00205B06" w:rsidRPr="00205B06">
        <w:rPr>
          <w:rFonts w:ascii="Times New Roman" w:eastAsia="Times New Roman" w:hAnsi="Times New Roman" w:cs="Times New Roman"/>
          <w:sz w:val="24"/>
          <w:szCs w:val="24"/>
          <w:lang w:eastAsia="ru-RU"/>
        </w:rPr>
        <w:t>:</w:t>
      </w:r>
    </w:p>
    <w:p w14:paraId="5B41D757" w14:textId="77777777" w:rsidR="00205B06" w:rsidRPr="00205B06" w:rsidRDefault="00205B06" w:rsidP="00C278C1">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205B06">
        <w:rPr>
          <w:rFonts w:ascii="Times New Roman" w:eastAsia="Times New Roman" w:hAnsi="Times New Roman" w:cs="Times New Roman"/>
          <w:sz w:val="24"/>
          <w:szCs w:val="24"/>
          <w:lang w:eastAsia="ru-RU"/>
        </w:rPr>
        <w:t>Дт 5 304 06 83Х Кт 5 106 34 400 – отражен</w:t>
      </w:r>
      <w:r w:rsidR="00FE51E8">
        <w:rPr>
          <w:rFonts w:ascii="Times New Roman" w:eastAsia="Times New Roman" w:hAnsi="Times New Roman" w:cs="Times New Roman"/>
          <w:sz w:val="24"/>
          <w:szCs w:val="24"/>
          <w:lang w:eastAsia="ru-RU"/>
        </w:rPr>
        <w:t xml:space="preserve"> перевод вложений с КФО-5 на К</w:t>
      </w:r>
      <w:r w:rsidRPr="00205B06">
        <w:rPr>
          <w:rFonts w:ascii="Times New Roman" w:eastAsia="Times New Roman" w:hAnsi="Times New Roman" w:cs="Times New Roman"/>
          <w:sz w:val="24"/>
          <w:szCs w:val="24"/>
          <w:lang w:eastAsia="ru-RU"/>
        </w:rPr>
        <w:t>ФО-2;</w:t>
      </w:r>
    </w:p>
    <w:p w14:paraId="07EF1AB2" w14:textId="77777777" w:rsidR="00205B06" w:rsidRPr="00205B06" w:rsidRDefault="00205B06" w:rsidP="00C278C1">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205B06">
        <w:rPr>
          <w:rFonts w:ascii="Times New Roman" w:eastAsia="Times New Roman" w:hAnsi="Times New Roman" w:cs="Times New Roman"/>
          <w:sz w:val="24"/>
          <w:szCs w:val="24"/>
          <w:lang w:eastAsia="ru-RU"/>
        </w:rPr>
        <w:t xml:space="preserve">Дт 2 106 34 300  Кт 2 304 </w:t>
      </w:r>
      <w:r w:rsidR="00FE51E8">
        <w:rPr>
          <w:rFonts w:ascii="Times New Roman" w:eastAsia="Times New Roman" w:hAnsi="Times New Roman" w:cs="Times New Roman"/>
          <w:sz w:val="24"/>
          <w:szCs w:val="24"/>
          <w:lang w:eastAsia="ru-RU"/>
        </w:rPr>
        <w:t>06 73Х – отражены вложения по К</w:t>
      </w:r>
      <w:r w:rsidRPr="00205B06">
        <w:rPr>
          <w:rFonts w:ascii="Times New Roman" w:eastAsia="Times New Roman" w:hAnsi="Times New Roman" w:cs="Times New Roman"/>
          <w:sz w:val="24"/>
          <w:szCs w:val="24"/>
          <w:lang w:eastAsia="ru-RU"/>
        </w:rPr>
        <w:t>ФО 2;</w:t>
      </w:r>
    </w:p>
    <w:p w14:paraId="7ADFDC54" w14:textId="77777777" w:rsidR="00205B06" w:rsidRPr="00205B06" w:rsidRDefault="00205B06" w:rsidP="00C278C1">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205B06">
        <w:rPr>
          <w:rFonts w:ascii="Times New Roman" w:eastAsia="Times New Roman" w:hAnsi="Times New Roman" w:cs="Times New Roman"/>
          <w:sz w:val="24"/>
          <w:szCs w:val="24"/>
          <w:lang w:eastAsia="ru-RU"/>
        </w:rPr>
        <w:t>Дт 4 304 06 83Х Кт 4 106 34 400 – отражен перевод вложений с К</w:t>
      </w:r>
      <w:r w:rsidR="00FE51E8">
        <w:rPr>
          <w:rFonts w:ascii="Times New Roman" w:eastAsia="Times New Roman" w:hAnsi="Times New Roman" w:cs="Times New Roman"/>
          <w:sz w:val="24"/>
          <w:szCs w:val="24"/>
          <w:lang w:eastAsia="ru-RU"/>
        </w:rPr>
        <w:t>ФО-4 на К</w:t>
      </w:r>
      <w:r w:rsidRPr="00205B06">
        <w:rPr>
          <w:rFonts w:ascii="Times New Roman" w:eastAsia="Times New Roman" w:hAnsi="Times New Roman" w:cs="Times New Roman"/>
          <w:sz w:val="24"/>
          <w:szCs w:val="24"/>
          <w:lang w:eastAsia="ru-RU"/>
        </w:rPr>
        <w:t>ФО-2;</w:t>
      </w:r>
    </w:p>
    <w:p w14:paraId="79146F29" w14:textId="77777777" w:rsidR="00205B06" w:rsidRPr="00205B06" w:rsidRDefault="00205B06" w:rsidP="00C278C1">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205B06">
        <w:rPr>
          <w:rFonts w:ascii="Times New Roman" w:eastAsia="Times New Roman" w:hAnsi="Times New Roman" w:cs="Times New Roman"/>
          <w:sz w:val="24"/>
          <w:szCs w:val="24"/>
          <w:lang w:eastAsia="ru-RU"/>
        </w:rPr>
        <w:t xml:space="preserve">Дт 2 106 00 300  Кт 2 304 </w:t>
      </w:r>
      <w:r w:rsidR="00FE51E8">
        <w:rPr>
          <w:rFonts w:ascii="Times New Roman" w:eastAsia="Times New Roman" w:hAnsi="Times New Roman" w:cs="Times New Roman"/>
          <w:sz w:val="24"/>
          <w:szCs w:val="24"/>
          <w:lang w:eastAsia="ru-RU"/>
        </w:rPr>
        <w:t>06 73Х – отражены вложения по К</w:t>
      </w:r>
      <w:r w:rsidRPr="00205B06">
        <w:rPr>
          <w:rFonts w:ascii="Times New Roman" w:eastAsia="Times New Roman" w:hAnsi="Times New Roman" w:cs="Times New Roman"/>
          <w:sz w:val="24"/>
          <w:szCs w:val="24"/>
          <w:lang w:eastAsia="ru-RU"/>
        </w:rPr>
        <w:t>ФО 2;</w:t>
      </w:r>
    </w:p>
    <w:p w14:paraId="1FF9606C" w14:textId="77777777" w:rsidR="00205B06" w:rsidRPr="00205B06" w:rsidRDefault="00205B06" w:rsidP="00C278C1">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205B06">
        <w:rPr>
          <w:rFonts w:ascii="Times New Roman" w:eastAsia="Times New Roman" w:hAnsi="Times New Roman" w:cs="Times New Roman"/>
          <w:sz w:val="24"/>
          <w:szCs w:val="24"/>
          <w:lang w:eastAsia="ru-RU"/>
        </w:rPr>
        <w:t>Дт 2 105 32 000 Кт 2 10</w:t>
      </w:r>
      <w:r w:rsidR="00FE51E8">
        <w:rPr>
          <w:rFonts w:ascii="Times New Roman" w:eastAsia="Times New Roman" w:hAnsi="Times New Roman" w:cs="Times New Roman"/>
          <w:sz w:val="24"/>
          <w:szCs w:val="24"/>
          <w:lang w:eastAsia="ru-RU"/>
        </w:rPr>
        <w:t>6 34 400 – приняты к учету по К</w:t>
      </w:r>
      <w:r w:rsidRPr="00205B06">
        <w:rPr>
          <w:rFonts w:ascii="Times New Roman" w:eastAsia="Times New Roman" w:hAnsi="Times New Roman" w:cs="Times New Roman"/>
          <w:sz w:val="24"/>
          <w:szCs w:val="24"/>
          <w:lang w:eastAsia="ru-RU"/>
        </w:rPr>
        <w:t>ФО-2 нефинансовые активы, приобретенные за счет средств субсидии на иные цели.</w:t>
      </w:r>
    </w:p>
    <w:p w14:paraId="3CF4D1B2" w14:textId="6E195D0B" w:rsidR="00DB64EB" w:rsidRDefault="00C40184" w:rsidP="005C38C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9</w:t>
      </w:r>
      <w:r w:rsidR="00DB64EB">
        <w:rPr>
          <w:rFonts w:ascii="Times New Roman CYR" w:eastAsiaTheme="minorEastAsia" w:hAnsi="Times New Roman CYR" w:cs="Times New Roman CYR"/>
          <w:bCs/>
          <w:sz w:val="24"/>
          <w:szCs w:val="24"/>
          <w:lang w:eastAsia="ru-RU"/>
        </w:rPr>
        <w:t>.</w:t>
      </w:r>
      <w:r w:rsidR="00A8209B">
        <w:rPr>
          <w:rFonts w:ascii="Times New Roman CYR" w:eastAsiaTheme="minorEastAsia" w:hAnsi="Times New Roman CYR" w:cs="Times New Roman CYR"/>
          <w:bCs/>
          <w:sz w:val="24"/>
          <w:szCs w:val="24"/>
          <w:lang w:eastAsia="ru-RU"/>
        </w:rPr>
        <w:t>8</w:t>
      </w:r>
      <w:r w:rsidR="00DB64EB">
        <w:rPr>
          <w:rFonts w:ascii="Times New Roman CYR" w:eastAsiaTheme="minorEastAsia" w:hAnsi="Times New Roman CYR" w:cs="Times New Roman CYR"/>
          <w:bCs/>
          <w:sz w:val="24"/>
          <w:szCs w:val="24"/>
          <w:lang w:eastAsia="ru-RU"/>
        </w:rPr>
        <w:t xml:space="preserve">. </w:t>
      </w:r>
      <w:r w:rsidR="00DB64EB" w:rsidRPr="00DB64EB">
        <w:rPr>
          <w:rFonts w:ascii="Times New Roman CYR" w:eastAsiaTheme="minorEastAsia" w:hAnsi="Times New Roman CYR" w:cs="Times New Roman CYR"/>
          <w:bCs/>
          <w:sz w:val="24"/>
          <w:szCs w:val="24"/>
          <w:lang w:eastAsia="ru-RU"/>
        </w:rPr>
        <w:t xml:space="preserve">Расходы учреждений, за исключением медицинских, на закупку одноразовых </w:t>
      </w:r>
      <w:r w:rsidR="005C38C5">
        <w:rPr>
          <w:rFonts w:ascii="Times New Roman CYR" w:eastAsiaTheme="minorEastAsia" w:hAnsi="Times New Roman CYR" w:cs="Times New Roman CYR"/>
          <w:bCs/>
          <w:sz w:val="24"/>
          <w:szCs w:val="24"/>
          <w:lang w:eastAsia="ru-RU"/>
        </w:rPr>
        <w:br/>
      </w:r>
      <w:r w:rsidR="00DB64EB" w:rsidRPr="00DB64EB">
        <w:rPr>
          <w:rFonts w:ascii="Times New Roman CYR" w:eastAsiaTheme="minorEastAsia" w:hAnsi="Times New Roman CYR" w:cs="Times New Roman CYR"/>
          <w:bCs/>
          <w:sz w:val="24"/>
          <w:szCs w:val="24"/>
          <w:lang w:eastAsia="ru-RU"/>
        </w:rPr>
        <w:t xml:space="preserve">и многоразовых масок, перчаток относятся на подстатью КОСГУ 346 «Увеличение стоимости прочих материальных запасов». Одноразовые маски и перчатки учитываются на счете </w:t>
      </w:r>
      <w:r w:rsidR="005C38C5">
        <w:rPr>
          <w:rFonts w:ascii="Times New Roman CYR" w:eastAsiaTheme="minorEastAsia" w:hAnsi="Times New Roman CYR" w:cs="Times New Roman CYR"/>
          <w:bCs/>
          <w:sz w:val="24"/>
          <w:szCs w:val="24"/>
          <w:lang w:eastAsia="ru-RU"/>
        </w:rPr>
        <w:br/>
      </w:r>
      <w:r w:rsidR="00DB64EB" w:rsidRPr="00DB64EB">
        <w:rPr>
          <w:rFonts w:ascii="Times New Roman CYR" w:eastAsiaTheme="minorEastAsia" w:hAnsi="Times New Roman CYR" w:cs="Times New Roman CYR"/>
          <w:bCs/>
          <w:sz w:val="24"/>
          <w:szCs w:val="24"/>
          <w:lang w:eastAsia="ru-RU"/>
        </w:rPr>
        <w:t>0 105 36 000 «Прочие материальные запасы».</w:t>
      </w:r>
    </w:p>
    <w:p w14:paraId="171D77ED" w14:textId="27259150" w:rsidR="001A33AD" w:rsidRPr="001A33AD" w:rsidRDefault="00C40184" w:rsidP="005C38C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9</w:t>
      </w:r>
      <w:r w:rsidR="001A33AD">
        <w:rPr>
          <w:rFonts w:ascii="Times New Roman CYR" w:eastAsiaTheme="minorEastAsia" w:hAnsi="Times New Roman CYR" w:cs="Times New Roman CYR"/>
          <w:bCs/>
          <w:sz w:val="24"/>
          <w:szCs w:val="24"/>
          <w:lang w:eastAsia="ru-RU"/>
        </w:rPr>
        <w:t>.</w:t>
      </w:r>
      <w:r w:rsidR="00A8209B">
        <w:rPr>
          <w:rFonts w:ascii="Times New Roman CYR" w:eastAsiaTheme="minorEastAsia" w:hAnsi="Times New Roman CYR" w:cs="Times New Roman CYR"/>
          <w:bCs/>
          <w:sz w:val="24"/>
          <w:szCs w:val="24"/>
          <w:lang w:eastAsia="ru-RU"/>
        </w:rPr>
        <w:t>9</w:t>
      </w:r>
      <w:r w:rsidR="001A33AD">
        <w:rPr>
          <w:rFonts w:ascii="Times New Roman CYR" w:eastAsiaTheme="minorEastAsia" w:hAnsi="Times New Roman CYR" w:cs="Times New Roman CYR"/>
          <w:bCs/>
          <w:sz w:val="24"/>
          <w:szCs w:val="24"/>
          <w:lang w:eastAsia="ru-RU"/>
        </w:rPr>
        <w:t xml:space="preserve">. </w:t>
      </w:r>
      <w:r w:rsidR="001A33AD" w:rsidRPr="001A33AD">
        <w:rPr>
          <w:rFonts w:ascii="Times New Roman CYR" w:eastAsiaTheme="minorEastAsia" w:hAnsi="Times New Roman CYR" w:cs="Times New Roman CYR"/>
          <w:bCs/>
          <w:sz w:val="24"/>
          <w:szCs w:val="24"/>
          <w:lang w:eastAsia="ru-RU"/>
        </w:rPr>
        <w:t>Реклассификация материальных запасов при изменении их целевого (функционального) назначения отражается по дебету соответствующих счетов аналитического учета счета 0 105 00 000 «Материальные запасы» (0 105 21 340 - 0 105 29 340, 0 105 31 340 - 0 105 39 340) и кредиту соответствующих счетов аналитического учета счета 0 105 00 000 «Материальные запасы» (0 105 21 340 - 0 105 29 340, 0 105 31 340 - 0 105 39 340).</w:t>
      </w:r>
    </w:p>
    <w:p w14:paraId="608E85E7" w14:textId="046ECE16" w:rsidR="00A41863" w:rsidRDefault="00C40184" w:rsidP="005C38C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bookmarkStart w:id="43" w:name="sub_588675297"/>
      <w:r>
        <w:rPr>
          <w:rFonts w:ascii="Times New Roman CYR" w:eastAsiaTheme="minorEastAsia" w:hAnsi="Times New Roman CYR" w:cs="Times New Roman CYR"/>
          <w:bCs/>
          <w:sz w:val="24"/>
          <w:szCs w:val="24"/>
          <w:lang w:eastAsia="ru-RU"/>
        </w:rPr>
        <w:t>9</w:t>
      </w:r>
      <w:r w:rsidR="00696C8B">
        <w:rPr>
          <w:rFonts w:ascii="Times New Roman CYR" w:eastAsiaTheme="minorEastAsia" w:hAnsi="Times New Roman CYR" w:cs="Times New Roman CYR"/>
          <w:bCs/>
          <w:sz w:val="24"/>
          <w:szCs w:val="24"/>
          <w:lang w:eastAsia="ru-RU"/>
        </w:rPr>
        <w:t>.</w:t>
      </w:r>
      <w:r w:rsidR="00A8209B">
        <w:rPr>
          <w:rFonts w:ascii="Times New Roman CYR" w:eastAsiaTheme="minorEastAsia" w:hAnsi="Times New Roman CYR" w:cs="Times New Roman CYR"/>
          <w:bCs/>
          <w:sz w:val="24"/>
          <w:szCs w:val="24"/>
          <w:lang w:eastAsia="ru-RU"/>
        </w:rPr>
        <w:t>10</w:t>
      </w:r>
      <w:r w:rsidR="00696C8B">
        <w:rPr>
          <w:rFonts w:ascii="Times New Roman CYR" w:eastAsiaTheme="minorEastAsia" w:hAnsi="Times New Roman CYR" w:cs="Times New Roman CYR"/>
          <w:bCs/>
          <w:sz w:val="24"/>
          <w:szCs w:val="24"/>
          <w:lang w:eastAsia="ru-RU"/>
        </w:rPr>
        <w:t xml:space="preserve">. </w:t>
      </w:r>
      <w:r w:rsidR="00696C8B" w:rsidRPr="00696C8B">
        <w:rPr>
          <w:rFonts w:ascii="Times New Roman CYR" w:eastAsiaTheme="minorEastAsia" w:hAnsi="Times New Roman CYR" w:cs="Times New Roman CYR"/>
          <w:bCs/>
          <w:sz w:val="24"/>
          <w:szCs w:val="24"/>
          <w:lang w:eastAsia="ru-RU"/>
        </w:rPr>
        <w:t xml:space="preserve">Принятие к балансовому учету материальных запасов, учитываемых </w:t>
      </w:r>
      <w:r w:rsidR="00EE178B">
        <w:rPr>
          <w:rFonts w:ascii="Times New Roman CYR" w:eastAsiaTheme="minorEastAsia" w:hAnsi="Times New Roman CYR" w:cs="Times New Roman CYR"/>
          <w:bCs/>
          <w:sz w:val="24"/>
          <w:szCs w:val="24"/>
          <w:lang w:eastAsia="ru-RU"/>
        </w:rPr>
        <w:br/>
      </w:r>
      <w:r w:rsidR="00696C8B" w:rsidRPr="00696C8B">
        <w:rPr>
          <w:rFonts w:ascii="Times New Roman CYR" w:eastAsiaTheme="minorEastAsia" w:hAnsi="Times New Roman CYR" w:cs="Times New Roman CYR"/>
          <w:bCs/>
          <w:sz w:val="24"/>
          <w:szCs w:val="24"/>
          <w:lang w:eastAsia="ru-RU"/>
        </w:rPr>
        <w:t xml:space="preserve">на забалансовом счете 02 «Материальные ценности на хранении», в случае принятия решения </w:t>
      </w:r>
      <w:r w:rsidR="00EE178B">
        <w:rPr>
          <w:rFonts w:ascii="Times New Roman CYR" w:eastAsiaTheme="minorEastAsia" w:hAnsi="Times New Roman CYR" w:cs="Times New Roman CYR"/>
          <w:bCs/>
          <w:sz w:val="24"/>
          <w:szCs w:val="24"/>
          <w:lang w:eastAsia="ru-RU"/>
        </w:rPr>
        <w:br/>
      </w:r>
      <w:r w:rsidR="00696C8B" w:rsidRPr="00696C8B">
        <w:rPr>
          <w:rFonts w:ascii="Times New Roman CYR" w:eastAsiaTheme="minorEastAsia" w:hAnsi="Times New Roman CYR" w:cs="Times New Roman CYR"/>
          <w:bCs/>
          <w:sz w:val="24"/>
          <w:szCs w:val="24"/>
          <w:lang w:eastAsia="ru-RU"/>
        </w:rPr>
        <w:t xml:space="preserve">о безвозмездной передаче иному органу власти, учреждению отражается по дебету соответствующих счетов аналитического учета 0 105 00 000 «Материальные запасы» и кредиту счета 0 401 10 172 «Доходы от операций с активами» по стоимости на дату их выбытия </w:t>
      </w:r>
      <w:r w:rsidR="00EE178B">
        <w:rPr>
          <w:rFonts w:ascii="Times New Roman CYR" w:eastAsiaTheme="minorEastAsia" w:hAnsi="Times New Roman CYR" w:cs="Times New Roman CYR"/>
          <w:bCs/>
          <w:sz w:val="24"/>
          <w:szCs w:val="24"/>
          <w:lang w:eastAsia="ru-RU"/>
        </w:rPr>
        <w:br/>
      </w:r>
      <w:r w:rsidR="00696C8B" w:rsidRPr="00696C8B">
        <w:rPr>
          <w:rFonts w:ascii="Times New Roman CYR" w:eastAsiaTheme="minorEastAsia" w:hAnsi="Times New Roman CYR" w:cs="Times New Roman CYR"/>
          <w:bCs/>
          <w:sz w:val="24"/>
          <w:szCs w:val="24"/>
          <w:lang w:eastAsia="ru-RU"/>
        </w:rPr>
        <w:t>с балансового учета с одновременным уменьшением забалансового счета 02 «Материальные ценности на хранении»</w:t>
      </w:r>
      <w:r w:rsidR="00257C7A">
        <w:rPr>
          <w:rFonts w:ascii="Times New Roman CYR" w:eastAsiaTheme="minorEastAsia" w:hAnsi="Times New Roman CYR" w:cs="Times New Roman CYR"/>
          <w:bCs/>
          <w:sz w:val="24"/>
          <w:szCs w:val="24"/>
          <w:lang w:eastAsia="ru-RU"/>
        </w:rPr>
        <w:t xml:space="preserve"> </w:t>
      </w:r>
      <w:r w:rsidR="00257C7A" w:rsidRPr="009F0845">
        <w:rPr>
          <w:rFonts w:ascii="Times New Roman CYR" w:eastAsiaTheme="minorEastAsia" w:hAnsi="Times New Roman CYR" w:cs="Times New Roman CYR"/>
          <w:bCs/>
          <w:sz w:val="24"/>
          <w:szCs w:val="24"/>
          <w:lang w:eastAsia="ru-RU"/>
        </w:rPr>
        <w:t xml:space="preserve">на основании </w:t>
      </w:r>
      <w:r w:rsidR="00DE3EA8" w:rsidRPr="009F0845">
        <w:rPr>
          <w:rFonts w:ascii="Times New Roman CYR" w:eastAsiaTheme="minorEastAsia" w:hAnsi="Times New Roman CYR" w:cs="Times New Roman CYR"/>
          <w:bCs/>
          <w:sz w:val="24"/>
          <w:szCs w:val="24"/>
          <w:lang w:eastAsia="ru-RU"/>
        </w:rPr>
        <w:t xml:space="preserve">Акта списания </w:t>
      </w:r>
      <w:r w:rsidR="00AD0AD7" w:rsidRPr="009F0845">
        <w:rPr>
          <w:rFonts w:ascii="Times New Roman CYR" w:eastAsiaTheme="minorEastAsia" w:hAnsi="Times New Roman CYR" w:cs="Times New Roman CYR"/>
          <w:bCs/>
          <w:sz w:val="24"/>
          <w:szCs w:val="24"/>
          <w:lang w:eastAsia="ru-RU"/>
        </w:rPr>
        <w:t>материальных запасов</w:t>
      </w:r>
      <w:r w:rsidR="00DE3EA8" w:rsidRPr="009F0845">
        <w:rPr>
          <w:rFonts w:ascii="Times New Roman CYR" w:eastAsiaTheme="minorEastAsia" w:hAnsi="Times New Roman CYR" w:cs="Times New Roman CYR"/>
          <w:bCs/>
          <w:sz w:val="24"/>
          <w:szCs w:val="24"/>
          <w:lang w:eastAsia="ru-RU"/>
        </w:rPr>
        <w:t xml:space="preserve"> (ф. 0510</w:t>
      </w:r>
      <w:r w:rsidR="00804E97" w:rsidRPr="009F0845">
        <w:rPr>
          <w:rFonts w:ascii="Times New Roman CYR" w:eastAsiaTheme="minorEastAsia" w:hAnsi="Times New Roman CYR" w:cs="Times New Roman CYR"/>
          <w:bCs/>
          <w:sz w:val="24"/>
          <w:szCs w:val="24"/>
          <w:lang w:eastAsia="ru-RU"/>
        </w:rPr>
        <w:t>460</w:t>
      </w:r>
      <w:r w:rsidR="00DE3EA8" w:rsidRPr="009F0845">
        <w:rPr>
          <w:rFonts w:ascii="Times New Roman CYR" w:eastAsiaTheme="minorEastAsia" w:hAnsi="Times New Roman CYR" w:cs="Times New Roman CYR"/>
          <w:bCs/>
          <w:sz w:val="24"/>
          <w:szCs w:val="24"/>
          <w:lang w:eastAsia="ru-RU"/>
        </w:rPr>
        <w:t>)</w:t>
      </w:r>
      <w:r w:rsidR="00696C8B" w:rsidRPr="009F0845">
        <w:rPr>
          <w:rFonts w:ascii="Times New Roman CYR" w:eastAsiaTheme="minorEastAsia" w:hAnsi="Times New Roman CYR" w:cs="Times New Roman CYR"/>
          <w:bCs/>
          <w:sz w:val="24"/>
          <w:szCs w:val="24"/>
          <w:lang w:eastAsia="ru-RU"/>
        </w:rPr>
        <w:t xml:space="preserve">. </w:t>
      </w:r>
      <w:r w:rsidR="00B52266">
        <w:rPr>
          <w:rFonts w:ascii="Times New Roman CYR" w:eastAsiaTheme="minorEastAsia" w:hAnsi="Times New Roman CYR" w:cs="Times New Roman CYR"/>
          <w:bCs/>
          <w:sz w:val="24"/>
          <w:szCs w:val="24"/>
          <w:lang w:eastAsia="ru-RU"/>
        </w:rPr>
        <w:br/>
      </w:r>
      <w:r w:rsidR="00A41863" w:rsidRPr="009F0845">
        <w:rPr>
          <w:rFonts w:ascii="Times New Roman CYR" w:eastAsiaTheme="minorEastAsia" w:hAnsi="Times New Roman CYR" w:cs="Times New Roman CYR"/>
          <w:bCs/>
          <w:sz w:val="24"/>
          <w:szCs w:val="24"/>
          <w:lang w:eastAsia="ru-RU"/>
        </w:rPr>
        <w:t xml:space="preserve">В случае принятия решения о реализации по оценочной стоимости на основании </w:t>
      </w:r>
      <w:r w:rsidR="00EA5A5A" w:rsidRPr="009F0845">
        <w:rPr>
          <w:rFonts w:ascii="Times New Roman CYR" w:eastAsiaTheme="minorEastAsia" w:hAnsi="Times New Roman CYR" w:cs="Times New Roman CYR"/>
          <w:bCs/>
          <w:sz w:val="24"/>
          <w:szCs w:val="24"/>
          <w:lang w:eastAsia="ru-RU"/>
        </w:rPr>
        <w:t>Решени</w:t>
      </w:r>
      <w:r w:rsidR="00C17465" w:rsidRPr="009F0845">
        <w:rPr>
          <w:rFonts w:ascii="Times New Roman CYR" w:eastAsiaTheme="minorEastAsia" w:hAnsi="Times New Roman CYR" w:cs="Times New Roman CYR"/>
          <w:bCs/>
          <w:sz w:val="24"/>
          <w:szCs w:val="24"/>
          <w:lang w:eastAsia="ru-RU"/>
        </w:rPr>
        <w:t>я</w:t>
      </w:r>
      <w:r w:rsidR="00EA5A5A" w:rsidRPr="009F0845">
        <w:rPr>
          <w:rFonts w:ascii="Times New Roman CYR" w:eastAsiaTheme="minorEastAsia" w:hAnsi="Times New Roman CYR" w:cs="Times New Roman CYR"/>
          <w:bCs/>
          <w:sz w:val="24"/>
          <w:szCs w:val="24"/>
          <w:lang w:eastAsia="ru-RU"/>
        </w:rPr>
        <w:t xml:space="preserve"> </w:t>
      </w:r>
      <w:r w:rsidR="00B52266">
        <w:rPr>
          <w:rFonts w:ascii="Times New Roman CYR" w:eastAsiaTheme="minorEastAsia" w:hAnsi="Times New Roman CYR" w:cs="Times New Roman CYR"/>
          <w:bCs/>
          <w:sz w:val="24"/>
          <w:szCs w:val="24"/>
          <w:lang w:eastAsia="ru-RU"/>
        </w:rPr>
        <w:br/>
      </w:r>
      <w:r w:rsidR="00EA5A5A" w:rsidRPr="009F0845">
        <w:rPr>
          <w:rFonts w:ascii="Times New Roman CYR" w:eastAsiaTheme="minorEastAsia" w:hAnsi="Times New Roman CYR" w:cs="Times New Roman CYR"/>
          <w:bCs/>
          <w:sz w:val="24"/>
          <w:szCs w:val="24"/>
          <w:lang w:eastAsia="ru-RU"/>
        </w:rPr>
        <w:t xml:space="preserve">об оценке стоимости имущества, отчуждаемого не в пользу организаций бюджетной сферы </w:t>
      </w:r>
      <w:r w:rsidR="001A766B" w:rsidRPr="009F0845">
        <w:rPr>
          <w:rFonts w:ascii="Times New Roman CYR" w:eastAsiaTheme="minorEastAsia" w:hAnsi="Times New Roman CYR" w:cs="Times New Roman CYR"/>
          <w:bCs/>
          <w:sz w:val="24"/>
          <w:szCs w:val="24"/>
          <w:lang w:eastAsia="ru-RU"/>
        </w:rPr>
        <w:br/>
      </w:r>
      <w:r w:rsidR="00EA5A5A" w:rsidRPr="009F0845">
        <w:rPr>
          <w:rFonts w:ascii="Times New Roman CYR" w:eastAsiaTheme="minorEastAsia" w:hAnsi="Times New Roman CYR" w:cs="Times New Roman CYR"/>
          <w:bCs/>
          <w:sz w:val="24"/>
          <w:szCs w:val="24"/>
          <w:lang w:eastAsia="ru-RU"/>
        </w:rPr>
        <w:t>(</w:t>
      </w:r>
      <w:hyperlink r:id="rId48" w:anchor="/document/400766923/entry/2008" w:history="1">
        <w:r w:rsidR="00EA5A5A" w:rsidRPr="009F0845">
          <w:rPr>
            <w:rStyle w:val="a3"/>
            <w:rFonts w:ascii="Times New Roman CYR" w:eastAsiaTheme="minorEastAsia" w:hAnsi="Times New Roman CYR" w:cs="Times New Roman CYR"/>
            <w:bCs/>
            <w:color w:val="auto"/>
            <w:sz w:val="24"/>
            <w:szCs w:val="24"/>
            <w:u w:val="none"/>
            <w:lang w:eastAsia="ru-RU"/>
          </w:rPr>
          <w:t>ф. 0510442</w:t>
        </w:r>
      </w:hyperlink>
      <w:r w:rsidR="00EA5A5A" w:rsidRPr="009F0845">
        <w:rPr>
          <w:rFonts w:ascii="Times New Roman CYR" w:eastAsiaTheme="minorEastAsia" w:hAnsi="Times New Roman CYR" w:cs="Times New Roman CYR"/>
          <w:bCs/>
          <w:sz w:val="24"/>
          <w:szCs w:val="24"/>
          <w:lang w:eastAsia="ru-RU"/>
        </w:rPr>
        <w:t>)</w:t>
      </w:r>
      <w:r w:rsidR="003E01E2" w:rsidRPr="009F0845">
        <w:rPr>
          <w:rFonts w:ascii="Times New Roman CYR" w:eastAsiaTheme="minorEastAsia" w:hAnsi="Times New Roman CYR" w:cs="Times New Roman CYR"/>
          <w:bCs/>
          <w:sz w:val="24"/>
          <w:szCs w:val="24"/>
          <w:lang w:eastAsia="ru-RU"/>
        </w:rPr>
        <w:t>.</w:t>
      </w:r>
    </w:p>
    <w:p w14:paraId="56B3E1B5" w14:textId="29E4E37B" w:rsidR="00696C8B" w:rsidRPr="00696C8B" w:rsidRDefault="00C40184" w:rsidP="005C38C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9</w:t>
      </w:r>
      <w:r w:rsidR="00A8209B">
        <w:rPr>
          <w:rFonts w:ascii="Times New Roman CYR" w:eastAsiaTheme="minorEastAsia" w:hAnsi="Times New Roman CYR" w:cs="Times New Roman CYR"/>
          <w:bCs/>
          <w:sz w:val="24"/>
          <w:szCs w:val="24"/>
          <w:lang w:eastAsia="ru-RU"/>
        </w:rPr>
        <w:t>.11</w:t>
      </w:r>
      <w:r w:rsidR="00696C8B">
        <w:rPr>
          <w:rFonts w:ascii="Times New Roman CYR" w:eastAsiaTheme="minorEastAsia" w:hAnsi="Times New Roman CYR" w:cs="Times New Roman CYR"/>
          <w:bCs/>
          <w:sz w:val="24"/>
          <w:szCs w:val="24"/>
          <w:lang w:eastAsia="ru-RU"/>
        </w:rPr>
        <w:t xml:space="preserve">. </w:t>
      </w:r>
      <w:r w:rsidR="00696C8B" w:rsidRPr="00696C8B">
        <w:rPr>
          <w:rFonts w:ascii="Times New Roman CYR" w:eastAsiaTheme="minorEastAsia" w:hAnsi="Times New Roman CYR" w:cs="Times New Roman CYR"/>
          <w:bCs/>
          <w:sz w:val="24"/>
          <w:szCs w:val="24"/>
          <w:lang w:eastAsia="ru-RU"/>
        </w:rPr>
        <w:t xml:space="preserve">Принятие к балансовому учету материальных запасов (бланков строгой отчетности, наград, призов, кубков и ценных подарков, сувениров), ранее выданных работнику (сотруднику) учреждения, ответственному за организацию протокольного (торжественного) мероприятия </w:t>
      </w:r>
      <w:r w:rsidR="00B52266">
        <w:rPr>
          <w:rFonts w:ascii="Times New Roman CYR" w:eastAsiaTheme="minorEastAsia" w:hAnsi="Times New Roman CYR" w:cs="Times New Roman CYR"/>
          <w:bCs/>
          <w:sz w:val="24"/>
          <w:szCs w:val="24"/>
          <w:lang w:eastAsia="ru-RU"/>
        </w:rPr>
        <w:br/>
      </w:r>
      <w:r w:rsidR="00696C8B" w:rsidRPr="00696C8B">
        <w:rPr>
          <w:rFonts w:ascii="Times New Roman CYR" w:eastAsiaTheme="minorEastAsia" w:hAnsi="Times New Roman CYR" w:cs="Times New Roman CYR"/>
          <w:bCs/>
          <w:sz w:val="24"/>
          <w:szCs w:val="24"/>
          <w:lang w:eastAsia="ru-RU"/>
        </w:rPr>
        <w:t xml:space="preserve">и (или) вручение ценных подарков (сувенирной продукции), за оформление </w:t>
      </w:r>
      <w:r w:rsidR="00EE178B">
        <w:rPr>
          <w:rFonts w:ascii="Times New Roman CYR" w:eastAsiaTheme="minorEastAsia" w:hAnsi="Times New Roman CYR" w:cs="Times New Roman CYR"/>
          <w:bCs/>
          <w:sz w:val="24"/>
          <w:szCs w:val="24"/>
          <w:lang w:eastAsia="ru-RU"/>
        </w:rPr>
        <w:br/>
      </w:r>
      <w:r w:rsidR="00696C8B" w:rsidRPr="00696C8B">
        <w:rPr>
          <w:rFonts w:ascii="Times New Roman CYR" w:eastAsiaTheme="minorEastAsia" w:hAnsi="Times New Roman CYR" w:cs="Times New Roman CYR"/>
          <w:bCs/>
          <w:sz w:val="24"/>
          <w:szCs w:val="24"/>
          <w:lang w:eastAsia="ru-RU"/>
        </w:rPr>
        <w:t xml:space="preserve">и (или) выдачу бланков строгой отчетности, учитываемых на соответствующих забалансовых счетах 03 «Бланки строгой отчетности», 07 «Награды, призы, кубки и ценные подарки, сувениры» и неиспользованных в процессе деятельности учреждения, в случае их возврата </w:t>
      </w:r>
      <w:r w:rsidR="00EE178B">
        <w:rPr>
          <w:rFonts w:ascii="Times New Roman CYR" w:eastAsiaTheme="minorEastAsia" w:hAnsi="Times New Roman CYR" w:cs="Times New Roman CYR"/>
          <w:bCs/>
          <w:sz w:val="24"/>
          <w:szCs w:val="24"/>
          <w:lang w:eastAsia="ru-RU"/>
        </w:rPr>
        <w:br/>
      </w:r>
      <w:r w:rsidR="00696C8B" w:rsidRPr="00696C8B">
        <w:rPr>
          <w:rFonts w:ascii="Times New Roman CYR" w:eastAsiaTheme="minorEastAsia" w:hAnsi="Times New Roman CYR" w:cs="Times New Roman CYR"/>
          <w:bCs/>
          <w:sz w:val="24"/>
          <w:szCs w:val="24"/>
          <w:lang w:eastAsia="ru-RU"/>
        </w:rPr>
        <w:t xml:space="preserve">в места хранения (на склад) и (или) при принятии решения о безвозмездной передаче иному органу власти, учреждению отражается по дебету соответствующих счетов аналитического учета 0 105 00 000 «Материальные запасы» и кредиту счета 0 401 10 172 «Доходы от операций </w:t>
      </w:r>
      <w:r w:rsidR="00EE178B">
        <w:rPr>
          <w:rFonts w:ascii="Times New Roman CYR" w:eastAsiaTheme="minorEastAsia" w:hAnsi="Times New Roman CYR" w:cs="Times New Roman CYR"/>
          <w:bCs/>
          <w:sz w:val="24"/>
          <w:szCs w:val="24"/>
          <w:lang w:eastAsia="ru-RU"/>
        </w:rPr>
        <w:br/>
      </w:r>
      <w:r w:rsidR="00696C8B" w:rsidRPr="00696C8B">
        <w:rPr>
          <w:rFonts w:ascii="Times New Roman CYR" w:eastAsiaTheme="minorEastAsia" w:hAnsi="Times New Roman CYR" w:cs="Times New Roman CYR"/>
          <w:bCs/>
          <w:sz w:val="24"/>
          <w:szCs w:val="24"/>
          <w:lang w:eastAsia="ru-RU"/>
        </w:rPr>
        <w:t>с активами» по стоимости на дату их выбытия с балансового учета с одновременным уменьшением соответствующих забалансовых</w:t>
      </w:r>
      <w:r w:rsidR="004C0B5D" w:rsidRPr="009F0845">
        <w:rPr>
          <w:rFonts w:ascii="Times New Roman CYR" w:eastAsiaTheme="minorEastAsia" w:hAnsi="Times New Roman CYR" w:cs="Times New Roman CYR"/>
          <w:bCs/>
          <w:sz w:val="24"/>
          <w:szCs w:val="24"/>
          <w:lang w:eastAsia="ru-RU"/>
        </w:rPr>
        <w:t xml:space="preserve"> на основании Акта списания материальных запасов (ф. 0510460)</w:t>
      </w:r>
      <w:r w:rsidR="00696C8B" w:rsidRPr="009F0845">
        <w:rPr>
          <w:rFonts w:ascii="Times New Roman CYR" w:eastAsiaTheme="minorEastAsia" w:hAnsi="Times New Roman CYR" w:cs="Times New Roman CYR"/>
          <w:bCs/>
          <w:sz w:val="24"/>
          <w:szCs w:val="24"/>
          <w:lang w:eastAsia="ru-RU"/>
        </w:rPr>
        <w:t>.</w:t>
      </w:r>
    </w:p>
    <w:p w14:paraId="4DE6C115" w14:textId="3196D0CF" w:rsidR="00DA2359" w:rsidRPr="00A207C5" w:rsidRDefault="00C40184" w:rsidP="005C38C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9</w:t>
      </w:r>
      <w:r w:rsidR="00DA2359" w:rsidRPr="00A207C5">
        <w:rPr>
          <w:rFonts w:ascii="Times New Roman CYR" w:eastAsiaTheme="minorEastAsia" w:hAnsi="Times New Roman CYR" w:cs="Times New Roman CYR"/>
          <w:bCs/>
          <w:sz w:val="24"/>
          <w:szCs w:val="24"/>
          <w:lang w:eastAsia="ru-RU"/>
        </w:rPr>
        <w:t>.</w:t>
      </w:r>
      <w:r w:rsidR="00A8209B">
        <w:rPr>
          <w:rFonts w:ascii="Times New Roman CYR" w:eastAsiaTheme="minorEastAsia" w:hAnsi="Times New Roman CYR" w:cs="Times New Roman CYR"/>
          <w:bCs/>
          <w:sz w:val="24"/>
          <w:szCs w:val="24"/>
          <w:lang w:eastAsia="ru-RU"/>
        </w:rPr>
        <w:t>12</w:t>
      </w:r>
      <w:r w:rsidR="00DA2359" w:rsidRPr="00A207C5">
        <w:rPr>
          <w:rFonts w:ascii="Times New Roman CYR" w:eastAsiaTheme="minorEastAsia" w:hAnsi="Times New Roman CYR" w:cs="Times New Roman CYR"/>
          <w:bCs/>
          <w:sz w:val="24"/>
          <w:szCs w:val="24"/>
          <w:lang w:eastAsia="ru-RU"/>
        </w:rPr>
        <w:t>. Метод оценки материальных запасов при их выбытии (отпуске)</w:t>
      </w:r>
      <w:r w:rsidR="0061071D">
        <w:rPr>
          <w:rFonts w:ascii="Times New Roman CYR" w:eastAsiaTheme="minorEastAsia" w:hAnsi="Times New Roman CYR" w:cs="Times New Roman CYR"/>
          <w:bCs/>
          <w:sz w:val="24"/>
          <w:szCs w:val="24"/>
          <w:lang w:eastAsia="ru-RU"/>
        </w:rPr>
        <w:t>.</w:t>
      </w:r>
    </w:p>
    <w:bookmarkEnd w:id="43"/>
    <w:p w14:paraId="288A24C9" w14:textId="77777777" w:rsidR="0061071D" w:rsidRPr="0061071D" w:rsidRDefault="0061071D" w:rsidP="008820DA">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П</w:t>
      </w:r>
      <w:r w:rsidRPr="0061071D">
        <w:rPr>
          <w:rFonts w:ascii="Times New Roman CYR" w:eastAsiaTheme="minorEastAsia" w:hAnsi="Times New Roman CYR" w:cs="Times New Roman CYR"/>
          <w:bCs/>
          <w:sz w:val="24"/>
          <w:szCs w:val="24"/>
          <w:lang w:eastAsia="ru-RU"/>
        </w:rPr>
        <w:t xml:space="preserve">о средней фактической стоимости на дату их выбытия. Средняя фактическая стоимость по каждому виду материальных запасов определяется следующим образом: </w:t>
      </w:r>
    </w:p>
    <w:p w14:paraId="56B20AE9" w14:textId="77777777" w:rsidR="0061071D" w:rsidRPr="0061071D" w:rsidRDefault="0061071D" w:rsidP="0061071D">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sz w:val="24"/>
          <w:szCs w:val="24"/>
          <w:lang w:eastAsia="ru-RU"/>
        </w:rPr>
      </w:pPr>
      <w:r w:rsidRPr="0061071D">
        <w:rPr>
          <w:rFonts w:ascii="Times New Roman CYR" w:eastAsiaTheme="minorEastAsia" w:hAnsi="Times New Roman CYR" w:cs="Times New Roman CYR"/>
          <w:bCs/>
          <w:sz w:val="24"/>
          <w:szCs w:val="24"/>
          <w:lang w:eastAsia="ru-RU"/>
        </w:rPr>
        <w:t>- к остатку материалов в количественном выражении прибавляется их фактическое поступление за месяц по количеству;</w:t>
      </w:r>
    </w:p>
    <w:p w14:paraId="075968F6" w14:textId="77777777" w:rsidR="0061071D" w:rsidRPr="0061071D" w:rsidRDefault="0061071D" w:rsidP="0061071D">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sz w:val="24"/>
          <w:szCs w:val="24"/>
          <w:lang w:eastAsia="ru-RU"/>
        </w:rPr>
      </w:pPr>
      <w:r w:rsidRPr="0061071D">
        <w:rPr>
          <w:rFonts w:ascii="Times New Roman CYR" w:eastAsiaTheme="minorEastAsia" w:hAnsi="Times New Roman CYR" w:cs="Times New Roman CYR"/>
          <w:bCs/>
          <w:sz w:val="24"/>
          <w:szCs w:val="24"/>
          <w:lang w:eastAsia="ru-RU"/>
        </w:rPr>
        <w:t xml:space="preserve">- к остатку материалов в денежном выражении прибавляется их фактическое поступление </w:t>
      </w:r>
      <w:r w:rsidRPr="0061071D">
        <w:rPr>
          <w:rFonts w:ascii="Times New Roman CYR" w:eastAsiaTheme="minorEastAsia" w:hAnsi="Times New Roman CYR" w:cs="Times New Roman CYR"/>
          <w:bCs/>
          <w:sz w:val="24"/>
          <w:szCs w:val="24"/>
          <w:lang w:eastAsia="ru-RU"/>
        </w:rPr>
        <w:lastRenderedPageBreak/>
        <w:t>за месяц по стоимости;</w:t>
      </w:r>
    </w:p>
    <w:p w14:paraId="0C1C5074" w14:textId="77777777" w:rsidR="000A2FAE" w:rsidRPr="000A2FAE" w:rsidRDefault="0061071D" w:rsidP="007D72BA">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sz w:val="24"/>
          <w:szCs w:val="24"/>
          <w:lang w:eastAsia="ru-RU"/>
        </w:rPr>
      </w:pPr>
      <w:r w:rsidRPr="0061071D">
        <w:rPr>
          <w:rFonts w:ascii="Times New Roman CYR" w:eastAsiaTheme="minorEastAsia" w:hAnsi="Times New Roman CYR" w:cs="Times New Roman CYR"/>
          <w:bCs/>
          <w:sz w:val="24"/>
          <w:szCs w:val="24"/>
          <w:lang w:eastAsia="ru-RU"/>
        </w:rPr>
        <w:t>- общая стоимость материалов делится на общее количество поступивших материало</w:t>
      </w:r>
      <w:r w:rsidR="00E43C92">
        <w:rPr>
          <w:rFonts w:ascii="Times New Roman CYR" w:eastAsiaTheme="minorEastAsia" w:hAnsi="Times New Roman CYR" w:cs="Times New Roman CYR"/>
          <w:bCs/>
          <w:sz w:val="24"/>
          <w:szCs w:val="24"/>
          <w:lang w:eastAsia="ru-RU"/>
        </w:rPr>
        <w:t>в.</w:t>
      </w:r>
    </w:p>
    <w:p w14:paraId="354736A0" w14:textId="750BB90D" w:rsidR="00DA2359" w:rsidRDefault="00C40184" w:rsidP="005C38C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bookmarkStart w:id="44" w:name="sub_588675300"/>
      <w:r>
        <w:rPr>
          <w:rFonts w:ascii="Times New Roman CYR" w:eastAsiaTheme="minorEastAsia" w:hAnsi="Times New Roman CYR" w:cs="Times New Roman CYR"/>
          <w:bCs/>
          <w:sz w:val="24"/>
          <w:szCs w:val="24"/>
          <w:lang w:eastAsia="ru-RU"/>
        </w:rPr>
        <w:t>9</w:t>
      </w:r>
      <w:r w:rsidR="00DA2359" w:rsidRPr="00A207C5">
        <w:rPr>
          <w:rFonts w:ascii="Times New Roman CYR" w:eastAsiaTheme="minorEastAsia" w:hAnsi="Times New Roman CYR" w:cs="Times New Roman CYR"/>
          <w:bCs/>
          <w:sz w:val="24"/>
          <w:szCs w:val="24"/>
          <w:lang w:eastAsia="ru-RU"/>
        </w:rPr>
        <w:t>.</w:t>
      </w:r>
      <w:bookmarkEnd w:id="44"/>
      <w:r w:rsidR="00737C88">
        <w:rPr>
          <w:rFonts w:ascii="Times New Roman CYR" w:eastAsiaTheme="minorEastAsia" w:hAnsi="Times New Roman CYR" w:cs="Times New Roman CYR"/>
          <w:bCs/>
          <w:sz w:val="24"/>
          <w:szCs w:val="24"/>
          <w:lang w:eastAsia="ru-RU"/>
        </w:rPr>
        <w:t>13</w:t>
      </w:r>
      <w:r w:rsidR="00C865CC">
        <w:rPr>
          <w:rFonts w:ascii="Times New Roman CYR" w:eastAsiaTheme="minorEastAsia" w:hAnsi="Times New Roman CYR" w:cs="Times New Roman CYR"/>
          <w:bCs/>
          <w:sz w:val="24"/>
          <w:szCs w:val="24"/>
          <w:lang w:eastAsia="ru-RU"/>
        </w:rPr>
        <w:t>. Порядок списания материальных запасов:</w:t>
      </w:r>
    </w:p>
    <w:p w14:paraId="080772B8" w14:textId="7CB203E0" w:rsidR="009D59C7" w:rsidRDefault="00C40184" w:rsidP="005C38C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9</w:t>
      </w:r>
      <w:r w:rsidR="00466770">
        <w:rPr>
          <w:rFonts w:ascii="Times New Roman CYR" w:eastAsiaTheme="minorEastAsia" w:hAnsi="Times New Roman CYR" w:cs="Times New Roman CYR"/>
          <w:bCs/>
          <w:sz w:val="24"/>
          <w:szCs w:val="24"/>
          <w:lang w:eastAsia="ru-RU"/>
        </w:rPr>
        <w:t>.</w:t>
      </w:r>
      <w:r w:rsidR="008A5DF7">
        <w:rPr>
          <w:rFonts w:ascii="Times New Roman CYR" w:eastAsiaTheme="minorEastAsia" w:hAnsi="Times New Roman CYR" w:cs="Times New Roman CYR"/>
          <w:bCs/>
          <w:sz w:val="24"/>
          <w:szCs w:val="24"/>
          <w:lang w:eastAsia="ru-RU"/>
        </w:rPr>
        <w:t>1</w:t>
      </w:r>
      <w:r w:rsidR="00737C88">
        <w:rPr>
          <w:rFonts w:ascii="Times New Roman CYR" w:eastAsiaTheme="minorEastAsia" w:hAnsi="Times New Roman CYR" w:cs="Times New Roman CYR"/>
          <w:bCs/>
          <w:sz w:val="24"/>
          <w:szCs w:val="24"/>
          <w:lang w:eastAsia="ru-RU"/>
        </w:rPr>
        <w:t>3</w:t>
      </w:r>
      <w:r w:rsidR="00466770">
        <w:rPr>
          <w:rFonts w:ascii="Times New Roman CYR" w:eastAsiaTheme="minorEastAsia" w:hAnsi="Times New Roman CYR" w:cs="Times New Roman CYR"/>
          <w:bCs/>
          <w:sz w:val="24"/>
          <w:szCs w:val="24"/>
          <w:lang w:eastAsia="ru-RU"/>
        </w:rPr>
        <w:t xml:space="preserve">.1. </w:t>
      </w:r>
      <w:r w:rsidR="009D59C7" w:rsidRPr="00E872CE">
        <w:rPr>
          <w:rFonts w:ascii="Times New Roman" w:eastAsia="Times New Roman" w:hAnsi="Times New Roman" w:cs="Times New Roman"/>
          <w:sz w:val="24"/>
          <w:szCs w:val="24"/>
          <w:lang w:eastAsia="ru-RU"/>
        </w:rPr>
        <w:t xml:space="preserve">Канцелярские, хозяйственные </w:t>
      </w:r>
      <w:r w:rsidR="006D1C83">
        <w:rPr>
          <w:rFonts w:ascii="Times New Roman" w:eastAsia="Times New Roman" w:hAnsi="Times New Roman" w:cs="Times New Roman"/>
          <w:sz w:val="24"/>
          <w:szCs w:val="24"/>
          <w:lang w:eastAsia="ru-RU"/>
        </w:rPr>
        <w:t>принадлежности</w:t>
      </w:r>
      <w:r w:rsidR="009D59C7" w:rsidRPr="00E872CE">
        <w:rPr>
          <w:rFonts w:ascii="Times New Roman" w:eastAsia="Times New Roman" w:hAnsi="Times New Roman" w:cs="Times New Roman"/>
          <w:sz w:val="24"/>
          <w:szCs w:val="24"/>
          <w:lang w:eastAsia="ru-RU"/>
        </w:rPr>
        <w:t xml:space="preserve"> для текущих нужд (кроме моющих, чистящих, дезинфицирующих средств, на которые установлены нормы выдачи) и иные материальные запасы списываются на расходы, по мере выдачи на текущие нужды, </w:t>
      </w:r>
      <w:r w:rsidR="00EE178B">
        <w:rPr>
          <w:rFonts w:ascii="Times New Roman" w:eastAsia="Times New Roman" w:hAnsi="Times New Roman" w:cs="Times New Roman"/>
          <w:sz w:val="24"/>
          <w:szCs w:val="24"/>
          <w:lang w:eastAsia="ru-RU"/>
        </w:rPr>
        <w:br/>
      </w:r>
      <w:r w:rsidR="009D59C7" w:rsidRPr="00E872CE">
        <w:rPr>
          <w:rFonts w:ascii="Times New Roman" w:eastAsia="Times New Roman" w:hAnsi="Times New Roman" w:cs="Times New Roman"/>
          <w:sz w:val="24"/>
          <w:szCs w:val="24"/>
          <w:lang w:eastAsia="ru-RU"/>
        </w:rPr>
        <w:t xml:space="preserve">на основании </w:t>
      </w:r>
      <w:r w:rsidR="009E11A2">
        <w:rPr>
          <w:rFonts w:ascii="Times New Roman" w:eastAsia="Times New Roman" w:hAnsi="Times New Roman" w:cs="Times New Roman"/>
          <w:sz w:val="24"/>
          <w:szCs w:val="24"/>
          <w:lang w:eastAsia="ru-RU"/>
        </w:rPr>
        <w:t>требования-накладной</w:t>
      </w:r>
      <w:r w:rsidR="009D59C7" w:rsidRPr="00E872CE">
        <w:rPr>
          <w:rFonts w:ascii="Times New Roman" w:eastAsia="Times New Roman" w:hAnsi="Times New Roman" w:cs="Times New Roman"/>
          <w:sz w:val="24"/>
          <w:szCs w:val="24"/>
          <w:lang w:eastAsia="ru-RU"/>
        </w:rPr>
        <w:t xml:space="preserve"> (ф. 05</w:t>
      </w:r>
      <w:r w:rsidR="009E11A2">
        <w:rPr>
          <w:rFonts w:ascii="Times New Roman" w:eastAsia="Times New Roman" w:hAnsi="Times New Roman" w:cs="Times New Roman"/>
          <w:sz w:val="24"/>
          <w:szCs w:val="24"/>
          <w:lang w:eastAsia="ru-RU"/>
        </w:rPr>
        <w:t>1</w:t>
      </w:r>
      <w:r w:rsidR="009D59C7" w:rsidRPr="00E872CE">
        <w:rPr>
          <w:rFonts w:ascii="Times New Roman" w:eastAsia="Times New Roman" w:hAnsi="Times New Roman" w:cs="Times New Roman"/>
          <w:sz w:val="24"/>
          <w:szCs w:val="24"/>
          <w:lang w:eastAsia="ru-RU"/>
        </w:rPr>
        <w:t>04</w:t>
      </w:r>
      <w:r w:rsidR="009E11A2">
        <w:rPr>
          <w:rFonts w:ascii="Times New Roman" w:eastAsia="Times New Roman" w:hAnsi="Times New Roman" w:cs="Times New Roman"/>
          <w:sz w:val="24"/>
          <w:szCs w:val="24"/>
          <w:lang w:eastAsia="ru-RU"/>
        </w:rPr>
        <w:t>5</w:t>
      </w:r>
      <w:r w:rsidR="009D59C7" w:rsidRPr="00E872CE">
        <w:rPr>
          <w:rFonts w:ascii="Times New Roman" w:eastAsia="Times New Roman" w:hAnsi="Times New Roman" w:cs="Times New Roman"/>
          <w:sz w:val="24"/>
          <w:szCs w:val="24"/>
          <w:lang w:eastAsia="ru-RU"/>
        </w:rPr>
        <w:t>1).</w:t>
      </w:r>
    </w:p>
    <w:p w14:paraId="4BD985B7" w14:textId="2917A70D" w:rsidR="00E872CE" w:rsidRDefault="00C40184" w:rsidP="005C38C5">
      <w:pPr>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E872CE">
        <w:rPr>
          <w:rFonts w:ascii="Times New Roman" w:eastAsia="Times New Roman" w:hAnsi="Times New Roman" w:cs="Times New Roman"/>
          <w:sz w:val="24"/>
          <w:szCs w:val="24"/>
          <w:lang w:eastAsia="ru-RU"/>
        </w:rPr>
        <w:t>.</w:t>
      </w:r>
      <w:r w:rsidR="008A5DF7">
        <w:rPr>
          <w:rFonts w:ascii="Times New Roman" w:eastAsia="Times New Roman" w:hAnsi="Times New Roman" w:cs="Times New Roman"/>
          <w:sz w:val="24"/>
          <w:szCs w:val="24"/>
          <w:lang w:eastAsia="ru-RU"/>
        </w:rPr>
        <w:t>1</w:t>
      </w:r>
      <w:r w:rsidR="00737C88">
        <w:rPr>
          <w:rFonts w:ascii="Times New Roman" w:eastAsia="Times New Roman" w:hAnsi="Times New Roman" w:cs="Times New Roman"/>
          <w:sz w:val="24"/>
          <w:szCs w:val="24"/>
          <w:lang w:eastAsia="ru-RU"/>
        </w:rPr>
        <w:t>3</w:t>
      </w:r>
      <w:r w:rsidR="00E872CE">
        <w:rPr>
          <w:rFonts w:ascii="Times New Roman" w:eastAsia="Times New Roman" w:hAnsi="Times New Roman" w:cs="Times New Roman"/>
          <w:sz w:val="24"/>
          <w:szCs w:val="24"/>
          <w:lang w:eastAsia="ru-RU"/>
        </w:rPr>
        <w:t>.</w:t>
      </w:r>
      <w:r w:rsidR="008A3E80">
        <w:rPr>
          <w:rFonts w:ascii="Times New Roman" w:eastAsia="Times New Roman" w:hAnsi="Times New Roman" w:cs="Times New Roman"/>
          <w:sz w:val="24"/>
          <w:szCs w:val="24"/>
          <w:lang w:eastAsia="ru-RU"/>
        </w:rPr>
        <w:t>2</w:t>
      </w:r>
      <w:r w:rsidR="00E872CE">
        <w:rPr>
          <w:rFonts w:ascii="Times New Roman" w:eastAsia="Times New Roman" w:hAnsi="Times New Roman" w:cs="Times New Roman"/>
          <w:sz w:val="24"/>
          <w:szCs w:val="24"/>
          <w:lang w:eastAsia="ru-RU"/>
        </w:rPr>
        <w:t xml:space="preserve">. </w:t>
      </w:r>
      <w:r w:rsidR="009D59C7" w:rsidRPr="00E872CE">
        <w:rPr>
          <w:rFonts w:ascii="Times New Roman" w:eastAsia="Times New Roman" w:hAnsi="Times New Roman" w:cs="Times New Roman"/>
          <w:sz w:val="24"/>
          <w:szCs w:val="24"/>
          <w:lang w:eastAsia="ru-RU"/>
        </w:rPr>
        <w:t>Моющие, чистящие, дезинфицирующие средства списываются в пределах установленных норм ежемесячно на основании</w:t>
      </w:r>
      <w:r w:rsidR="009D59C7" w:rsidRPr="009E11A2">
        <w:rPr>
          <w:rFonts w:ascii="Times New Roman" w:eastAsia="Times New Roman" w:hAnsi="Times New Roman" w:cs="Times New Roman"/>
          <w:sz w:val="24"/>
          <w:szCs w:val="24"/>
          <w:lang w:eastAsia="ru-RU"/>
        </w:rPr>
        <w:t xml:space="preserve"> </w:t>
      </w:r>
      <w:r w:rsidR="009E11A2" w:rsidRPr="009E11A2">
        <w:rPr>
          <w:rFonts w:ascii="Times New Roman" w:eastAsia="Times New Roman" w:hAnsi="Times New Roman" w:cs="Times New Roman"/>
          <w:sz w:val="24"/>
          <w:szCs w:val="24"/>
          <w:lang w:eastAsia="ru-RU"/>
        </w:rPr>
        <w:t>требования-накладной (ф. 0510451)</w:t>
      </w:r>
      <w:r w:rsidR="00710B22">
        <w:rPr>
          <w:rFonts w:ascii="Times New Roman" w:eastAsia="Times New Roman" w:hAnsi="Times New Roman" w:cs="Times New Roman"/>
          <w:sz w:val="24"/>
          <w:szCs w:val="24"/>
          <w:lang w:eastAsia="ru-RU"/>
        </w:rPr>
        <w:t>.</w:t>
      </w:r>
    </w:p>
    <w:p w14:paraId="51EB240A" w14:textId="6191AB5D" w:rsidR="009D59C7" w:rsidRPr="009F0845" w:rsidRDefault="00FF0C93" w:rsidP="005C38C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w:eastAsia="Times New Roman" w:hAnsi="Times New Roman" w:cs="Times New Roman"/>
          <w:sz w:val="24"/>
          <w:szCs w:val="24"/>
          <w:lang w:eastAsia="ru-RU"/>
        </w:rPr>
        <w:t>9</w:t>
      </w:r>
      <w:r w:rsidR="00E872CE" w:rsidRPr="009F0845">
        <w:rPr>
          <w:rFonts w:ascii="Times New Roman" w:eastAsia="Times New Roman" w:hAnsi="Times New Roman" w:cs="Times New Roman"/>
          <w:sz w:val="24"/>
          <w:szCs w:val="24"/>
          <w:lang w:eastAsia="ru-RU"/>
        </w:rPr>
        <w:t>.</w:t>
      </w:r>
      <w:r w:rsidR="008A5DF7" w:rsidRPr="009F0845">
        <w:rPr>
          <w:rFonts w:ascii="Times New Roman" w:eastAsia="Times New Roman" w:hAnsi="Times New Roman" w:cs="Times New Roman"/>
          <w:sz w:val="24"/>
          <w:szCs w:val="24"/>
          <w:lang w:eastAsia="ru-RU"/>
        </w:rPr>
        <w:t>1</w:t>
      </w:r>
      <w:r w:rsidR="00737C88" w:rsidRPr="009F0845">
        <w:rPr>
          <w:rFonts w:ascii="Times New Roman" w:eastAsia="Times New Roman" w:hAnsi="Times New Roman" w:cs="Times New Roman"/>
          <w:sz w:val="24"/>
          <w:szCs w:val="24"/>
          <w:lang w:eastAsia="ru-RU"/>
        </w:rPr>
        <w:t>3</w:t>
      </w:r>
      <w:r w:rsidR="00E872CE" w:rsidRPr="009F0845">
        <w:rPr>
          <w:rFonts w:ascii="Times New Roman" w:eastAsia="Times New Roman" w:hAnsi="Times New Roman" w:cs="Times New Roman"/>
          <w:sz w:val="24"/>
          <w:szCs w:val="24"/>
          <w:lang w:eastAsia="ru-RU"/>
        </w:rPr>
        <w:t>.</w:t>
      </w:r>
      <w:r w:rsidR="008A3E80" w:rsidRPr="009F0845">
        <w:rPr>
          <w:rFonts w:ascii="Times New Roman" w:eastAsia="Times New Roman" w:hAnsi="Times New Roman" w:cs="Times New Roman"/>
          <w:sz w:val="24"/>
          <w:szCs w:val="24"/>
          <w:lang w:eastAsia="ru-RU"/>
        </w:rPr>
        <w:t>3</w:t>
      </w:r>
      <w:r w:rsidR="00E872CE" w:rsidRPr="009F0845">
        <w:rPr>
          <w:rFonts w:ascii="Times New Roman" w:eastAsia="Times New Roman" w:hAnsi="Times New Roman" w:cs="Times New Roman"/>
          <w:sz w:val="24"/>
          <w:szCs w:val="24"/>
          <w:lang w:eastAsia="ru-RU"/>
        </w:rPr>
        <w:t xml:space="preserve">. </w:t>
      </w:r>
      <w:r w:rsidR="009D59C7" w:rsidRPr="009F0845">
        <w:rPr>
          <w:rFonts w:ascii="Times New Roman CYR" w:eastAsiaTheme="minorEastAsia" w:hAnsi="Times New Roman CYR" w:cs="Times New Roman CYR"/>
          <w:bCs/>
          <w:sz w:val="24"/>
          <w:szCs w:val="24"/>
          <w:lang w:eastAsia="ru-RU"/>
        </w:rPr>
        <w:t xml:space="preserve">Материальные запасы, переданные в личное пользование сотрудникам, списываются с балансового учета и учитываются на </w:t>
      </w:r>
      <w:hyperlink r:id="rId49" w:history="1">
        <w:r w:rsidR="009D59C7" w:rsidRPr="009F0845">
          <w:rPr>
            <w:rFonts w:ascii="Times New Roman CYR" w:eastAsiaTheme="minorEastAsia" w:hAnsi="Times New Roman CYR" w:cs="Times New Roman CYR"/>
            <w:bCs/>
            <w:sz w:val="24"/>
            <w:szCs w:val="24"/>
            <w:lang w:eastAsia="ru-RU"/>
          </w:rPr>
          <w:t>забалансовом счете 27</w:t>
        </w:r>
      </w:hyperlink>
      <w:r w:rsidR="009D59C7" w:rsidRPr="009F0845">
        <w:rPr>
          <w:rFonts w:ascii="Times New Roman CYR" w:eastAsiaTheme="minorEastAsia" w:hAnsi="Times New Roman CYR" w:cs="Times New Roman CYR"/>
          <w:bCs/>
          <w:sz w:val="24"/>
          <w:szCs w:val="24"/>
          <w:lang w:eastAsia="ru-RU"/>
        </w:rPr>
        <w:t xml:space="preserve"> «Материальные ценности, выданные в личное пользование работникам (сотрудникам)».</w:t>
      </w:r>
    </w:p>
    <w:p w14:paraId="44D277D0" w14:textId="77777777" w:rsidR="00510B91" w:rsidRPr="009F0845" w:rsidRDefault="00510B91" w:rsidP="00510B91">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9F0845">
        <w:rPr>
          <w:rFonts w:ascii="Times New Roman CYR" w:eastAsiaTheme="minorEastAsia" w:hAnsi="Times New Roman CYR" w:cs="Times New Roman CYR"/>
          <w:bCs/>
          <w:sz w:val="24"/>
          <w:szCs w:val="24"/>
          <w:lang w:eastAsia="ru-RU"/>
        </w:rPr>
        <w:t xml:space="preserve">Выбытие имущества с </w:t>
      </w:r>
      <w:hyperlink r:id="rId50" w:history="1">
        <w:r w:rsidRPr="009F0845">
          <w:rPr>
            <w:rFonts w:ascii="Times New Roman CYR" w:eastAsiaTheme="minorEastAsia" w:hAnsi="Times New Roman CYR" w:cs="Times New Roman CYR"/>
            <w:bCs/>
            <w:sz w:val="24"/>
            <w:szCs w:val="24"/>
            <w:lang w:eastAsia="ru-RU"/>
          </w:rPr>
          <w:t>забалансового счета 27</w:t>
        </w:r>
      </w:hyperlink>
      <w:r w:rsidRPr="009F0845">
        <w:rPr>
          <w:rFonts w:ascii="Times New Roman CYR" w:eastAsiaTheme="minorEastAsia" w:hAnsi="Times New Roman CYR" w:cs="Times New Roman CYR"/>
          <w:bCs/>
          <w:sz w:val="24"/>
          <w:szCs w:val="24"/>
          <w:lang w:eastAsia="ru-RU"/>
        </w:rPr>
        <w:t xml:space="preserve"> в связи с его возвратом (передачей) должностными лицами оформляется Акт приема-передачи объектов, полученных в личное пользование (ф. 0510434).</w:t>
      </w:r>
    </w:p>
    <w:p w14:paraId="594B3AC8" w14:textId="77777777" w:rsidR="006E194F" w:rsidRDefault="006E194F" w:rsidP="005C38C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9F0845">
        <w:rPr>
          <w:rFonts w:ascii="Times New Roman CYR" w:eastAsiaTheme="minorEastAsia" w:hAnsi="Times New Roman CYR" w:cs="Times New Roman CYR"/>
          <w:bCs/>
          <w:sz w:val="24"/>
          <w:szCs w:val="24"/>
          <w:lang w:eastAsia="ru-RU"/>
        </w:rPr>
        <w:t xml:space="preserve">Принятие к бюджетному (бухгалтерскому) учету возвращенных (сданных) работниками (сотрудниками) материальных запасов, ранее переданных им в личное пользование </w:t>
      </w:r>
      <w:r w:rsidR="00EE178B" w:rsidRPr="009F0845">
        <w:rPr>
          <w:rFonts w:ascii="Times New Roman CYR" w:eastAsiaTheme="minorEastAsia" w:hAnsi="Times New Roman CYR" w:cs="Times New Roman CYR"/>
          <w:bCs/>
          <w:sz w:val="24"/>
          <w:szCs w:val="24"/>
          <w:lang w:eastAsia="ru-RU"/>
        </w:rPr>
        <w:br/>
      </w:r>
      <w:r w:rsidRPr="009F0845">
        <w:rPr>
          <w:rFonts w:ascii="Times New Roman CYR" w:eastAsiaTheme="minorEastAsia" w:hAnsi="Times New Roman CYR" w:cs="Times New Roman CYR"/>
          <w:bCs/>
          <w:sz w:val="24"/>
          <w:szCs w:val="24"/>
          <w:lang w:eastAsia="ru-RU"/>
        </w:rPr>
        <w:t xml:space="preserve">для выполнения служебных (должностных) обязанностей, отражается по дебету соответствующих счетов аналитического учета счета 0 105 00 000 «Материальные запасы» </w:t>
      </w:r>
      <w:r w:rsidR="00EE178B" w:rsidRPr="009F0845">
        <w:rPr>
          <w:rFonts w:ascii="Times New Roman CYR" w:eastAsiaTheme="minorEastAsia" w:hAnsi="Times New Roman CYR" w:cs="Times New Roman CYR"/>
          <w:bCs/>
          <w:sz w:val="24"/>
          <w:szCs w:val="24"/>
          <w:lang w:eastAsia="ru-RU"/>
        </w:rPr>
        <w:br/>
      </w:r>
      <w:r w:rsidRPr="009F0845">
        <w:rPr>
          <w:rFonts w:ascii="Times New Roman CYR" w:eastAsiaTheme="minorEastAsia" w:hAnsi="Times New Roman CYR" w:cs="Times New Roman CYR"/>
          <w:bCs/>
          <w:sz w:val="24"/>
          <w:szCs w:val="24"/>
          <w:lang w:eastAsia="ru-RU"/>
        </w:rPr>
        <w:t>и кредиту счета 0 401 10 172 «Доходы от операций с активами» с одновременным уменьшением на забалансового счета 27 «Материальные ценности, выданные в личное пользование работникам (сотрудникам)».</w:t>
      </w:r>
    </w:p>
    <w:p w14:paraId="022AA72D" w14:textId="44445C5C" w:rsidR="005F4342" w:rsidRPr="009F0845" w:rsidRDefault="005F4342" w:rsidP="005C38C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710B22">
        <w:rPr>
          <w:rFonts w:ascii="Times New Roman CYR" w:eastAsiaTheme="minorEastAsia" w:hAnsi="Times New Roman CYR" w:cs="Times New Roman CYR"/>
          <w:bCs/>
          <w:sz w:val="24"/>
          <w:szCs w:val="24"/>
          <w:lang w:eastAsia="ru-RU"/>
        </w:rPr>
        <w:t xml:space="preserve">Выбытие </w:t>
      </w:r>
      <w:r w:rsidR="00E85A3A" w:rsidRPr="00710B22">
        <w:rPr>
          <w:rFonts w:ascii="Times New Roman CYR" w:eastAsiaTheme="minorEastAsia" w:hAnsi="Times New Roman CYR" w:cs="Times New Roman CYR"/>
          <w:bCs/>
          <w:sz w:val="24"/>
          <w:szCs w:val="24"/>
          <w:lang w:eastAsia="ru-RU"/>
        </w:rPr>
        <w:t xml:space="preserve">непригодного к использованию имущества </w:t>
      </w:r>
      <w:r w:rsidRPr="00710B22">
        <w:rPr>
          <w:rFonts w:ascii="Times New Roman CYR" w:eastAsiaTheme="minorEastAsia" w:hAnsi="Times New Roman CYR" w:cs="Times New Roman CYR"/>
          <w:bCs/>
          <w:sz w:val="24"/>
          <w:szCs w:val="24"/>
          <w:lang w:eastAsia="ru-RU"/>
        </w:rPr>
        <w:t xml:space="preserve">с </w:t>
      </w:r>
      <w:hyperlink r:id="rId51" w:history="1">
        <w:r w:rsidRPr="00710B22">
          <w:rPr>
            <w:rFonts w:ascii="Times New Roman CYR" w:eastAsiaTheme="minorEastAsia" w:hAnsi="Times New Roman CYR" w:cs="Times New Roman CYR"/>
            <w:bCs/>
            <w:sz w:val="24"/>
            <w:szCs w:val="24"/>
            <w:lang w:eastAsia="ru-RU"/>
          </w:rPr>
          <w:t>забалансового счета 27</w:t>
        </w:r>
      </w:hyperlink>
      <w:r w:rsidRPr="00710B22">
        <w:rPr>
          <w:rFonts w:ascii="Times New Roman CYR" w:eastAsiaTheme="minorEastAsia" w:hAnsi="Times New Roman CYR" w:cs="Times New Roman CYR"/>
          <w:bCs/>
          <w:sz w:val="24"/>
          <w:szCs w:val="24"/>
          <w:lang w:eastAsia="ru-RU"/>
        </w:rPr>
        <w:t xml:space="preserve"> </w:t>
      </w:r>
      <w:r w:rsidR="00E85A3A" w:rsidRPr="00710B22">
        <w:rPr>
          <w:rFonts w:ascii="Times New Roman CYR" w:eastAsiaTheme="minorEastAsia" w:hAnsi="Times New Roman CYR" w:cs="Times New Roman CYR"/>
          <w:bCs/>
          <w:sz w:val="24"/>
          <w:szCs w:val="24"/>
          <w:lang w:eastAsia="ru-RU"/>
        </w:rPr>
        <w:t xml:space="preserve">оформляется </w:t>
      </w:r>
      <w:r w:rsidR="00E85A3A" w:rsidRPr="00710B22">
        <w:rPr>
          <w:rFonts w:ascii="Times New Roman" w:eastAsia="Times New Roman" w:hAnsi="Times New Roman" w:cs="Times New Roman"/>
          <w:color w:val="000000"/>
          <w:sz w:val="24"/>
          <w:szCs w:val="24"/>
          <w:lang w:eastAsia="ru-RU"/>
        </w:rPr>
        <w:t>Актом о списании материальных запасов (ф. 0510460) без восстановления на балансовых счетах.</w:t>
      </w:r>
    </w:p>
    <w:p w14:paraId="361AEACA" w14:textId="24A34D94" w:rsidR="004239BC" w:rsidRPr="009F0845" w:rsidRDefault="00710B22" w:rsidP="005C38C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w:eastAsia="Times New Roman" w:hAnsi="Times New Roman" w:cs="Times New Roman"/>
          <w:sz w:val="24"/>
          <w:szCs w:val="24"/>
          <w:lang w:eastAsia="ru-RU"/>
        </w:rPr>
        <w:t>9</w:t>
      </w:r>
      <w:r w:rsidR="007D72BA" w:rsidRPr="009F0845">
        <w:rPr>
          <w:rFonts w:ascii="Times New Roman" w:eastAsia="Times New Roman" w:hAnsi="Times New Roman" w:cs="Times New Roman"/>
          <w:sz w:val="24"/>
          <w:szCs w:val="24"/>
          <w:lang w:eastAsia="ru-RU"/>
        </w:rPr>
        <w:t>.</w:t>
      </w:r>
      <w:r w:rsidR="008A5DF7" w:rsidRPr="009F0845">
        <w:rPr>
          <w:rFonts w:ascii="Times New Roman" w:eastAsia="Times New Roman" w:hAnsi="Times New Roman" w:cs="Times New Roman"/>
          <w:sz w:val="24"/>
          <w:szCs w:val="24"/>
          <w:lang w:eastAsia="ru-RU"/>
        </w:rPr>
        <w:t>1</w:t>
      </w:r>
      <w:r w:rsidR="00737C88" w:rsidRPr="009F0845">
        <w:rPr>
          <w:rFonts w:ascii="Times New Roman" w:eastAsia="Times New Roman" w:hAnsi="Times New Roman" w:cs="Times New Roman"/>
          <w:sz w:val="24"/>
          <w:szCs w:val="24"/>
          <w:lang w:eastAsia="ru-RU"/>
        </w:rPr>
        <w:t>3</w:t>
      </w:r>
      <w:r w:rsidR="007D72BA" w:rsidRPr="009F0845">
        <w:rPr>
          <w:rFonts w:ascii="Times New Roman" w:eastAsia="Times New Roman" w:hAnsi="Times New Roman" w:cs="Times New Roman"/>
          <w:sz w:val="24"/>
          <w:szCs w:val="24"/>
          <w:lang w:eastAsia="ru-RU"/>
        </w:rPr>
        <w:t>.</w:t>
      </w:r>
      <w:r w:rsidR="008A3E80" w:rsidRPr="009F0845">
        <w:rPr>
          <w:rFonts w:ascii="Times New Roman" w:eastAsia="Times New Roman" w:hAnsi="Times New Roman" w:cs="Times New Roman"/>
          <w:sz w:val="24"/>
          <w:szCs w:val="24"/>
          <w:lang w:eastAsia="ru-RU"/>
        </w:rPr>
        <w:t>4</w:t>
      </w:r>
      <w:r w:rsidR="007D72BA" w:rsidRPr="009F0845">
        <w:rPr>
          <w:rFonts w:ascii="Times New Roman" w:eastAsia="Times New Roman" w:hAnsi="Times New Roman" w:cs="Times New Roman"/>
          <w:sz w:val="24"/>
          <w:szCs w:val="24"/>
          <w:lang w:eastAsia="ru-RU"/>
        </w:rPr>
        <w:t xml:space="preserve">. </w:t>
      </w:r>
      <w:r w:rsidR="009D59C7" w:rsidRPr="009F0845">
        <w:rPr>
          <w:rFonts w:ascii="Times New Roman" w:eastAsia="Times New Roman" w:hAnsi="Times New Roman" w:cs="Times New Roman"/>
          <w:sz w:val="24"/>
          <w:szCs w:val="24"/>
          <w:lang w:eastAsia="ru-RU"/>
        </w:rPr>
        <w:t xml:space="preserve"> Списание посуды производится по мере физического износа, на основании записи в Книге регистрации боя посуды </w:t>
      </w:r>
      <w:r w:rsidR="009D59C7" w:rsidRPr="009F0845">
        <w:rPr>
          <w:rFonts w:ascii="Times New Roman" w:eastAsia="Times New Roman" w:hAnsi="Times New Roman" w:cs="Times New Roman"/>
          <w:color w:val="000000"/>
          <w:sz w:val="24"/>
          <w:szCs w:val="24"/>
          <w:lang w:eastAsia="ru-RU"/>
        </w:rPr>
        <w:t>(</w:t>
      </w:r>
      <w:r w:rsidR="009D59C7" w:rsidRPr="009F0845">
        <w:rPr>
          <w:rFonts w:ascii="Times New Roman" w:eastAsia="Times New Roman" w:hAnsi="Times New Roman" w:cs="Times New Roman"/>
          <w:sz w:val="24"/>
          <w:szCs w:val="24"/>
          <w:lang w:eastAsia="ru-RU"/>
        </w:rPr>
        <w:t xml:space="preserve">ф. </w:t>
      </w:r>
      <w:hyperlink r:id="rId52" w:anchor="block_4012" w:history="1">
        <w:r w:rsidR="009D59C7" w:rsidRPr="009F0845">
          <w:rPr>
            <w:rFonts w:ascii="Times New Roman" w:eastAsia="Arial Unicode MS" w:hAnsi="Times New Roman" w:cs="Times New Roman"/>
            <w:sz w:val="24"/>
            <w:szCs w:val="24"/>
            <w:lang w:eastAsia="ru-RU"/>
          </w:rPr>
          <w:t>0504044</w:t>
        </w:r>
      </w:hyperlink>
      <w:r w:rsidR="009D59C7" w:rsidRPr="009F0845">
        <w:rPr>
          <w:rFonts w:ascii="Times New Roman" w:eastAsia="Times New Roman" w:hAnsi="Times New Roman" w:cs="Times New Roman"/>
          <w:color w:val="000000"/>
          <w:sz w:val="24"/>
          <w:szCs w:val="24"/>
          <w:lang w:eastAsia="ru-RU"/>
        </w:rPr>
        <w:t>)</w:t>
      </w:r>
      <w:r w:rsidR="009D59C7" w:rsidRPr="009F0845">
        <w:rPr>
          <w:rFonts w:ascii="Times New Roman" w:eastAsia="Times New Roman" w:hAnsi="Times New Roman" w:cs="Times New Roman"/>
          <w:color w:val="000000"/>
          <w:sz w:val="28"/>
          <w:szCs w:val="24"/>
          <w:lang w:eastAsia="ru-RU"/>
        </w:rPr>
        <w:t xml:space="preserve"> </w:t>
      </w:r>
      <w:r w:rsidR="009D59C7" w:rsidRPr="009F0845">
        <w:rPr>
          <w:rFonts w:ascii="Times New Roman" w:eastAsia="Times New Roman" w:hAnsi="Times New Roman" w:cs="Times New Roman"/>
          <w:sz w:val="24"/>
          <w:szCs w:val="24"/>
          <w:lang w:eastAsia="ru-RU"/>
        </w:rPr>
        <w:t xml:space="preserve">и принятого комиссией, назначенной приказом руководителя, на основании </w:t>
      </w:r>
      <w:r w:rsidR="00FD68EA" w:rsidRPr="009F0845">
        <w:rPr>
          <w:rFonts w:ascii="Times New Roman" w:eastAsia="Times New Roman" w:hAnsi="Times New Roman" w:cs="Times New Roman"/>
          <w:color w:val="000000"/>
          <w:sz w:val="24"/>
          <w:szCs w:val="24"/>
          <w:lang w:eastAsia="ru-RU"/>
        </w:rPr>
        <w:t>Акта о списании материальных запасов (ф. 0510460)</w:t>
      </w:r>
      <w:r w:rsidR="009D59C7" w:rsidRPr="009F0845">
        <w:rPr>
          <w:rFonts w:ascii="Times New Roman" w:eastAsia="Times New Roman" w:hAnsi="Times New Roman" w:cs="Times New Roman"/>
          <w:sz w:val="24"/>
          <w:szCs w:val="24"/>
          <w:lang w:eastAsia="ru-RU"/>
        </w:rPr>
        <w:t>.</w:t>
      </w:r>
    </w:p>
    <w:p w14:paraId="41AE22F2" w14:textId="4C2CFF41" w:rsidR="005F72C0" w:rsidRPr="004E2C0A" w:rsidRDefault="00710B22" w:rsidP="005C38C5">
      <w:pPr>
        <w:tabs>
          <w:tab w:val="left" w:pos="0"/>
        </w:tabs>
        <w:spacing w:after="0" w:line="240" w:lineRule="auto"/>
        <w:ind w:firstLine="567"/>
        <w:contextualSpacing/>
        <w:jc w:val="both"/>
        <w:rPr>
          <w:rFonts w:ascii="Times New Roman" w:eastAsia="Times New Roman" w:hAnsi="Times New Roman" w:cs="Times New Roman"/>
          <w:bCs/>
          <w:sz w:val="24"/>
          <w:szCs w:val="24"/>
          <w:lang w:eastAsia="ru-RU"/>
        </w:rPr>
      </w:pPr>
      <w:r w:rsidRPr="004E2C0A">
        <w:rPr>
          <w:rFonts w:ascii="Times New Roman" w:eastAsia="Times New Roman" w:hAnsi="Times New Roman" w:cs="Times New Roman"/>
          <w:sz w:val="24"/>
          <w:szCs w:val="24"/>
          <w:lang w:eastAsia="ru-RU"/>
        </w:rPr>
        <w:t>9</w:t>
      </w:r>
      <w:r w:rsidR="007D72BA" w:rsidRPr="004E2C0A">
        <w:rPr>
          <w:rFonts w:ascii="Times New Roman" w:eastAsia="Times New Roman" w:hAnsi="Times New Roman" w:cs="Times New Roman"/>
          <w:sz w:val="24"/>
          <w:szCs w:val="24"/>
          <w:lang w:eastAsia="ru-RU"/>
        </w:rPr>
        <w:t>.</w:t>
      </w:r>
      <w:r w:rsidR="008A5DF7" w:rsidRPr="004E2C0A">
        <w:rPr>
          <w:rFonts w:ascii="Times New Roman" w:eastAsia="Times New Roman" w:hAnsi="Times New Roman" w:cs="Times New Roman"/>
          <w:sz w:val="24"/>
          <w:szCs w:val="24"/>
          <w:lang w:eastAsia="ru-RU"/>
        </w:rPr>
        <w:t>1</w:t>
      </w:r>
      <w:r w:rsidR="00737C88" w:rsidRPr="004E2C0A">
        <w:rPr>
          <w:rFonts w:ascii="Times New Roman" w:eastAsia="Times New Roman" w:hAnsi="Times New Roman" w:cs="Times New Roman"/>
          <w:sz w:val="24"/>
          <w:szCs w:val="24"/>
          <w:lang w:eastAsia="ru-RU"/>
        </w:rPr>
        <w:t>3</w:t>
      </w:r>
      <w:r w:rsidR="007D72BA" w:rsidRPr="004E2C0A">
        <w:rPr>
          <w:rFonts w:ascii="Times New Roman" w:eastAsia="Times New Roman" w:hAnsi="Times New Roman" w:cs="Times New Roman"/>
          <w:sz w:val="24"/>
          <w:szCs w:val="24"/>
          <w:lang w:eastAsia="ru-RU"/>
        </w:rPr>
        <w:t>.</w:t>
      </w:r>
      <w:r w:rsidR="008A3E80" w:rsidRPr="004E2C0A">
        <w:rPr>
          <w:rFonts w:ascii="Times New Roman" w:eastAsia="Times New Roman" w:hAnsi="Times New Roman" w:cs="Times New Roman"/>
          <w:sz w:val="24"/>
          <w:szCs w:val="24"/>
          <w:lang w:eastAsia="ru-RU"/>
        </w:rPr>
        <w:t>5</w:t>
      </w:r>
      <w:r w:rsidR="005F72C0" w:rsidRPr="004E2C0A">
        <w:rPr>
          <w:rFonts w:ascii="Times New Roman" w:eastAsia="Times New Roman" w:hAnsi="Times New Roman" w:cs="Times New Roman"/>
          <w:sz w:val="24"/>
          <w:szCs w:val="24"/>
          <w:lang w:eastAsia="ru-RU"/>
        </w:rPr>
        <w:t>.</w:t>
      </w:r>
      <w:r w:rsidR="005F72C0" w:rsidRPr="004E2C0A">
        <w:rPr>
          <w:rFonts w:ascii="Times New Roman" w:eastAsia="Times New Roman" w:hAnsi="Times New Roman" w:cs="Times New Roman"/>
          <w:bCs/>
          <w:sz w:val="24"/>
          <w:szCs w:val="24"/>
          <w:lang w:eastAsia="ru-RU"/>
        </w:rPr>
        <w:t xml:space="preserve"> Списание стоимости израсходованного топлива осуществляется в пределах норм Актом о списании материальных запасов (ф. </w:t>
      </w:r>
      <w:r w:rsidR="007F6D76" w:rsidRPr="004E2C0A">
        <w:rPr>
          <w:rFonts w:ascii="Times New Roman" w:eastAsia="Times New Roman" w:hAnsi="Times New Roman" w:cs="Times New Roman"/>
          <w:bCs/>
          <w:sz w:val="24"/>
          <w:szCs w:val="24"/>
          <w:lang w:eastAsia="ru-RU"/>
        </w:rPr>
        <w:t>0510460</w:t>
      </w:r>
      <w:r w:rsidR="005F72C0" w:rsidRPr="004E2C0A">
        <w:rPr>
          <w:rFonts w:ascii="Times New Roman" w:eastAsia="Times New Roman" w:hAnsi="Times New Roman" w:cs="Times New Roman"/>
          <w:bCs/>
          <w:sz w:val="24"/>
          <w:szCs w:val="24"/>
          <w:lang w:eastAsia="ru-RU"/>
        </w:rPr>
        <w:t xml:space="preserve">) на основании путевого листа </w:t>
      </w:r>
      <w:r w:rsidR="00B75F9B">
        <w:rPr>
          <w:rFonts w:ascii="Times New Roman" w:eastAsia="Times New Roman" w:hAnsi="Times New Roman" w:cs="Times New Roman"/>
          <w:bCs/>
          <w:sz w:val="24"/>
          <w:szCs w:val="24"/>
          <w:lang w:eastAsia="ru-RU"/>
        </w:rPr>
        <w:t>(</w:t>
      </w:r>
      <w:r w:rsidR="00FD6B98" w:rsidRPr="004E2C0A">
        <w:rPr>
          <w:rFonts w:ascii="Times New Roman" w:eastAsia="Times New Roman" w:hAnsi="Times New Roman" w:cs="Times New Roman"/>
          <w:bCs/>
          <w:sz w:val="24"/>
          <w:szCs w:val="24"/>
          <w:lang w:eastAsia="ru-RU"/>
        </w:rPr>
        <w:t>Приложени</w:t>
      </w:r>
      <w:r w:rsidR="009956CE" w:rsidRPr="004E2C0A">
        <w:rPr>
          <w:rFonts w:ascii="Times New Roman" w:eastAsia="Times New Roman" w:hAnsi="Times New Roman" w:cs="Times New Roman"/>
          <w:bCs/>
          <w:sz w:val="24"/>
          <w:szCs w:val="24"/>
          <w:lang w:eastAsia="ru-RU"/>
        </w:rPr>
        <w:t xml:space="preserve">я № 6.19; </w:t>
      </w:r>
      <w:r w:rsidR="00FD6B98" w:rsidRPr="004E2C0A">
        <w:rPr>
          <w:rFonts w:ascii="Times New Roman" w:eastAsia="Times New Roman" w:hAnsi="Times New Roman" w:cs="Times New Roman"/>
          <w:bCs/>
          <w:sz w:val="24"/>
          <w:szCs w:val="24"/>
          <w:lang w:eastAsia="ru-RU"/>
        </w:rPr>
        <w:t>6.20</w:t>
      </w:r>
      <w:r w:rsidR="009956CE" w:rsidRPr="004E2C0A">
        <w:rPr>
          <w:rFonts w:ascii="Times New Roman" w:eastAsia="Times New Roman" w:hAnsi="Times New Roman" w:cs="Times New Roman"/>
          <w:bCs/>
          <w:sz w:val="24"/>
          <w:szCs w:val="24"/>
          <w:lang w:eastAsia="ru-RU"/>
        </w:rPr>
        <w:t>; 6.</w:t>
      </w:r>
      <w:r w:rsidR="00FD6B98" w:rsidRPr="004E2C0A">
        <w:rPr>
          <w:rFonts w:ascii="Times New Roman" w:eastAsia="Times New Roman" w:hAnsi="Times New Roman" w:cs="Times New Roman"/>
          <w:bCs/>
          <w:sz w:val="24"/>
          <w:szCs w:val="24"/>
          <w:lang w:eastAsia="ru-RU"/>
        </w:rPr>
        <w:t xml:space="preserve">21 к </w:t>
      </w:r>
      <w:r w:rsidR="009956CE" w:rsidRPr="004E2C0A">
        <w:rPr>
          <w:rFonts w:ascii="Times New Roman" w:eastAsia="Times New Roman" w:hAnsi="Times New Roman" w:cs="Times New Roman"/>
          <w:bCs/>
          <w:sz w:val="24"/>
          <w:szCs w:val="24"/>
          <w:lang w:eastAsia="ru-RU"/>
        </w:rPr>
        <w:t>Единой у</w:t>
      </w:r>
      <w:r w:rsidR="00FD6B98" w:rsidRPr="004E2C0A">
        <w:rPr>
          <w:rFonts w:ascii="Times New Roman" w:eastAsia="Times New Roman" w:hAnsi="Times New Roman" w:cs="Times New Roman"/>
          <w:bCs/>
          <w:sz w:val="24"/>
          <w:szCs w:val="24"/>
          <w:lang w:eastAsia="ru-RU"/>
        </w:rPr>
        <w:t>четной политике</w:t>
      </w:r>
      <w:r w:rsidR="00B75F9B">
        <w:rPr>
          <w:rFonts w:ascii="Times New Roman" w:eastAsia="Times New Roman" w:hAnsi="Times New Roman" w:cs="Times New Roman"/>
          <w:bCs/>
          <w:sz w:val="24"/>
          <w:szCs w:val="24"/>
          <w:lang w:eastAsia="ru-RU"/>
        </w:rPr>
        <w:t>)</w:t>
      </w:r>
      <w:r w:rsidR="005F72C0" w:rsidRPr="004E2C0A">
        <w:rPr>
          <w:rFonts w:ascii="Times New Roman" w:eastAsia="Times New Roman" w:hAnsi="Times New Roman" w:cs="Times New Roman"/>
          <w:bCs/>
          <w:sz w:val="24"/>
          <w:szCs w:val="24"/>
          <w:lang w:eastAsia="ru-RU"/>
        </w:rPr>
        <w:t>. Нормы расхода ГСМ определяются на основании норм, доведенных департаментом образования администрации города Сургут и утверждаются приказом руководителя учреждения.</w:t>
      </w:r>
      <w:r w:rsidR="004A6A83" w:rsidRPr="004E2C0A">
        <w:rPr>
          <w:rFonts w:ascii="Times New Roman" w:eastAsia="Times New Roman" w:hAnsi="Times New Roman" w:cs="Times New Roman"/>
          <w:bCs/>
          <w:sz w:val="24"/>
          <w:szCs w:val="24"/>
          <w:lang w:eastAsia="ru-RU"/>
        </w:rPr>
        <w:t xml:space="preserve"> В Учреждении организовано ведение путевых листов на бумажных носителях.</w:t>
      </w:r>
    </w:p>
    <w:p w14:paraId="507F7667" w14:textId="77777777" w:rsidR="005F72C0" w:rsidRPr="004E2C0A" w:rsidRDefault="008820DA" w:rsidP="008820DA">
      <w:pPr>
        <w:tabs>
          <w:tab w:val="left" w:pos="0"/>
          <w:tab w:val="left" w:pos="567"/>
        </w:tabs>
        <w:spacing w:after="0" w:line="240" w:lineRule="auto"/>
        <w:contextualSpacing/>
        <w:jc w:val="both"/>
        <w:rPr>
          <w:rFonts w:ascii="Times New Roman" w:eastAsia="Times New Roman" w:hAnsi="Times New Roman" w:cs="Times New Roman"/>
          <w:bCs/>
          <w:sz w:val="24"/>
          <w:szCs w:val="24"/>
          <w:lang w:eastAsia="ru-RU"/>
        </w:rPr>
      </w:pPr>
      <w:r w:rsidRPr="004E2C0A">
        <w:rPr>
          <w:rFonts w:ascii="Times New Roman" w:eastAsia="Times New Roman" w:hAnsi="Times New Roman" w:cs="Times New Roman"/>
          <w:bCs/>
          <w:sz w:val="24"/>
          <w:szCs w:val="24"/>
          <w:lang w:eastAsia="ru-RU"/>
        </w:rPr>
        <w:tab/>
      </w:r>
      <w:r w:rsidR="005F72C0" w:rsidRPr="004E2C0A">
        <w:rPr>
          <w:rFonts w:ascii="Times New Roman" w:eastAsia="Times New Roman" w:hAnsi="Times New Roman" w:cs="Times New Roman"/>
          <w:bCs/>
          <w:sz w:val="24"/>
          <w:szCs w:val="24"/>
          <w:lang w:eastAsia="ru-RU"/>
        </w:rPr>
        <w:t xml:space="preserve">В части контроля топлива и смазочных материалов Учреждение составляет </w:t>
      </w:r>
      <w:r w:rsidR="00363CEE" w:rsidRPr="004E2C0A">
        <w:rPr>
          <w:rFonts w:ascii="Times New Roman" w:eastAsia="Times New Roman" w:hAnsi="Times New Roman" w:cs="Times New Roman"/>
          <w:bCs/>
          <w:sz w:val="24"/>
          <w:szCs w:val="24"/>
          <w:lang w:eastAsia="ru-RU"/>
        </w:rPr>
        <w:br/>
      </w:r>
      <w:r w:rsidR="005F72C0" w:rsidRPr="004E2C0A">
        <w:rPr>
          <w:rFonts w:ascii="Times New Roman" w:eastAsia="Times New Roman" w:hAnsi="Times New Roman" w:cs="Times New Roman"/>
          <w:bCs/>
          <w:sz w:val="24"/>
          <w:szCs w:val="24"/>
          <w:lang w:eastAsia="ru-RU"/>
        </w:rPr>
        <w:t>и предоставляет в Управление одновременно с путевыми листами в рамках годовой инвентаризации следующие акты:</w:t>
      </w:r>
    </w:p>
    <w:p w14:paraId="44EE3B1D" w14:textId="353ABEE6" w:rsidR="005F72C0" w:rsidRPr="004E2C0A" w:rsidRDefault="005F72C0" w:rsidP="005F72C0">
      <w:pPr>
        <w:tabs>
          <w:tab w:val="left" w:pos="567"/>
        </w:tabs>
        <w:spacing w:after="0" w:line="240" w:lineRule="auto"/>
        <w:ind w:left="360"/>
        <w:contextualSpacing/>
        <w:jc w:val="both"/>
        <w:rPr>
          <w:rFonts w:ascii="Times New Roman" w:eastAsia="Times New Roman" w:hAnsi="Times New Roman" w:cs="Times New Roman"/>
          <w:bCs/>
          <w:sz w:val="24"/>
          <w:szCs w:val="24"/>
          <w:lang w:eastAsia="ru-RU"/>
        </w:rPr>
      </w:pPr>
      <w:r w:rsidRPr="004E2C0A">
        <w:rPr>
          <w:rFonts w:ascii="Times New Roman" w:eastAsia="Times New Roman" w:hAnsi="Times New Roman" w:cs="Times New Roman"/>
          <w:bCs/>
          <w:sz w:val="24"/>
          <w:szCs w:val="24"/>
          <w:lang w:eastAsia="ru-RU"/>
        </w:rPr>
        <w:t>- акт замеров остатков бензина в топливных баках (</w:t>
      </w:r>
      <w:r w:rsidR="00B37082" w:rsidRPr="004E2C0A">
        <w:rPr>
          <w:rFonts w:ascii="Times New Roman" w:eastAsia="Times New Roman" w:hAnsi="Times New Roman" w:cs="Times New Roman"/>
          <w:bCs/>
          <w:sz w:val="24"/>
          <w:szCs w:val="24"/>
          <w:lang w:eastAsia="ru-RU"/>
        </w:rPr>
        <w:t>Приложение № 6.17</w:t>
      </w:r>
      <w:r w:rsidR="00F7178B">
        <w:rPr>
          <w:rFonts w:ascii="Times New Roman" w:eastAsia="Times New Roman" w:hAnsi="Times New Roman" w:cs="Times New Roman"/>
          <w:bCs/>
          <w:sz w:val="24"/>
          <w:szCs w:val="24"/>
          <w:lang w:eastAsia="ru-RU"/>
        </w:rPr>
        <w:t xml:space="preserve"> </w:t>
      </w:r>
      <w:r w:rsidR="00F7178B" w:rsidRPr="004E2C0A">
        <w:rPr>
          <w:rFonts w:ascii="Times New Roman" w:eastAsia="Times New Roman" w:hAnsi="Times New Roman" w:cs="Times New Roman"/>
          <w:bCs/>
          <w:sz w:val="24"/>
          <w:szCs w:val="24"/>
          <w:lang w:eastAsia="ru-RU"/>
        </w:rPr>
        <w:t>к Единой учетной политике</w:t>
      </w:r>
      <w:r w:rsidRPr="004E2C0A">
        <w:rPr>
          <w:rFonts w:ascii="Times New Roman" w:eastAsia="Times New Roman" w:hAnsi="Times New Roman" w:cs="Times New Roman"/>
          <w:bCs/>
          <w:sz w:val="24"/>
          <w:szCs w:val="24"/>
          <w:lang w:eastAsia="ru-RU"/>
        </w:rPr>
        <w:t>);</w:t>
      </w:r>
    </w:p>
    <w:p w14:paraId="2C9F5D6B" w14:textId="0AC53643" w:rsidR="004E2C0A" w:rsidRDefault="005F72C0" w:rsidP="004E2C0A">
      <w:pPr>
        <w:tabs>
          <w:tab w:val="left" w:pos="567"/>
        </w:tabs>
        <w:spacing w:after="0" w:line="240" w:lineRule="auto"/>
        <w:ind w:left="360"/>
        <w:contextualSpacing/>
        <w:jc w:val="both"/>
        <w:rPr>
          <w:rFonts w:ascii="Times New Roman" w:eastAsia="Times New Roman" w:hAnsi="Times New Roman" w:cs="Times New Roman"/>
          <w:bCs/>
          <w:sz w:val="24"/>
          <w:szCs w:val="24"/>
          <w:lang w:eastAsia="ru-RU"/>
        </w:rPr>
      </w:pPr>
      <w:r w:rsidRPr="004E2C0A">
        <w:rPr>
          <w:rFonts w:ascii="Times New Roman" w:eastAsia="Times New Roman" w:hAnsi="Times New Roman" w:cs="Times New Roman"/>
          <w:bCs/>
          <w:sz w:val="24"/>
          <w:szCs w:val="24"/>
          <w:lang w:eastAsia="ru-RU"/>
        </w:rPr>
        <w:t>- акт снятия показаний одометра (</w:t>
      </w:r>
      <w:r w:rsidR="00B37082" w:rsidRPr="004E2C0A">
        <w:rPr>
          <w:rFonts w:ascii="Times New Roman" w:eastAsia="Times New Roman" w:hAnsi="Times New Roman" w:cs="Times New Roman"/>
          <w:bCs/>
          <w:sz w:val="24"/>
          <w:szCs w:val="24"/>
          <w:lang w:eastAsia="ru-RU"/>
        </w:rPr>
        <w:t>Приложение № 6.18</w:t>
      </w:r>
      <w:r w:rsidR="00F7178B" w:rsidRPr="00F7178B">
        <w:rPr>
          <w:rFonts w:ascii="Times New Roman" w:eastAsia="Times New Roman" w:hAnsi="Times New Roman" w:cs="Times New Roman"/>
          <w:bCs/>
          <w:sz w:val="24"/>
          <w:szCs w:val="24"/>
          <w:lang w:eastAsia="ru-RU"/>
        </w:rPr>
        <w:t xml:space="preserve"> </w:t>
      </w:r>
      <w:r w:rsidR="00F7178B" w:rsidRPr="004E2C0A">
        <w:rPr>
          <w:rFonts w:ascii="Times New Roman" w:eastAsia="Times New Roman" w:hAnsi="Times New Roman" w:cs="Times New Roman"/>
          <w:bCs/>
          <w:sz w:val="24"/>
          <w:szCs w:val="24"/>
          <w:lang w:eastAsia="ru-RU"/>
        </w:rPr>
        <w:t>к Единой учетной политике</w:t>
      </w:r>
      <w:r w:rsidRPr="004E2C0A">
        <w:rPr>
          <w:rFonts w:ascii="Times New Roman" w:eastAsia="Times New Roman" w:hAnsi="Times New Roman" w:cs="Times New Roman"/>
          <w:bCs/>
          <w:sz w:val="24"/>
          <w:szCs w:val="24"/>
          <w:lang w:eastAsia="ru-RU"/>
        </w:rPr>
        <w:t>).</w:t>
      </w:r>
      <w:r w:rsidR="004E2C0A">
        <w:rPr>
          <w:rFonts w:ascii="Times New Roman" w:eastAsia="Times New Roman" w:hAnsi="Times New Roman" w:cs="Times New Roman"/>
          <w:bCs/>
          <w:sz w:val="24"/>
          <w:szCs w:val="24"/>
          <w:lang w:eastAsia="ru-RU"/>
        </w:rPr>
        <w:t xml:space="preserve"> </w:t>
      </w:r>
    </w:p>
    <w:p w14:paraId="288A76F4" w14:textId="2EE45D7D" w:rsidR="004E2C0A" w:rsidRPr="00211106" w:rsidRDefault="004E2C0A" w:rsidP="004E2C0A">
      <w:pPr>
        <w:tabs>
          <w:tab w:val="left" w:pos="567"/>
        </w:tabs>
        <w:spacing w:after="0" w:line="240" w:lineRule="auto"/>
        <w:ind w:firstLine="567"/>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w:t>
      </w:r>
      <w:r w:rsidRPr="004E2C0A">
        <w:rPr>
          <w:rFonts w:ascii="Times New Roman" w:eastAsia="Times New Roman" w:hAnsi="Times New Roman" w:cs="Times New Roman"/>
          <w:bCs/>
          <w:sz w:val="24"/>
          <w:szCs w:val="24"/>
          <w:lang w:eastAsia="ru-RU"/>
        </w:rPr>
        <w:t>орм</w:t>
      </w:r>
      <w:r>
        <w:rPr>
          <w:rFonts w:ascii="Times New Roman" w:eastAsia="Times New Roman" w:hAnsi="Times New Roman" w:cs="Times New Roman"/>
          <w:bCs/>
          <w:sz w:val="24"/>
          <w:szCs w:val="24"/>
          <w:lang w:eastAsia="ru-RU"/>
        </w:rPr>
        <w:t>ы</w:t>
      </w:r>
      <w:r w:rsidRPr="004E2C0A">
        <w:rPr>
          <w:rFonts w:ascii="Times New Roman" w:eastAsia="Times New Roman" w:hAnsi="Times New Roman" w:cs="Times New Roman"/>
          <w:bCs/>
          <w:sz w:val="24"/>
          <w:szCs w:val="24"/>
          <w:lang w:eastAsia="ru-RU"/>
        </w:rPr>
        <w:t xml:space="preserve"> расхода топлив и смазочных материалов для работы газонокосилок, снегоуборочных машин, бензопилы и другой техники</w:t>
      </w:r>
      <w:r>
        <w:rPr>
          <w:rFonts w:ascii="Times New Roman" w:eastAsia="Times New Roman" w:hAnsi="Times New Roman" w:cs="Times New Roman"/>
          <w:bCs/>
          <w:sz w:val="24"/>
          <w:szCs w:val="24"/>
          <w:lang w:eastAsia="ru-RU"/>
        </w:rPr>
        <w:t xml:space="preserve"> устанавливаются в соответствии </w:t>
      </w:r>
      <w:r>
        <w:rPr>
          <w:rFonts w:ascii="Times New Roman" w:eastAsia="Times New Roman" w:hAnsi="Times New Roman" w:cs="Times New Roman"/>
          <w:bCs/>
          <w:sz w:val="24"/>
          <w:szCs w:val="24"/>
          <w:lang w:eastAsia="ru-RU"/>
        </w:rPr>
        <w:br/>
        <w:t xml:space="preserve">с </w:t>
      </w:r>
      <w:r w:rsidRPr="004E2C0A">
        <w:rPr>
          <w:rFonts w:ascii="Times New Roman" w:eastAsia="Times New Roman" w:hAnsi="Times New Roman" w:cs="Times New Roman"/>
          <w:bCs/>
          <w:sz w:val="24"/>
          <w:szCs w:val="24"/>
          <w:lang w:eastAsia="ru-RU"/>
        </w:rPr>
        <w:t>техническ</w:t>
      </w:r>
      <w:r>
        <w:rPr>
          <w:rFonts w:ascii="Times New Roman" w:eastAsia="Times New Roman" w:hAnsi="Times New Roman" w:cs="Times New Roman"/>
          <w:bCs/>
          <w:sz w:val="24"/>
          <w:szCs w:val="24"/>
          <w:lang w:eastAsia="ru-RU"/>
        </w:rPr>
        <w:t>ой</w:t>
      </w:r>
      <w:r w:rsidRPr="004E2C0A">
        <w:rPr>
          <w:rFonts w:ascii="Times New Roman" w:eastAsia="Times New Roman" w:hAnsi="Times New Roman" w:cs="Times New Roman"/>
          <w:bCs/>
          <w:sz w:val="24"/>
          <w:szCs w:val="24"/>
          <w:lang w:eastAsia="ru-RU"/>
        </w:rPr>
        <w:t xml:space="preserve"> д</w:t>
      </w:r>
      <w:r>
        <w:rPr>
          <w:rFonts w:ascii="Times New Roman" w:eastAsia="Times New Roman" w:hAnsi="Times New Roman" w:cs="Times New Roman"/>
          <w:bCs/>
          <w:sz w:val="24"/>
          <w:szCs w:val="24"/>
          <w:lang w:eastAsia="ru-RU"/>
        </w:rPr>
        <w:t xml:space="preserve">окументацией завода-изготовителя и </w:t>
      </w:r>
      <w:r w:rsidRPr="004E2C0A">
        <w:rPr>
          <w:rFonts w:ascii="Times New Roman" w:eastAsia="Times New Roman" w:hAnsi="Times New Roman" w:cs="Times New Roman"/>
          <w:bCs/>
          <w:sz w:val="24"/>
          <w:szCs w:val="24"/>
          <w:lang w:eastAsia="ru-RU"/>
        </w:rPr>
        <w:t>утвер</w:t>
      </w:r>
      <w:r>
        <w:rPr>
          <w:rFonts w:ascii="Times New Roman" w:eastAsia="Times New Roman" w:hAnsi="Times New Roman" w:cs="Times New Roman"/>
          <w:bCs/>
          <w:sz w:val="24"/>
          <w:szCs w:val="24"/>
          <w:lang w:eastAsia="ru-RU"/>
        </w:rPr>
        <w:t>ж</w:t>
      </w:r>
      <w:r w:rsidRPr="004E2C0A">
        <w:rPr>
          <w:rFonts w:ascii="Times New Roman" w:eastAsia="Times New Roman" w:hAnsi="Times New Roman" w:cs="Times New Roman"/>
          <w:bCs/>
          <w:sz w:val="24"/>
          <w:szCs w:val="24"/>
          <w:lang w:eastAsia="ru-RU"/>
        </w:rPr>
        <w:t>д</w:t>
      </w:r>
      <w:r>
        <w:rPr>
          <w:rFonts w:ascii="Times New Roman" w:eastAsia="Times New Roman" w:hAnsi="Times New Roman" w:cs="Times New Roman"/>
          <w:bCs/>
          <w:sz w:val="24"/>
          <w:szCs w:val="24"/>
          <w:lang w:eastAsia="ru-RU"/>
        </w:rPr>
        <w:t>ается</w:t>
      </w:r>
      <w:r w:rsidRPr="004E2C0A">
        <w:rPr>
          <w:rFonts w:ascii="Times New Roman" w:eastAsia="Times New Roman" w:hAnsi="Times New Roman" w:cs="Times New Roman"/>
          <w:bCs/>
          <w:sz w:val="24"/>
          <w:szCs w:val="24"/>
          <w:lang w:eastAsia="ru-RU"/>
        </w:rPr>
        <w:t xml:space="preserve"> приказом </w:t>
      </w:r>
      <w:r>
        <w:rPr>
          <w:rFonts w:ascii="Times New Roman" w:eastAsia="Times New Roman" w:hAnsi="Times New Roman" w:cs="Times New Roman"/>
          <w:bCs/>
          <w:sz w:val="24"/>
          <w:szCs w:val="24"/>
          <w:lang w:eastAsia="ru-RU"/>
        </w:rPr>
        <w:t>Учреждения.</w:t>
      </w:r>
    </w:p>
    <w:p w14:paraId="02EEB6B9" w14:textId="48B5F34D" w:rsidR="00211106" w:rsidRPr="00211106" w:rsidRDefault="00710B22" w:rsidP="005C38C5">
      <w:pPr>
        <w:tabs>
          <w:tab w:val="left" w:pos="0"/>
        </w:tabs>
        <w:spacing w:after="0" w:line="240" w:lineRule="auto"/>
        <w:ind w:firstLine="567"/>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00211106">
        <w:rPr>
          <w:rFonts w:ascii="Times New Roman" w:eastAsia="Times New Roman" w:hAnsi="Times New Roman" w:cs="Times New Roman"/>
          <w:bCs/>
          <w:sz w:val="24"/>
          <w:szCs w:val="24"/>
          <w:lang w:eastAsia="ru-RU"/>
        </w:rPr>
        <w:t>.</w:t>
      </w:r>
      <w:r w:rsidR="008A5DF7">
        <w:rPr>
          <w:rFonts w:ascii="Times New Roman" w:eastAsia="Times New Roman" w:hAnsi="Times New Roman" w:cs="Times New Roman"/>
          <w:bCs/>
          <w:sz w:val="24"/>
          <w:szCs w:val="24"/>
          <w:lang w:eastAsia="ru-RU"/>
        </w:rPr>
        <w:t>1</w:t>
      </w:r>
      <w:r w:rsidR="00737C88">
        <w:rPr>
          <w:rFonts w:ascii="Times New Roman" w:eastAsia="Times New Roman" w:hAnsi="Times New Roman" w:cs="Times New Roman"/>
          <w:bCs/>
          <w:sz w:val="24"/>
          <w:szCs w:val="24"/>
          <w:lang w:eastAsia="ru-RU"/>
        </w:rPr>
        <w:t>3</w:t>
      </w:r>
      <w:r w:rsidR="00211106">
        <w:rPr>
          <w:rFonts w:ascii="Times New Roman" w:eastAsia="Times New Roman" w:hAnsi="Times New Roman" w:cs="Times New Roman"/>
          <w:bCs/>
          <w:sz w:val="24"/>
          <w:szCs w:val="24"/>
          <w:lang w:eastAsia="ru-RU"/>
        </w:rPr>
        <w:t>.</w:t>
      </w:r>
      <w:r w:rsidR="008A3E80">
        <w:rPr>
          <w:rFonts w:ascii="Times New Roman" w:eastAsia="Times New Roman" w:hAnsi="Times New Roman" w:cs="Times New Roman"/>
          <w:bCs/>
          <w:sz w:val="24"/>
          <w:szCs w:val="24"/>
          <w:lang w:eastAsia="ru-RU"/>
        </w:rPr>
        <w:t>6</w:t>
      </w:r>
      <w:r w:rsidR="00211106">
        <w:rPr>
          <w:rFonts w:ascii="Times New Roman" w:eastAsia="Times New Roman" w:hAnsi="Times New Roman" w:cs="Times New Roman"/>
          <w:bCs/>
          <w:sz w:val="24"/>
          <w:szCs w:val="24"/>
          <w:lang w:eastAsia="ru-RU"/>
        </w:rPr>
        <w:t xml:space="preserve">. </w:t>
      </w:r>
      <w:r w:rsidR="005F72C0" w:rsidRPr="00E872CE">
        <w:rPr>
          <w:rFonts w:ascii="Times New Roman" w:eastAsia="Times New Roman" w:hAnsi="Times New Roman" w:cs="Times New Roman"/>
          <w:sz w:val="24"/>
          <w:szCs w:val="24"/>
          <w:lang w:eastAsia="ru-RU"/>
        </w:rPr>
        <w:t xml:space="preserve">Списание продуктов питания производится на основании меню-требования </w:t>
      </w:r>
      <w:r w:rsidR="00363CEE">
        <w:rPr>
          <w:rFonts w:ascii="Times New Roman" w:eastAsia="Times New Roman" w:hAnsi="Times New Roman" w:cs="Times New Roman"/>
          <w:sz w:val="24"/>
          <w:szCs w:val="24"/>
          <w:lang w:eastAsia="ru-RU"/>
        </w:rPr>
        <w:br/>
      </w:r>
      <w:r w:rsidR="005F72C0" w:rsidRPr="00E872CE">
        <w:rPr>
          <w:rFonts w:ascii="Times New Roman" w:eastAsia="Times New Roman" w:hAnsi="Times New Roman" w:cs="Times New Roman"/>
          <w:sz w:val="24"/>
          <w:szCs w:val="24"/>
          <w:lang w:eastAsia="ru-RU"/>
        </w:rPr>
        <w:t xml:space="preserve">на выдачу продуктов питания. Специалистами отдела учета денежных средств и финансовых расчетов, ответственных за ведение бухгалтерского учета по продуктам питания, ежемесячно </w:t>
      </w:r>
      <w:r w:rsidR="00B90B60">
        <w:rPr>
          <w:rFonts w:ascii="Times New Roman" w:eastAsia="Times New Roman" w:hAnsi="Times New Roman" w:cs="Times New Roman"/>
          <w:sz w:val="24"/>
          <w:szCs w:val="24"/>
          <w:lang w:eastAsia="ru-RU"/>
        </w:rPr>
        <w:br/>
      </w:r>
      <w:r w:rsidR="005F72C0" w:rsidRPr="00E872CE">
        <w:rPr>
          <w:rFonts w:ascii="Times New Roman" w:eastAsia="Times New Roman" w:hAnsi="Times New Roman" w:cs="Times New Roman"/>
          <w:sz w:val="24"/>
          <w:szCs w:val="24"/>
          <w:lang w:eastAsia="ru-RU"/>
        </w:rPr>
        <w:t xml:space="preserve">с материально-ответственным лицом Учреждения производится сверка складского </w:t>
      </w:r>
      <w:r w:rsidR="00B90B60">
        <w:rPr>
          <w:rFonts w:ascii="Times New Roman" w:eastAsia="Times New Roman" w:hAnsi="Times New Roman" w:cs="Times New Roman"/>
          <w:sz w:val="24"/>
          <w:szCs w:val="24"/>
          <w:lang w:eastAsia="ru-RU"/>
        </w:rPr>
        <w:br/>
      </w:r>
      <w:r w:rsidR="005F72C0" w:rsidRPr="00E872CE">
        <w:rPr>
          <w:rFonts w:ascii="Times New Roman" w:eastAsia="Times New Roman" w:hAnsi="Times New Roman" w:cs="Times New Roman"/>
          <w:sz w:val="24"/>
          <w:szCs w:val="24"/>
          <w:lang w:eastAsia="ru-RU"/>
        </w:rPr>
        <w:t>и бухгалтерского учета по поступлению и расходованию продуктов.</w:t>
      </w:r>
    </w:p>
    <w:p w14:paraId="1AE495A1" w14:textId="73942D0B" w:rsidR="008A15A3" w:rsidRPr="00E872CE" w:rsidRDefault="00710B22" w:rsidP="008A15A3">
      <w:pPr>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5925EA">
        <w:rPr>
          <w:rFonts w:ascii="Times New Roman" w:eastAsia="Times New Roman" w:hAnsi="Times New Roman" w:cs="Times New Roman"/>
          <w:sz w:val="24"/>
          <w:szCs w:val="24"/>
          <w:lang w:eastAsia="ru-RU"/>
        </w:rPr>
        <w:t>.</w:t>
      </w:r>
      <w:r w:rsidR="008A5DF7">
        <w:rPr>
          <w:rFonts w:ascii="Times New Roman" w:eastAsia="Times New Roman" w:hAnsi="Times New Roman" w:cs="Times New Roman"/>
          <w:sz w:val="24"/>
          <w:szCs w:val="24"/>
          <w:lang w:eastAsia="ru-RU"/>
        </w:rPr>
        <w:t>1</w:t>
      </w:r>
      <w:r w:rsidR="00737C88">
        <w:rPr>
          <w:rFonts w:ascii="Times New Roman" w:eastAsia="Times New Roman" w:hAnsi="Times New Roman" w:cs="Times New Roman"/>
          <w:sz w:val="24"/>
          <w:szCs w:val="24"/>
          <w:lang w:eastAsia="ru-RU"/>
        </w:rPr>
        <w:t>3</w:t>
      </w:r>
      <w:r w:rsidR="005925EA">
        <w:rPr>
          <w:rFonts w:ascii="Times New Roman" w:eastAsia="Times New Roman" w:hAnsi="Times New Roman" w:cs="Times New Roman"/>
          <w:sz w:val="24"/>
          <w:szCs w:val="24"/>
          <w:lang w:eastAsia="ru-RU"/>
        </w:rPr>
        <w:t>.</w:t>
      </w:r>
      <w:r w:rsidR="008A3E80">
        <w:rPr>
          <w:rFonts w:ascii="Times New Roman" w:eastAsia="Times New Roman" w:hAnsi="Times New Roman" w:cs="Times New Roman"/>
          <w:sz w:val="24"/>
          <w:szCs w:val="24"/>
          <w:lang w:eastAsia="ru-RU"/>
        </w:rPr>
        <w:t>7</w:t>
      </w:r>
      <w:r w:rsidR="005925EA">
        <w:rPr>
          <w:rFonts w:ascii="Times New Roman" w:eastAsia="Times New Roman" w:hAnsi="Times New Roman" w:cs="Times New Roman"/>
          <w:sz w:val="24"/>
          <w:szCs w:val="24"/>
          <w:lang w:eastAsia="ru-RU"/>
        </w:rPr>
        <w:t xml:space="preserve">. </w:t>
      </w:r>
      <w:r w:rsidR="005F72C0" w:rsidRPr="00E872CE">
        <w:rPr>
          <w:rFonts w:ascii="Times New Roman" w:eastAsia="Times New Roman" w:hAnsi="Times New Roman" w:cs="Times New Roman"/>
          <w:sz w:val="24"/>
          <w:szCs w:val="24"/>
          <w:lang w:eastAsia="ru-RU"/>
        </w:rPr>
        <w:t xml:space="preserve">При проведении ремонта силами учреждения выдача строительных материалов сотрудникам, включая возврат остатков материалов оформляется </w:t>
      </w:r>
      <w:r w:rsidRPr="00710B22">
        <w:rPr>
          <w:rFonts w:ascii="Times New Roman" w:eastAsia="Times New Roman" w:hAnsi="Times New Roman" w:cs="Times New Roman"/>
          <w:sz w:val="24"/>
          <w:szCs w:val="24"/>
          <w:lang w:eastAsia="ru-RU"/>
        </w:rPr>
        <w:t>требовани</w:t>
      </w:r>
      <w:r>
        <w:rPr>
          <w:rFonts w:ascii="Times New Roman" w:eastAsia="Times New Roman" w:hAnsi="Times New Roman" w:cs="Times New Roman"/>
          <w:sz w:val="24"/>
          <w:szCs w:val="24"/>
          <w:lang w:eastAsia="ru-RU"/>
        </w:rPr>
        <w:t>ем</w:t>
      </w:r>
      <w:r w:rsidRPr="00710B22">
        <w:rPr>
          <w:rFonts w:ascii="Times New Roman" w:eastAsia="Times New Roman" w:hAnsi="Times New Roman" w:cs="Times New Roman"/>
          <w:sz w:val="24"/>
          <w:szCs w:val="24"/>
          <w:lang w:eastAsia="ru-RU"/>
        </w:rPr>
        <w:t xml:space="preserve">-накладной </w:t>
      </w:r>
      <w:r>
        <w:rPr>
          <w:rFonts w:ascii="Times New Roman" w:eastAsia="Times New Roman" w:hAnsi="Times New Roman" w:cs="Times New Roman"/>
          <w:sz w:val="24"/>
          <w:szCs w:val="24"/>
          <w:lang w:eastAsia="ru-RU"/>
        </w:rPr>
        <w:br/>
      </w:r>
      <w:r w:rsidRPr="00710B22">
        <w:rPr>
          <w:rFonts w:ascii="Times New Roman" w:eastAsia="Times New Roman" w:hAnsi="Times New Roman" w:cs="Times New Roman"/>
          <w:sz w:val="24"/>
          <w:szCs w:val="24"/>
          <w:lang w:eastAsia="ru-RU"/>
        </w:rPr>
        <w:t>(ф. 0510451)</w:t>
      </w:r>
      <w:r w:rsidR="005F72C0" w:rsidRPr="00E872CE">
        <w:rPr>
          <w:rFonts w:ascii="Times New Roman" w:eastAsia="Times New Roman" w:hAnsi="Times New Roman" w:cs="Times New Roman"/>
          <w:sz w:val="24"/>
          <w:szCs w:val="24"/>
          <w:lang w:eastAsia="ru-RU"/>
        </w:rPr>
        <w:t xml:space="preserve"> с отражением внутреннего перемещения строительных материалов. Израсходованные строительные материалы списываются на основании Акта о списании </w:t>
      </w:r>
      <w:r w:rsidR="005F72C0" w:rsidRPr="00E872CE">
        <w:rPr>
          <w:rFonts w:ascii="Times New Roman" w:eastAsia="Times New Roman" w:hAnsi="Times New Roman" w:cs="Times New Roman"/>
          <w:sz w:val="24"/>
          <w:szCs w:val="24"/>
          <w:lang w:eastAsia="ru-RU"/>
        </w:rPr>
        <w:lastRenderedPageBreak/>
        <w:t>материальных запасов (</w:t>
      </w:r>
      <w:r w:rsidR="00AD0AD7" w:rsidRPr="00AD0AD7">
        <w:rPr>
          <w:rFonts w:ascii="Times New Roman" w:eastAsia="Times New Roman" w:hAnsi="Times New Roman" w:cs="Times New Roman"/>
          <w:bCs/>
          <w:sz w:val="24"/>
          <w:szCs w:val="24"/>
          <w:lang w:eastAsia="ru-RU"/>
        </w:rPr>
        <w:t>ф. 0510460</w:t>
      </w:r>
      <w:r w:rsidR="005F72C0" w:rsidRPr="00E872CE">
        <w:rPr>
          <w:rFonts w:ascii="Times New Roman" w:eastAsia="Times New Roman" w:hAnsi="Times New Roman" w:cs="Times New Roman"/>
          <w:sz w:val="24"/>
          <w:szCs w:val="24"/>
          <w:lang w:eastAsia="ru-RU"/>
        </w:rPr>
        <w:t>) с приложением дефектной ведомости, составленной в ходе приобретения материалов</w:t>
      </w:r>
      <w:r w:rsidR="00B420EC">
        <w:rPr>
          <w:rFonts w:ascii="Times New Roman" w:eastAsia="Times New Roman" w:hAnsi="Times New Roman" w:cs="Times New Roman"/>
          <w:sz w:val="24"/>
          <w:szCs w:val="24"/>
          <w:lang w:eastAsia="ru-RU"/>
        </w:rPr>
        <w:t xml:space="preserve"> </w:t>
      </w:r>
      <w:r w:rsidR="00B75F9B">
        <w:rPr>
          <w:rFonts w:ascii="Times New Roman" w:eastAsia="Times New Roman" w:hAnsi="Times New Roman" w:cs="Times New Roman"/>
          <w:sz w:val="24"/>
          <w:szCs w:val="24"/>
          <w:lang w:eastAsia="ru-RU"/>
        </w:rPr>
        <w:t>(</w:t>
      </w:r>
      <w:r w:rsidR="00B420EC" w:rsidRPr="00172B4B">
        <w:rPr>
          <w:rFonts w:ascii="Times New Roman" w:eastAsia="Times New Roman" w:hAnsi="Times New Roman" w:cs="Times New Roman"/>
          <w:sz w:val="24"/>
          <w:szCs w:val="24"/>
          <w:lang w:eastAsia="ru-RU"/>
        </w:rPr>
        <w:t>Приложение №6</w:t>
      </w:r>
      <w:r w:rsidR="005F72C0" w:rsidRPr="00172B4B">
        <w:rPr>
          <w:rFonts w:ascii="Times New Roman" w:eastAsia="Times New Roman" w:hAnsi="Times New Roman" w:cs="Times New Roman"/>
          <w:sz w:val="24"/>
          <w:szCs w:val="24"/>
          <w:lang w:eastAsia="ru-RU"/>
        </w:rPr>
        <w:t>.</w:t>
      </w:r>
      <w:r w:rsidR="008A15A3" w:rsidRPr="00172B4B">
        <w:rPr>
          <w:rFonts w:ascii="Times New Roman" w:eastAsia="Times New Roman" w:hAnsi="Times New Roman" w:cs="Times New Roman"/>
          <w:sz w:val="24"/>
          <w:szCs w:val="24"/>
          <w:lang w:eastAsia="ru-RU"/>
        </w:rPr>
        <w:t>2</w:t>
      </w:r>
      <w:r w:rsidR="00172B4B" w:rsidRPr="00172B4B">
        <w:rPr>
          <w:rFonts w:ascii="Times New Roman" w:eastAsia="Times New Roman" w:hAnsi="Times New Roman" w:cs="Times New Roman"/>
          <w:sz w:val="24"/>
          <w:szCs w:val="24"/>
          <w:lang w:eastAsia="ru-RU"/>
        </w:rPr>
        <w:t>3</w:t>
      </w:r>
      <w:r w:rsidR="008A15A3" w:rsidRPr="00172B4B">
        <w:rPr>
          <w:rFonts w:ascii="Times New Roman" w:eastAsia="Times New Roman" w:hAnsi="Times New Roman" w:cs="Times New Roman"/>
          <w:sz w:val="24"/>
          <w:szCs w:val="24"/>
          <w:lang w:eastAsia="ru-RU"/>
        </w:rPr>
        <w:t xml:space="preserve"> к</w:t>
      </w:r>
      <w:r w:rsidR="008A15A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Единой </w:t>
      </w:r>
      <w:r w:rsidR="008A15A3">
        <w:rPr>
          <w:rFonts w:ascii="Times New Roman" w:eastAsia="Times New Roman" w:hAnsi="Times New Roman" w:cs="Times New Roman"/>
          <w:sz w:val="24"/>
          <w:szCs w:val="24"/>
          <w:lang w:eastAsia="ru-RU"/>
        </w:rPr>
        <w:t>учетной политике</w:t>
      </w:r>
      <w:r w:rsidR="00B75F9B">
        <w:rPr>
          <w:rFonts w:ascii="Times New Roman" w:eastAsia="Times New Roman" w:hAnsi="Times New Roman" w:cs="Times New Roman"/>
          <w:sz w:val="24"/>
          <w:szCs w:val="24"/>
          <w:lang w:eastAsia="ru-RU"/>
        </w:rPr>
        <w:t>)</w:t>
      </w:r>
      <w:r w:rsidR="008A15A3">
        <w:rPr>
          <w:rFonts w:ascii="Times New Roman" w:eastAsia="Times New Roman" w:hAnsi="Times New Roman" w:cs="Times New Roman"/>
          <w:sz w:val="24"/>
          <w:szCs w:val="24"/>
          <w:lang w:eastAsia="ru-RU"/>
        </w:rPr>
        <w:t>.</w:t>
      </w:r>
    </w:p>
    <w:p w14:paraId="4E4CF15D" w14:textId="1CFE9F0E" w:rsidR="00E872CE" w:rsidRPr="00E872CE" w:rsidRDefault="00710B22" w:rsidP="005C38C5">
      <w:pPr>
        <w:tabs>
          <w:tab w:val="left" w:pos="0"/>
        </w:tabs>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5925EA">
        <w:rPr>
          <w:rFonts w:ascii="Times New Roman" w:eastAsia="Times New Roman" w:hAnsi="Times New Roman" w:cs="Times New Roman"/>
          <w:sz w:val="24"/>
          <w:szCs w:val="24"/>
          <w:lang w:eastAsia="ru-RU"/>
        </w:rPr>
        <w:t>.</w:t>
      </w:r>
      <w:r w:rsidR="008A5DF7">
        <w:rPr>
          <w:rFonts w:ascii="Times New Roman" w:eastAsia="Times New Roman" w:hAnsi="Times New Roman" w:cs="Times New Roman"/>
          <w:sz w:val="24"/>
          <w:szCs w:val="24"/>
          <w:lang w:eastAsia="ru-RU"/>
        </w:rPr>
        <w:t>1</w:t>
      </w:r>
      <w:r w:rsidR="00737C88">
        <w:rPr>
          <w:rFonts w:ascii="Times New Roman" w:eastAsia="Times New Roman" w:hAnsi="Times New Roman" w:cs="Times New Roman"/>
          <w:sz w:val="24"/>
          <w:szCs w:val="24"/>
          <w:lang w:eastAsia="ru-RU"/>
        </w:rPr>
        <w:t>3</w:t>
      </w:r>
      <w:r w:rsidR="005925EA">
        <w:rPr>
          <w:rFonts w:ascii="Times New Roman" w:eastAsia="Times New Roman" w:hAnsi="Times New Roman" w:cs="Times New Roman"/>
          <w:sz w:val="24"/>
          <w:szCs w:val="24"/>
          <w:lang w:eastAsia="ru-RU"/>
        </w:rPr>
        <w:t>.</w:t>
      </w:r>
      <w:r w:rsidR="008A3E80">
        <w:rPr>
          <w:rFonts w:ascii="Times New Roman" w:eastAsia="Times New Roman" w:hAnsi="Times New Roman" w:cs="Times New Roman"/>
          <w:sz w:val="24"/>
          <w:szCs w:val="24"/>
          <w:lang w:eastAsia="ru-RU"/>
        </w:rPr>
        <w:t>8</w:t>
      </w:r>
      <w:r w:rsidR="005925EA">
        <w:rPr>
          <w:rFonts w:ascii="Times New Roman" w:eastAsia="Times New Roman" w:hAnsi="Times New Roman" w:cs="Times New Roman"/>
          <w:sz w:val="24"/>
          <w:szCs w:val="24"/>
          <w:lang w:eastAsia="ru-RU"/>
        </w:rPr>
        <w:t xml:space="preserve">. </w:t>
      </w:r>
      <w:r w:rsidR="005F72C0" w:rsidRPr="00E872CE">
        <w:rPr>
          <w:rFonts w:ascii="Times New Roman" w:eastAsia="Times New Roman" w:hAnsi="Times New Roman" w:cs="Times New Roman"/>
          <w:sz w:val="24"/>
          <w:szCs w:val="24"/>
          <w:lang w:eastAsia="ru-RU"/>
        </w:rPr>
        <w:t>Списание запасных частей</w:t>
      </w:r>
      <w:r w:rsidR="004F2055">
        <w:rPr>
          <w:rFonts w:ascii="Times New Roman" w:eastAsia="Times New Roman" w:hAnsi="Times New Roman" w:cs="Times New Roman"/>
          <w:sz w:val="24"/>
          <w:szCs w:val="24"/>
          <w:lang w:eastAsia="ru-RU"/>
        </w:rPr>
        <w:t>,</w:t>
      </w:r>
      <w:r w:rsidR="005F72C0" w:rsidRPr="00E872CE">
        <w:rPr>
          <w:rFonts w:ascii="Times New Roman" w:eastAsia="Times New Roman" w:hAnsi="Times New Roman" w:cs="Times New Roman"/>
          <w:sz w:val="24"/>
          <w:szCs w:val="24"/>
          <w:lang w:eastAsia="ru-RU"/>
        </w:rPr>
        <w:t xml:space="preserve"> </w:t>
      </w:r>
      <w:r w:rsidR="004F2055" w:rsidRPr="002B3D05">
        <w:rPr>
          <w:rFonts w:ascii="Times New Roman" w:eastAsia="Times New Roman" w:hAnsi="Times New Roman" w:cs="Times New Roman"/>
          <w:sz w:val="24"/>
          <w:szCs w:val="24"/>
          <w:lang w:eastAsia="ru-RU"/>
        </w:rPr>
        <w:t>расходных материалов для ор</w:t>
      </w:r>
      <w:r w:rsidR="004F2055">
        <w:rPr>
          <w:rFonts w:ascii="Times New Roman" w:eastAsia="Times New Roman" w:hAnsi="Times New Roman" w:cs="Times New Roman"/>
          <w:sz w:val="24"/>
          <w:szCs w:val="24"/>
          <w:lang w:eastAsia="ru-RU"/>
        </w:rPr>
        <w:t>гтехники</w:t>
      </w:r>
      <w:r w:rsidR="00106886">
        <w:rPr>
          <w:rFonts w:ascii="Times New Roman" w:eastAsia="Times New Roman" w:hAnsi="Times New Roman" w:cs="Times New Roman"/>
          <w:sz w:val="24"/>
          <w:szCs w:val="24"/>
          <w:lang w:eastAsia="ru-RU"/>
        </w:rPr>
        <w:t xml:space="preserve"> - </w:t>
      </w:r>
      <w:r w:rsidR="004F2055" w:rsidRPr="002B3D05">
        <w:rPr>
          <w:rFonts w:ascii="Times New Roman" w:eastAsia="Times New Roman" w:hAnsi="Times New Roman" w:cs="Times New Roman"/>
          <w:sz w:val="24"/>
          <w:szCs w:val="24"/>
          <w:lang w:eastAsia="ru-RU"/>
        </w:rPr>
        <w:t xml:space="preserve">дискеты, картриджи, </w:t>
      </w:r>
      <w:r w:rsidR="00106886">
        <w:rPr>
          <w:rFonts w:ascii="Times New Roman" w:eastAsia="Times New Roman" w:hAnsi="Times New Roman" w:cs="Times New Roman"/>
          <w:sz w:val="24"/>
          <w:szCs w:val="24"/>
          <w:lang w:eastAsia="ru-RU"/>
        </w:rPr>
        <w:t xml:space="preserve">кабели, </w:t>
      </w:r>
      <w:r w:rsidR="004F2055" w:rsidRPr="002B3D05">
        <w:rPr>
          <w:rFonts w:ascii="Times New Roman" w:eastAsia="Times New Roman" w:hAnsi="Times New Roman" w:cs="Times New Roman"/>
          <w:sz w:val="24"/>
          <w:szCs w:val="24"/>
          <w:lang w:eastAsia="ru-RU"/>
        </w:rPr>
        <w:t>переходники   и   другие соответствующие товар</w:t>
      </w:r>
      <w:r w:rsidR="004F2055">
        <w:rPr>
          <w:rFonts w:ascii="Times New Roman" w:eastAsia="Times New Roman" w:hAnsi="Times New Roman" w:cs="Times New Roman"/>
          <w:sz w:val="24"/>
          <w:szCs w:val="24"/>
          <w:lang w:eastAsia="ru-RU"/>
        </w:rPr>
        <w:t xml:space="preserve">ы </w:t>
      </w:r>
      <w:r w:rsidR="005F72C0" w:rsidRPr="00E872CE">
        <w:rPr>
          <w:rFonts w:ascii="Times New Roman" w:eastAsia="Times New Roman" w:hAnsi="Times New Roman" w:cs="Times New Roman"/>
          <w:sz w:val="24"/>
          <w:szCs w:val="24"/>
          <w:lang w:eastAsia="ru-RU"/>
        </w:rPr>
        <w:t xml:space="preserve">производится </w:t>
      </w:r>
      <w:r w:rsidR="00363CEE">
        <w:rPr>
          <w:rFonts w:ascii="Times New Roman" w:eastAsia="Times New Roman" w:hAnsi="Times New Roman" w:cs="Times New Roman"/>
          <w:sz w:val="24"/>
          <w:szCs w:val="24"/>
          <w:lang w:eastAsia="ru-RU"/>
        </w:rPr>
        <w:t>Акт</w:t>
      </w:r>
      <w:r w:rsidR="00B75F9B">
        <w:rPr>
          <w:rFonts w:ascii="Times New Roman" w:eastAsia="Times New Roman" w:hAnsi="Times New Roman" w:cs="Times New Roman"/>
          <w:sz w:val="24"/>
          <w:szCs w:val="24"/>
          <w:lang w:eastAsia="ru-RU"/>
        </w:rPr>
        <w:t>ом</w:t>
      </w:r>
      <w:r w:rsidR="00363CEE">
        <w:rPr>
          <w:rFonts w:ascii="Times New Roman" w:eastAsia="Times New Roman" w:hAnsi="Times New Roman" w:cs="Times New Roman"/>
          <w:sz w:val="24"/>
          <w:szCs w:val="24"/>
          <w:lang w:eastAsia="ru-RU"/>
        </w:rPr>
        <w:t xml:space="preserve"> </w:t>
      </w:r>
      <w:r w:rsidR="005F72C0" w:rsidRPr="00E872CE">
        <w:rPr>
          <w:rFonts w:ascii="Times New Roman" w:eastAsia="Times New Roman" w:hAnsi="Times New Roman" w:cs="Times New Roman"/>
          <w:sz w:val="24"/>
          <w:szCs w:val="24"/>
          <w:lang w:eastAsia="ru-RU"/>
        </w:rPr>
        <w:t>о списании материальных запасов (</w:t>
      </w:r>
      <w:r w:rsidR="00AD0AD7" w:rsidRPr="00AD0AD7">
        <w:rPr>
          <w:rFonts w:ascii="Times New Roman" w:eastAsia="Times New Roman" w:hAnsi="Times New Roman" w:cs="Times New Roman"/>
          <w:bCs/>
          <w:sz w:val="24"/>
          <w:szCs w:val="24"/>
          <w:lang w:eastAsia="ru-RU"/>
        </w:rPr>
        <w:t>ф. 0510460</w:t>
      </w:r>
      <w:r w:rsidR="005F72C0" w:rsidRPr="00E872CE">
        <w:rPr>
          <w:rFonts w:ascii="Times New Roman" w:eastAsia="Times New Roman" w:hAnsi="Times New Roman" w:cs="Times New Roman"/>
          <w:sz w:val="24"/>
          <w:szCs w:val="24"/>
          <w:lang w:eastAsia="ru-RU"/>
        </w:rPr>
        <w:t>)</w:t>
      </w:r>
      <w:r w:rsidR="004F2055">
        <w:rPr>
          <w:rFonts w:ascii="Times New Roman" w:eastAsia="Times New Roman" w:hAnsi="Times New Roman" w:cs="Times New Roman"/>
          <w:sz w:val="24"/>
          <w:szCs w:val="24"/>
          <w:lang w:eastAsia="ru-RU"/>
        </w:rPr>
        <w:t xml:space="preserve"> </w:t>
      </w:r>
      <w:r w:rsidR="00B75F9B" w:rsidRPr="00E872CE">
        <w:rPr>
          <w:rFonts w:ascii="Times New Roman" w:eastAsia="Times New Roman" w:hAnsi="Times New Roman" w:cs="Times New Roman"/>
          <w:sz w:val="24"/>
          <w:szCs w:val="24"/>
          <w:lang w:eastAsia="ru-RU"/>
        </w:rPr>
        <w:t>на основании</w:t>
      </w:r>
      <w:r w:rsidR="00B75F9B">
        <w:rPr>
          <w:rFonts w:ascii="Times New Roman" w:eastAsia="Times New Roman" w:hAnsi="Times New Roman" w:cs="Times New Roman"/>
          <w:sz w:val="24"/>
          <w:szCs w:val="24"/>
          <w:lang w:eastAsia="ru-RU"/>
        </w:rPr>
        <w:t xml:space="preserve"> </w:t>
      </w:r>
      <w:r w:rsidR="00B75F9B" w:rsidRPr="00B75F9B">
        <w:rPr>
          <w:rFonts w:ascii="Times New Roman" w:eastAsia="Times New Roman" w:hAnsi="Times New Roman" w:cs="Times New Roman"/>
          <w:sz w:val="24"/>
          <w:szCs w:val="24"/>
          <w:lang w:eastAsia="ru-RU"/>
        </w:rPr>
        <w:t>Заключени</w:t>
      </w:r>
      <w:r w:rsidR="0003317D">
        <w:rPr>
          <w:rFonts w:ascii="Times New Roman" w:eastAsia="Times New Roman" w:hAnsi="Times New Roman" w:cs="Times New Roman"/>
          <w:sz w:val="24"/>
          <w:szCs w:val="24"/>
          <w:lang w:eastAsia="ru-RU"/>
        </w:rPr>
        <w:t>я</w:t>
      </w:r>
      <w:r w:rsidR="00B75F9B" w:rsidRPr="00B75F9B">
        <w:rPr>
          <w:rFonts w:ascii="Times New Roman" w:eastAsia="Times New Roman" w:hAnsi="Times New Roman" w:cs="Times New Roman"/>
          <w:sz w:val="24"/>
          <w:szCs w:val="24"/>
          <w:lang w:eastAsia="ru-RU"/>
        </w:rPr>
        <w:t xml:space="preserve"> комиссии по поступлению и выбытию активов на списание материальных запасов</w:t>
      </w:r>
      <w:r w:rsidR="00B75F9B">
        <w:rPr>
          <w:rFonts w:ascii="Times New Roman" w:eastAsia="Times New Roman" w:hAnsi="Times New Roman" w:cs="Times New Roman"/>
          <w:sz w:val="24"/>
          <w:szCs w:val="24"/>
          <w:lang w:eastAsia="ru-RU"/>
        </w:rPr>
        <w:t xml:space="preserve"> (Приложение 6.37 к Единой учетной политике).</w:t>
      </w:r>
    </w:p>
    <w:p w14:paraId="78D4519A" w14:textId="18C9AA02" w:rsidR="00E872CE" w:rsidRPr="00E872CE" w:rsidRDefault="00710B22" w:rsidP="005C38C5">
      <w:pPr>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E7615">
        <w:rPr>
          <w:rFonts w:ascii="Times New Roman" w:eastAsia="Times New Roman" w:hAnsi="Times New Roman" w:cs="Times New Roman"/>
          <w:sz w:val="24"/>
          <w:szCs w:val="24"/>
          <w:lang w:eastAsia="ru-RU"/>
        </w:rPr>
        <w:t>.</w:t>
      </w:r>
      <w:r w:rsidR="008A5DF7">
        <w:rPr>
          <w:rFonts w:ascii="Times New Roman" w:eastAsia="Times New Roman" w:hAnsi="Times New Roman" w:cs="Times New Roman"/>
          <w:sz w:val="24"/>
          <w:szCs w:val="24"/>
          <w:lang w:eastAsia="ru-RU"/>
        </w:rPr>
        <w:t>1</w:t>
      </w:r>
      <w:r w:rsidR="00737C88">
        <w:rPr>
          <w:rFonts w:ascii="Times New Roman" w:eastAsia="Times New Roman" w:hAnsi="Times New Roman" w:cs="Times New Roman"/>
          <w:sz w:val="24"/>
          <w:szCs w:val="24"/>
          <w:lang w:eastAsia="ru-RU"/>
        </w:rPr>
        <w:t>3</w:t>
      </w:r>
      <w:r w:rsidR="00CE7615">
        <w:rPr>
          <w:rFonts w:ascii="Times New Roman" w:eastAsia="Times New Roman" w:hAnsi="Times New Roman" w:cs="Times New Roman"/>
          <w:sz w:val="24"/>
          <w:szCs w:val="24"/>
          <w:lang w:eastAsia="ru-RU"/>
        </w:rPr>
        <w:t>.</w:t>
      </w:r>
      <w:r w:rsidR="008A3E80">
        <w:rPr>
          <w:rFonts w:ascii="Times New Roman" w:eastAsia="Times New Roman" w:hAnsi="Times New Roman" w:cs="Times New Roman"/>
          <w:sz w:val="24"/>
          <w:szCs w:val="24"/>
          <w:lang w:eastAsia="ru-RU"/>
        </w:rPr>
        <w:t>9</w:t>
      </w:r>
      <w:r w:rsidR="00CE7615">
        <w:rPr>
          <w:rFonts w:ascii="Times New Roman" w:eastAsia="Times New Roman" w:hAnsi="Times New Roman" w:cs="Times New Roman"/>
          <w:sz w:val="24"/>
          <w:szCs w:val="24"/>
          <w:lang w:eastAsia="ru-RU"/>
        </w:rPr>
        <w:t xml:space="preserve">. </w:t>
      </w:r>
      <w:r w:rsidR="005F72C0" w:rsidRPr="00E872CE">
        <w:rPr>
          <w:rFonts w:ascii="Times New Roman" w:eastAsia="Times New Roman" w:hAnsi="Times New Roman" w:cs="Times New Roman"/>
          <w:sz w:val="24"/>
          <w:szCs w:val="24"/>
          <w:lang w:eastAsia="ru-RU"/>
        </w:rPr>
        <w:t>Прочие материальные запасы, приобретенные для изготовления (</w:t>
      </w:r>
      <w:r w:rsidR="0085334B">
        <w:rPr>
          <w:rFonts w:ascii="Times New Roman" w:eastAsia="Times New Roman" w:hAnsi="Times New Roman" w:cs="Times New Roman"/>
          <w:sz w:val="24"/>
          <w:szCs w:val="24"/>
          <w:lang w:eastAsia="ru-RU"/>
        </w:rPr>
        <w:t xml:space="preserve">в том числе </w:t>
      </w:r>
      <w:r w:rsidR="005F72C0" w:rsidRPr="00E872CE">
        <w:rPr>
          <w:rFonts w:ascii="Times New Roman" w:eastAsia="Times New Roman" w:hAnsi="Times New Roman" w:cs="Times New Roman"/>
          <w:sz w:val="24"/>
          <w:szCs w:val="24"/>
          <w:lang w:eastAsia="ru-RU"/>
        </w:rPr>
        <w:t xml:space="preserve">пошива) нефинансовых активов (материальных запасов) списываются на основании </w:t>
      </w:r>
      <w:r w:rsidR="00363CEE">
        <w:rPr>
          <w:rFonts w:ascii="Times New Roman" w:eastAsia="Times New Roman" w:hAnsi="Times New Roman" w:cs="Times New Roman"/>
          <w:sz w:val="24"/>
          <w:szCs w:val="24"/>
          <w:lang w:eastAsia="ru-RU"/>
        </w:rPr>
        <w:br/>
        <w:t xml:space="preserve">Акта </w:t>
      </w:r>
      <w:r w:rsidR="005F72C0" w:rsidRPr="00E872CE">
        <w:rPr>
          <w:rFonts w:ascii="Times New Roman" w:eastAsia="Times New Roman" w:hAnsi="Times New Roman" w:cs="Times New Roman"/>
          <w:sz w:val="24"/>
          <w:szCs w:val="24"/>
          <w:lang w:eastAsia="ru-RU"/>
        </w:rPr>
        <w:t>о списании материальных запасов (</w:t>
      </w:r>
      <w:r w:rsidR="009D2FFE" w:rsidRPr="009D2FFE">
        <w:rPr>
          <w:rFonts w:ascii="Times New Roman" w:eastAsia="Times New Roman" w:hAnsi="Times New Roman" w:cs="Times New Roman"/>
          <w:bCs/>
          <w:sz w:val="24"/>
          <w:szCs w:val="24"/>
          <w:lang w:eastAsia="ru-RU"/>
        </w:rPr>
        <w:t>ф. 0510460</w:t>
      </w:r>
      <w:r w:rsidR="005F72C0" w:rsidRPr="00E872CE">
        <w:rPr>
          <w:rFonts w:ascii="Times New Roman" w:eastAsia="Times New Roman" w:hAnsi="Times New Roman" w:cs="Times New Roman"/>
          <w:sz w:val="24"/>
          <w:szCs w:val="24"/>
          <w:lang w:eastAsia="ru-RU"/>
        </w:rPr>
        <w:t>) с приложением акта раскроя</w:t>
      </w:r>
      <w:r w:rsidR="000A046D">
        <w:rPr>
          <w:rFonts w:ascii="Times New Roman" w:eastAsia="Times New Roman" w:hAnsi="Times New Roman" w:cs="Times New Roman"/>
          <w:sz w:val="24"/>
          <w:szCs w:val="24"/>
          <w:lang w:eastAsia="ru-RU"/>
        </w:rPr>
        <w:t xml:space="preserve"> </w:t>
      </w:r>
      <w:r w:rsidR="00B75F9B">
        <w:rPr>
          <w:rFonts w:ascii="Times New Roman" w:eastAsia="Times New Roman" w:hAnsi="Times New Roman" w:cs="Times New Roman"/>
          <w:sz w:val="24"/>
          <w:szCs w:val="24"/>
          <w:lang w:eastAsia="ru-RU"/>
        </w:rPr>
        <w:t>(</w:t>
      </w:r>
      <w:r w:rsidR="000A046D" w:rsidRPr="00172B4B">
        <w:rPr>
          <w:rFonts w:ascii="Times New Roman" w:eastAsia="Times New Roman" w:hAnsi="Times New Roman" w:cs="Times New Roman"/>
          <w:sz w:val="24"/>
          <w:szCs w:val="24"/>
          <w:lang w:eastAsia="ru-RU"/>
        </w:rPr>
        <w:t>Приложение № 6.22</w:t>
      </w:r>
      <w:r w:rsidR="000A046D">
        <w:rPr>
          <w:rFonts w:ascii="Times New Roman" w:eastAsia="Times New Roman" w:hAnsi="Times New Roman" w:cs="Times New Roman"/>
          <w:sz w:val="24"/>
          <w:szCs w:val="24"/>
          <w:lang w:eastAsia="ru-RU"/>
        </w:rPr>
        <w:t xml:space="preserve"> к </w:t>
      </w:r>
      <w:r>
        <w:rPr>
          <w:rFonts w:ascii="Times New Roman" w:eastAsia="Times New Roman" w:hAnsi="Times New Roman" w:cs="Times New Roman"/>
          <w:sz w:val="24"/>
          <w:szCs w:val="24"/>
          <w:lang w:eastAsia="ru-RU"/>
        </w:rPr>
        <w:t xml:space="preserve">Единой </w:t>
      </w:r>
      <w:r w:rsidR="000A046D">
        <w:rPr>
          <w:rFonts w:ascii="Times New Roman" w:eastAsia="Times New Roman" w:hAnsi="Times New Roman" w:cs="Times New Roman"/>
          <w:sz w:val="24"/>
          <w:szCs w:val="24"/>
          <w:lang w:eastAsia="ru-RU"/>
        </w:rPr>
        <w:t>учетной политике</w:t>
      </w:r>
      <w:r w:rsidR="00B75F9B">
        <w:rPr>
          <w:rFonts w:ascii="Times New Roman" w:eastAsia="Times New Roman" w:hAnsi="Times New Roman" w:cs="Times New Roman"/>
          <w:sz w:val="24"/>
          <w:szCs w:val="24"/>
          <w:lang w:eastAsia="ru-RU"/>
        </w:rPr>
        <w:t>)</w:t>
      </w:r>
      <w:r w:rsidR="005F72C0" w:rsidRPr="00E872CE">
        <w:rPr>
          <w:rFonts w:ascii="Times New Roman" w:eastAsia="Times New Roman" w:hAnsi="Times New Roman" w:cs="Times New Roman"/>
          <w:sz w:val="24"/>
          <w:szCs w:val="24"/>
          <w:lang w:eastAsia="ru-RU"/>
        </w:rPr>
        <w:t>.</w:t>
      </w:r>
    </w:p>
    <w:p w14:paraId="044B7277" w14:textId="63A62A4E" w:rsidR="00E872CE" w:rsidRPr="00E872CE" w:rsidRDefault="00710B22" w:rsidP="005C38C5">
      <w:pPr>
        <w:tabs>
          <w:tab w:val="left" w:pos="0"/>
        </w:tabs>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E7615">
        <w:rPr>
          <w:rFonts w:ascii="Times New Roman" w:eastAsia="Times New Roman" w:hAnsi="Times New Roman" w:cs="Times New Roman"/>
          <w:sz w:val="24"/>
          <w:szCs w:val="24"/>
          <w:lang w:eastAsia="ru-RU"/>
        </w:rPr>
        <w:t>.</w:t>
      </w:r>
      <w:r w:rsidR="008A5DF7">
        <w:rPr>
          <w:rFonts w:ascii="Times New Roman" w:eastAsia="Times New Roman" w:hAnsi="Times New Roman" w:cs="Times New Roman"/>
          <w:sz w:val="24"/>
          <w:szCs w:val="24"/>
          <w:lang w:eastAsia="ru-RU"/>
        </w:rPr>
        <w:t>1</w:t>
      </w:r>
      <w:r w:rsidR="00737C88">
        <w:rPr>
          <w:rFonts w:ascii="Times New Roman" w:eastAsia="Times New Roman" w:hAnsi="Times New Roman" w:cs="Times New Roman"/>
          <w:sz w:val="24"/>
          <w:szCs w:val="24"/>
          <w:lang w:eastAsia="ru-RU"/>
        </w:rPr>
        <w:t>3</w:t>
      </w:r>
      <w:r w:rsidR="00CE7615">
        <w:rPr>
          <w:rFonts w:ascii="Times New Roman" w:eastAsia="Times New Roman" w:hAnsi="Times New Roman" w:cs="Times New Roman"/>
          <w:sz w:val="24"/>
          <w:szCs w:val="24"/>
          <w:lang w:eastAsia="ru-RU"/>
        </w:rPr>
        <w:t>.</w:t>
      </w:r>
      <w:r w:rsidR="008A3E80">
        <w:rPr>
          <w:rFonts w:ascii="Times New Roman" w:eastAsia="Times New Roman" w:hAnsi="Times New Roman" w:cs="Times New Roman"/>
          <w:sz w:val="24"/>
          <w:szCs w:val="24"/>
          <w:lang w:eastAsia="ru-RU"/>
        </w:rPr>
        <w:t>10</w:t>
      </w:r>
      <w:r w:rsidR="00CE7615">
        <w:rPr>
          <w:rFonts w:ascii="Times New Roman" w:eastAsia="Times New Roman" w:hAnsi="Times New Roman" w:cs="Times New Roman"/>
          <w:sz w:val="24"/>
          <w:szCs w:val="24"/>
          <w:lang w:eastAsia="ru-RU"/>
        </w:rPr>
        <w:t xml:space="preserve">. </w:t>
      </w:r>
      <w:r w:rsidR="005F72C0" w:rsidRPr="00E872CE">
        <w:rPr>
          <w:rFonts w:ascii="Times New Roman" w:eastAsia="Times New Roman" w:hAnsi="Times New Roman" w:cs="Times New Roman"/>
          <w:sz w:val="24"/>
          <w:szCs w:val="24"/>
          <w:lang w:eastAsia="ru-RU"/>
        </w:rPr>
        <w:t>Списание мягкого инвентаря (в т.ч. одежды специального назначения) производится по мере физичес</w:t>
      </w:r>
      <w:r w:rsidR="005F72C0">
        <w:rPr>
          <w:rFonts w:ascii="Times New Roman" w:eastAsia="Times New Roman" w:hAnsi="Times New Roman" w:cs="Times New Roman"/>
          <w:sz w:val="24"/>
          <w:szCs w:val="24"/>
          <w:lang w:eastAsia="ru-RU"/>
        </w:rPr>
        <w:t xml:space="preserve">кого износа с применением </w:t>
      </w:r>
      <w:r w:rsidR="004B3876" w:rsidRPr="004B3876">
        <w:rPr>
          <w:rFonts w:ascii="Times New Roman" w:eastAsia="Times New Roman" w:hAnsi="Times New Roman" w:cs="Times New Roman"/>
          <w:sz w:val="24"/>
          <w:szCs w:val="24"/>
          <w:lang w:eastAsia="ru-RU"/>
        </w:rPr>
        <w:t>Акта о списании материальных запасов (</w:t>
      </w:r>
      <w:r w:rsidR="004B3876" w:rsidRPr="004B3876">
        <w:rPr>
          <w:rFonts w:ascii="Times New Roman" w:eastAsia="Times New Roman" w:hAnsi="Times New Roman" w:cs="Times New Roman"/>
          <w:bCs/>
          <w:sz w:val="24"/>
          <w:szCs w:val="24"/>
          <w:lang w:eastAsia="ru-RU"/>
        </w:rPr>
        <w:t>ф. 0510460</w:t>
      </w:r>
      <w:r w:rsidR="004B3876" w:rsidRPr="004B3876">
        <w:rPr>
          <w:rFonts w:ascii="Times New Roman" w:eastAsia="Times New Roman" w:hAnsi="Times New Roman" w:cs="Times New Roman"/>
          <w:sz w:val="24"/>
          <w:szCs w:val="24"/>
          <w:lang w:eastAsia="ru-RU"/>
        </w:rPr>
        <w:t>)</w:t>
      </w:r>
      <w:r w:rsidR="005F72C0" w:rsidRPr="00E872CE">
        <w:rPr>
          <w:rFonts w:ascii="Times New Roman" w:eastAsia="Times New Roman" w:hAnsi="Times New Roman" w:cs="Times New Roman"/>
          <w:sz w:val="24"/>
          <w:szCs w:val="24"/>
          <w:lang w:eastAsia="ru-RU"/>
        </w:rPr>
        <w:t>.</w:t>
      </w:r>
    </w:p>
    <w:p w14:paraId="5D72F9E6" w14:textId="0BE553B9" w:rsidR="00E872CE" w:rsidRPr="009F0845" w:rsidRDefault="00710B22" w:rsidP="005C38C5">
      <w:pPr>
        <w:tabs>
          <w:tab w:val="left" w:pos="0"/>
        </w:tabs>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8A3E80">
        <w:rPr>
          <w:rFonts w:ascii="Times New Roman" w:eastAsia="Times New Roman" w:hAnsi="Times New Roman" w:cs="Times New Roman"/>
          <w:sz w:val="24"/>
          <w:szCs w:val="24"/>
          <w:lang w:eastAsia="ru-RU"/>
        </w:rPr>
        <w:t>.</w:t>
      </w:r>
      <w:r w:rsidR="008A5DF7">
        <w:rPr>
          <w:rFonts w:ascii="Times New Roman" w:eastAsia="Times New Roman" w:hAnsi="Times New Roman" w:cs="Times New Roman"/>
          <w:sz w:val="24"/>
          <w:szCs w:val="24"/>
          <w:lang w:eastAsia="ru-RU"/>
        </w:rPr>
        <w:t>1</w:t>
      </w:r>
      <w:r w:rsidR="00737C88">
        <w:rPr>
          <w:rFonts w:ascii="Times New Roman" w:eastAsia="Times New Roman" w:hAnsi="Times New Roman" w:cs="Times New Roman"/>
          <w:sz w:val="24"/>
          <w:szCs w:val="24"/>
          <w:lang w:eastAsia="ru-RU"/>
        </w:rPr>
        <w:t>3</w:t>
      </w:r>
      <w:r w:rsidR="008A3E80">
        <w:rPr>
          <w:rFonts w:ascii="Times New Roman" w:eastAsia="Times New Roman" w:hAnsi="Times New Roman" w:cs="Times New Roman"/>
          <w:sz w:val="24"/>
          <w:szCs w:val="24"/>
          <w:lang w:eastAsia="ru-RU"/>
        </w:rPr>
        <w:t>.11</w:t>
      </w:r>
      <w:r w:rsidR="00C16719">
        <w:rPr>
          <w:rFonts w:ascii="Times New Roman" w:eastAsia="Times New Roman" w:hAnsi="Times New Roman" w:cs="Times New Roman"/>
          <w:sz w:val="24"/>
          <w:szCs w:val="24"/>
          <w:lang w:eastAsia="ru-RU"/>
        </w:rPr>
        <w:t xml:space="preserve">. </w:t>
      </w:r>
      <w:r w:rsidR="005F72C0" w:rsidRPr="00E872CE">
        <w:rPr>
          <w:rFonts w:ascii="Times New Roman" w:eastAsia="Times New Roman" w:hAnsi="Times New Roman" w:cs="Times New Roman"/>
          <w:sz w:val="24"/>
          <w:szCs w:val="24"/>
          <w:lang w:eastAsia="ru-RU"/>
        </w:rPr>
        <w:t xml:space="preserve">Запасные части к автомобилю не относящиеся на забалансовый счет </w:t>
      </w:r>
      <w:r w:rsidR="00B90B60">
        <w:rPr>
          <w:rFonts w:ascii="Times New Roman" w:eastAsia="Times New Roman" w:hAnsi="Times New Roman" w:cs="Times New Roman"/>
          <w:sz w:val="24"/>
          <w:szCs w:val="24"/>
          <w:lang w:eastAsia="ru-RU"/>
        </w:rPr>
        <w:br/>
      </w:r>
      <w:r w:rsidR="005F72C0" w:rsidRPr="00E872CE">
        <w:rPr>
          <w:rFonts w:ascii="Times New Roman" w:eastAsia="Times New Roman" w:hAnsi="Times New Roman" w:cs="Times New Roman"/>
          <w:sz w:val="24"/>
          <w:szCs w:val="24"/>
          <w:lang w:eastAsia="ru-RU"/>
        </w:rPr>
        <w:t>09</w:t>
      </w:r>
      <w:r w:rsidR="005F72C0">
        <w:rPr>
          <w:rFonts w:ascii="Times New Roman" w:eastAsia="Times New Roman" w:hAnsi="Times New Roman" w:cs="Times New Roman"/>
          <w:sz w:val="24"/>
          <w:szCs w:val="24"/>
          <w:lang w:eastAsia="ru-RU"/>
        </w:rPr>
        <w:t xml:space="preserve"> </w:t>
      </w:r>
      <w:r w:rsidR="005F72C0" w:rsidRPr="00277A96">
        <w:rPr>
          <w:rFonts w:ascii="Times New Roman" w:eastAsia="Times New Roman" w:hAnsi="Times New Roman" w:cs="Times New Roman"/>
          <w:bCs/>
          <w:sz w:val="24"/>
          <w:szCs w:val="24"/>
          <w:lang w:eastAsia="ru-RU"/>
        </w:rPr>
        <w:t>«Запасные части к транспортным средствам»</w:t>
      </w:r>
      <w:r w:rsidR="009A41E4">
        <w:rPr>
          <w:rFonts w:ascii="Times New Roman" w:eastAsia="Times New Roman" w:hAnsi="Times New Roman" w:cs="Times New Roman"/>
          <w:bCs/>
          <w:sz w:val="24"/>
          <w:szCs w:val="24"/>
          <w:lang w:eastAsia="ru-RU"/>
        </w:rPr>
        <w:t xml:space="preserve"> </w:t>
      </w:r>
      <w:r w:rsidR="005F72C0" w:rsidRPr="00E872CE">
        <w:rPr>
          <w:rFonts w:ascii="Times New Roman" w:eastAsia="Times New Roman" w:hAnsi="Times New Roman" w:cs="Times New Roman"/>
          <w:sz w:val="24"/>
          <w:szCs w:val="24"/>
          <w:lang w:eastAsia="ru-RU"/>
        </w:rPr>
        <w:t>списываются на основании Акта о списании материальных запасов (</w:t>
      </w:r>
      <w:r w:rsidR="00243326" w:rsidRPr="00243326">
        <w:rPr>
          <w:rFonts w:ascii="Times New Roman" w:eastAsia="Times New Roman" w:hAnsi="Times New Roman" w:cs="Times New Roman"/>
          <w:bCs/>
          <w:sz w:val="24"/>
          <w:szCs w:val="24"/>
          <w:lang w:eastAsia="ru-RU"/>
        </w:rPr>
        <w:t>ф. 0510460</w:t>
      </w:r>
      <w:r w:rsidR="005F72C0" w:rsidRPr="00E872CE">
        <w:rPr>
          <w:rFonts w:ascii="Times New Roman" w:eastAsia="Times New Roman" w:hAnsi="Times New Roman" w:cs="Times New Roman"/>
          <w:sz w:val="24"/>
          <w:szCs w:val="24"/>
          <w:lang w:eastAsia="ru-RU"/>
        </w:rPr>
        <w:t>)</w:t>
      </w:r>
      <w:r w:rsidR="00821387">
        <w:rPr>
          <w:rFonts w:ascii="Times New Roman" w:eastAsia="Times New Roman" w:hAnsi="Times New Roman" w:cs="Times New Roman"/>
          <w:sz w:val="24"/>
          <w:szCs w:val="24"/>
          <w:lang w:eastAsia="ru-RU"/>
        </w:rPr>
        <w:t>,</w:t>
      </w:r>
      <w:r w:rsidR="00F7068B">
        <w:rPr>
          <w:rFonts w:ascii="Times New Roman" w:eastAsia="Times New Roman" w:hAnsi="Times New Roman" w:cs="Times New Roman"/>
          <w:sz w:val="24"/>
          <w:szCs w:val="24"/>
          <w:lang w:eastAsia="ru-RU"/>
        </w:rPr>
        <w:t xml:space="preserve"> </w:t>
      </w:r>
      <w:r w:rsidR="00F7068B" w:rsidRPr="009F0845">
        <w:rPr>
          <w:rFonts w:ascii="Times New Roman" w:eastAsia="Times New Roman" w:hAnsi="Times New Roman" w:cs="Times New Roman"/>
          <w:sz w:val="24"/>
          <w:szCs w:val="24"/>
          <w:lang w:eastAsia="ru-RU"/>
        </w:rPr>
        <w:t xml:space="preserve">дефектной ведомости </w:t>
      </w:r>
      <w:r w:rsidR="00B75F9B">
        <w:rPr>
          <w:rFonts w:ascii="Times New Roman" w:eastAsia="Times New Roman" w:hAnsi="Times New Roman" w:cs="Times New Roman"/>
          <w:sz w:val="24"/>
          <w:szCs w:val="24"/>
          <w:lang w:eastAsia="ru-RU"/>
        </w:rPr>
        <w:t>(</w:t>
      </w:r>
      <w:r w:rsidR="008B0674" w:rsidRPr="009F0845">
        <w:rPr>
          <w:rFonts w:ascii="Times New Roman" w:eastAsia="Times New Roman" w:hAnsi="Times New Roman" w:cs="Times New Roman"/>
          <w:sz w:val="24"/>
          <w:szCs w:val="24"/>
          <w:lang w:eastAsia="ru-RU"/>
        </w:rPr>
        <w:t>Приложение №6.2</w:t>
      </w:r>
      <w:r w:rsidR="004B5461">
        <w:rPr>
          <w:rFonts w:ascii="Times New Roman" w:eastAsia="Times New Roman" w:hAnsi="Times New Roman" w:cs="Times New Roman"/>
          <w:sz w:val="24"/>
          <w:szCs w:val="24"/>
          <w:lang w:eastAsia="ru-RU"/>
        </w:rPr>
        <w:t>3</w:t>
      </w:r>
      <w:r w:rsidR="008B0674" w:rsidRPr="009F0845">
        <w:rPr>
          <w:rFonts w:ascii="Times New Roman" w:eastAsia="Times New Roman" w:hAnsi="Times New Roman" w:cs="Times New Roman"/>
          <w:sz w:val="24"/>
          <w:szCs w:val="24"/>
          <w:lang w:eastAsia="ru-RU"/>
        </w:rPr>
        <w:t xml:space="preserve"> к </w:t>
      </w:r>
      <w:r w:rsidR="004B5461">
        <w:rPr>
          <w:rFonts w:ascii="Times New Roman" w:eastAsia="Times New Roman" w:hAnsi="Times New Roman" w:cs="Times New Roman"/>
          <w:sz w:val="24"/>
          <w:szCs w:val="24"/>
          <w:lang w:eastAsia="ru-RU"/>
        </w:rPr>
        <w:t xml:space="preserve">Единой </w:t>
      </w:r>
      <w:r w:rsidR="008B0674" w:rsidRPr="009F0845">
        <w:rPr>
          <w:rFonts w:ascii="Times New Roman" w:eastAsia="Times New Roman" w:hAnsi="Times New Roman" w:cs="Times New Roman"/>
          <w:sz w:val="24"/>
          <w:szCs w:val="24"/>
          <w:lang w:eastAsia="ru-RU"/>
        </w:rPr>
        <w:t>учетной политике</w:t>
      </w:r>
      <w:r w:rsidR="00B75F9B">
        <w:rPr>
          <w:rFonts w:ascii="Times New Roman" w:eastAsia="Times New Roman" w:hAnsi="Times New Roman" w:cs="Times New Roman"/>
          <w:sz w:val="24"/>
          <w:szCs w:val="24"/>
          <w:lang w:eastAsia="ru-RU"/>
        </w:rPr>
        <w:t>)</w:t>
      </w:r>
      <w:r w:rsidR="005F72C0" w:rsidRPr="009F0845">
        <w:rPr>
          <w:rFonts w:ascii="Times New Roman" w:eastAsia="Times New Roman" w:hAnsi="Times New Roman" w:cs="Times New Roman"/>
          <w:sz w:val="24"/>
          <w:szCs w:val="24"/>
          <w:lang w:eastAsia="ru-RU"/>
        </w:rPr>
        <w:t>.</w:t>
      </w:r>
    </w:p>
    <w:p w14:paraId="1EE9CF03" w14:textId="152E391C" w:rsidR="00277A96" w:rsidRPr="00277A96" w:rsidRDefault="00710B22" w:rsidP="005C38C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9</w:t>
      </w:r>
      <w:r w:rsidR="00277A96" w:rsidRPr="009F0845">
        <w:rPr>
          <w:rFonts w:ascii="Times New Roman CYR" w:eastAsiaTheme="minorEastAsia" w:hAnsi="Times New Roman CYR" w:cs="Times New Roman CYR"/>
          <w:bCs/>
          <w:sz w:val="24"/>
          <w:szCs w:val="24"/>
          <w:lang w:eastAsia="ru-RU"/>
        </w:rPr>
        <w:t>.</w:t>
      </w:r>
      <w:r w:rsidR="008A5DF7" w:rsidRPr="009F0845">
        <w:rPr>
          <w:rFonts w:ascii="Times New Roman CYR" w:eastAsiaTheme="minorEastAsia" w:hAnsi="Times New Roman CYR" w:cs="Times New Roman CYR"/>
          <w:bCs/>
          <w:sz w:val="24"/>
          <w:szCs w:val="24"/>
          <w:lang w:eastAsia="ru-RU"/>
        </w:rPr>
        <w:t>1</w:t>
      </w:r>
      <w:r w:rsidR="00737C88" w:rsidRPr="009F0845">
        <w:rPr>
          <w:rFonts w:ascii="Times New Roman CYR" w:eastAsiaTheme="minorEastAsia" w:hAnsi="Times New Roman CYR" w:cs="Times New Roman CYR"/>
          <w:bCs/>
          <w:sz w:val="24"/>
          <w:szCs w:val="24"/>
          <w:lang w:eastAsia="ru-RU"/>
        </w:rPr>
        <w:t>4</w:t>
      </w:r>
      <w:r w:rsidR="00277A96" w:rsidRPr="009F0845">
        <w:rPr>
          <w:rFonts w:ascii="Times New Roman CYR" w:eastAsiaTheme="minorEastAsia" w:hAnsi="Times New Roman CYR" w:cs="Times New Roman CYR"/>
          <w:bCs/>
          <w:sz w:val="24"/>
          <w:szCs w:val="24"/>
          <w:lang w:eastAsia="ru-RU"/>
        </w:rPr>
        <w:t>. Учет запасных частей к автотранспортным</w:t>
      </w:r>
      <w:r w:rsidR="00277A96" w:rsidRPr="00277A96">
        <w:rPr>
          <w:rFonts w:ascii="Times New Roman CYR" w:eastAsiaTheme="minorEastAsia" w:hAnsi="Times New Roman CYR" w:cs="Times New Roman CYR"/>
          <w:bCs/>
          <w:sz w:val="24"/>
          <w:szCs w:val="24"/>
          <w:lang w:eastAsia="ru-RU"/>
        </w:rPr>
        <w:t xml:space="preserve"> средствам (самоходной техники), выданных на транспортные средства взамен изношенных, ведется на </w:t>
      </w:r>
      <w:hyperlink r:id="rId53" w:history="1">
        <w:r w:rsidR="00277A96" w:rsidRPr="00277A96">
          <w:rPr>
            <w:rStyle w:val="a3"/>
            <w:rFonts w:ascii="Times New Roman CYR" w:eastAsiaTheme="minorEastAsia" w:hAnsi="Times New Roman CYR" w:cs="Times New Roman CYR"/>
            <w:bCs/>
            <w:color w:val="auto"/>
            <w:sz w:val="24"/>
            <w:szCs w:val="24"/>
            <w:u w:val="none"/>
            <w:lang w:eastAsia="ru-RU"/>
          </w:rPr>
          <w:t xml:space="preserve">забалансовом счете </w:t>
        </w:r>
        <w:r w:rsidR="00B90B60">
          <w:rPr>
            <w:rStyle w:val="a3"/>
            <w:rFonts w:ascii="Times New Roman CYR" w:eastAsiaTheme="minorEastAsia" w:hAnsi="Times New Roman CYR" w:cs="Times New Roman CYR"/>
            <w:bCs/>
            <w:color w:val="auto"/>
            <w:sz w:val="24"/>
            <w:szCs w:val="24"/>
            <w:u w:val="none"/>
            <w:lang w:eastAsia="ru-RU"/>
          </w:rPr>
          <w:br/>
        </w:r>
        <w:r w:rsidR="00277A96" w:rsidRPr="00277A96">
          <w:rPr>
            <w:rStyle w:val="a3"/>
            <w:rFonts w:ascii="Times New Roman CYR" w:eastAsiaTheme="minorEastAsia" w:hAnsi="Times New Roman CYR" w:cs="Times New Roman CYR"/>
            <w:bCs/>
            <w:color w:val="auto"/>
            <w:sz w:val="24"/>
            <w:szCs w:val="24"/>
            <w:u w:val="none"/>
            <w:lang w:eastAsia="ru-RU"/>
          </w:rPr>
          <w:t>09</w:t>
        </w:r>
      </w:hyperlink>
      <w:r w:rsidR="00277A96">
        <w:rPr>
          <w:rFonts w:ascii="Times New Roman CYR" w:eastAsiaTheme="minorEastAsia" w:hAnsi="Times New Roman CYR" w:cs="Times New Roman CYR"/>
          <w:bCs/>
          <w:sz w:val="24"/>
          <w:szCs w:val="24"/>
          <w:lang w:eastAsia="ru-RU"/>
        </w:rPr>
        <w:t xml:space="preserve"> «</w:t>
      </w:r>
      <w:r w:rsidR="00277A96" w:rsidRPr="00277A96">
        <w:rPr>
          <w:rFonts w:ascii="Times New Roman CYR" w:eastAsiaTheme="minorEastAsia" w:hAnsi="Times New Roman CYR" w:cs="Times New Roman CYR"/>
          <w:bCs/>
          <w:sz w:val="24"/>
          <w:szCs w:val="24"/>
          <w:lang w:eastAsia="ru-RU"/>
        </w:rPr>
        <w:t>Запасные части к транспортным средствам</w:t>
      </w:r>
      <w:r w:rsidR="00277A96">
        <w:rPr>
          <w:rFonts w:ascii="Times New Roman CYR" w:eastAsiaTheme="minorEastAsia" w:hAnsi="Times New Roman CYR" w:cs="Times New Roman CYR"/>
          <w:bCs/>
          <w:sz w:val="24"/>
          <w:szCs w:val="24"/>
          <w:lang w:eastAsia="ru-RU"/>
        </w:rPr>
        <w:t>»</w:t>
      </w:r>
      <w:r w:rsidR="00277A96" w:rsidRPr="00277A96">
        <w:rPr>
          <w:rFonts w:ascii="Times New Roman CYR" w:eastAsiaTheme="minorEastAsia" w:hAnsi="Times New Roman CYR" w:cs="Times New Roman CYR"/>
          <w:bCs/>
          <w:sz w:val="24"/>
          <w:szCs w:val="24"/>
          <w:lang w:eastAsia="ru-RU"/>
        </w:rPr>
        <w:t>. Перечень материальных ценностей, учитываемых на счете 09:</w:t>
      </w:r>
    </w:p>
    <w:p w14:paraId="0AB7737F" w14:textId="77777777" w:rsidR="00277A96" w:rsidRPr="00277A96" w:rsidRDefault="00277A96" w:rsidP="00277A96">
      <w:pPr>
        <w:widowControl w:val="0"/>
        <w:numPr>
          <w:ilvl w:val="0"/>
          <w:numId w:val="9"/>
        </w:numPr>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rPr>
      </w:pPr>
      <w:r w:rsidRPr="00277A96">
        <w:rPr>
          <w:rFonts w:ascii="Times New Roman CYR" w:eastAsiaTheme="minorEastAsia" w:hAnsi="Times New Roman CYR" w:cs="Times New Roman CYR"/>
          <w:bCs/>
          <w:sz w:val="24"/>
          <w:szCs w:val="24"/>
          <w:lang w:eastAsia="ru-RU"/>
        </w:rPr>
        <w:t>автомобильные шины;</w:t>
      </w:r>
    </w:p>
    <w:p w14:paraId="3AD6749A" w14:textId="77777777" w:rsidR="00277A96" w:rsidRPr="00277A96" w:rsidRDefault="00277A96" w:rsidP="00277A96">
      <w:pPr>
        <w:widowControl w:val="0"/>
        <w:numPr>
          <w:ilvl w:val="0"/>
          <w:numId w:val="9"/>
        </w:numPr>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rPr>
      </w:pPr>
      <w:r w:rsidRPr="00277A96">
        <w:rPr>
          <w:rFonts w:ascii="Times New Roman CYR" w:eastAsiaTheme="minorEastAsia" w:hAnsi="Times New Roman CYR" w:cs="Times New Roman CYR"/>
          <w:bCs/>
          <w:sz w:val="24"/>
          <w:szCs w:val="24"/>
          <w:lang w:eastAsia="ru-RU"/>
        </w:rPr>
        <w:t>колесные диски, стойки амортизатора;</w:t>
      </w:r>
    </w:p>
    <w:p w14:paraId="50440AE4" w14:textId="77777777" w:rsidR="00277A96" w:rsidRPr="00277A96" w:rsidRDefault="00277A96" w:rsidP="00277A96">
      <w:pPr>
        <w:widowControl w:val="0"/>
        <w:numPr>
          <w:ilvl w:val="0"/>
          <w:numId w:val="9"/>
        </w:numPr>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rPr>
      </w:pPr>
      <w:r w:rsidRPr="00277A96">
        <w:rPr>
          <w:rFonts w:ascii="Times New Roman CYR" w:eastAsiaTheme="minorEastAsia" w:hAnsi="Times New Roman CYR" w:cs="Times New Roman CYR"/>
          <w:bCs/>
          <w:sz w:val="24"/>
          <w:szCs w:val="24"/>
          <w:lang w:eastAsia="ru-RU"/>
        </w:rPr>
        <w:t>аккумуляторы;</w:t>
      </w:r>
    </w:p>
    <w:p w14:paraId="5D62A996" w14:textId="77777777" w:rsidR="00277A96" w:rsidRDefault="00277A96" w:rsidP="00277A96">
      <w:pPr>
        <w:widowControl w:val="0"/>
        <w:numPr>
          <w:ilvl w:val="0"/>
          <w:numId w:val="9"/>
        </w:numPr>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rPr>
      </w:pPr>
      <w:r w:rsidRPr="00277A96">
        <w:rPr>
          <w:rFonts w:ascii="Times New Roman CYR" w:eastAsiaTheme="minorEastAsia" w:hAnsi="Times New Roman CYR" w:cs="Times New Roman CYR"/>
          <w:bCs/>
          <w:sz w:val="24"/>
          <w:szCs w:val="24"/>
          <w:lang w:eastAsia="ru-RU"/>
        </w:rPr>
        <w:t>наборы автоинструмента;</w:t>
      </w:r>
    </w:p>
    <w:p w14:paraId="2D10DAC0" w14:textId="77777777" w:rsidR="00821387" w:rsidRPr="00277A96" w:rsidRDefault="00821387" w:rsidP="00277A96">
      <w:pPr>
        <w:widowControl w:val="0"/>
        <w:numPr>
          <w:ilvl w:val="0"/>
          <w:numId w:val="9"/>
        </w:numPr>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блок тахографа;</w:t>
      </w:r>
    </w:p>
    <w:p w14:paraId="7AA4C9DE" w14:textId="77777777" w:rsidR="00277A96" w:rsidRPr="00277A96" w:rsidRDefault="00277A96" w:rsidP="00277A96">
      <w:pPr>
        <w:widowControl w:val="0"/>
        <w:numPr>
          <w:ilvl w:val="0"/>
          <w:numId w:val="9"/>
        </w:numPr>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rPr>
      </w:pPr>
      <w:r w:rsidRPr="00277A96">
        <w:rPr>
          <w:rFonts w:ascii="Times New Roman CYR" w:eastAsiaTheme="minorEastAsia" w:hAnsi="Times New Roman CYR" w:cs="Times New Roman CYR"/>
          <w:bCs/>
          <w:sz w:val="24"/>
          <w:szCs w:val="24"/>
          <w:lang w:eastAsia="ru-RU"/>
        </w:rPr>
        <w:t>аптечки;</w:t>
      </w:r>
    </w:p>
    <w:p w14:paraId="1EE14CDA" w14:textId="77777777" w:rsidR="00277A96" w:rsidRPr="00277A96" w:rsidRDefault="00277A96" w:rsidP="00277A96">
      <w:pPr>
        <w:widowControl w:val="0"/>
        <w:numPr>
          <w:ilvl w:val="0"/>
          <w:numId w:val="9"/>
        </w:numPr>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rPr>
      </w:pPr>
      <w:r w:rsidRPr="00277A96">
        <w:rPr>
          <w:rFonts w:ascii="Times New Roman CYR" w:eastAsiaTheme="minorEastAsia" w:hAnsi="Times New Roman CYR" w:cs="Times New Roman CYR"/>
          <w:bCs/>
          <w:sz w:val="24"/>
          <w:szCs w:val="24"/>
          <w:lang w:eastAsia="ru-RU"/>
        </w:rPr>
        <w:t>огнетушители;</w:t>
      </w:r>
    </w:p>
    <w:p w14:paraId="444DFCC5" w14:textId="77777777" w:rsidR="00277A96" w:rsidRPr="00277A96" w:rsidRDefault="00277A96" w:rsidP="00277A96">
      <w:pPr>
        <w:widowControl w:val="0"/>
        <w:numPr>
          <w:ilvl w:val="0"/>
          <w:numId w:val="9"/>
        </w:numPr>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rPr>
      </w:pPr>
      <w:r w:rsidRPr="00277A96">
        <w:rPr>
          <w:rFonts w:ascii="Times New Roman CYR" w:eastAsiaTheme="minorEastAsia" w:hAnsi="Times New Roman CYR" w:cs="Times New Roman CYR"/>
          <w:bCs/>
          <w:sz w:val="24"/>
          <w:szCs w:val="24"/>
          <w:lang w:eastAsia="ru-RU"/>
        </w:rPr>
        <w:t>радиатор;</w:t>
      </w:r>
    </w:p>
    <w:p w14:paraId="7EE6E688" w14:textId="77777777" w:rsidR="00277A96" w:rsidRPr="00277A96" w:rsidRDefault="00277A96" w:rsidP="00277A96">
      <w:pPr>
        <w:widowControl w:val="0"/>
        <w:numPr>
          <w:ilvl w:val="0"/>
          <w:numId w:val="9"/>
        </w:numPr>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rPr>
      </w:pPr>
      <w:r w:rsidRPr="00277A96">
        <w:rPr>
          <w:rFonts w:ascii="Times New Roman CYR" w:eastAsiaTheme="minorEastAsia" w:hAnsi="Times New Roman CYR" w:cs="Times New Roman CYR"/>
          <w:bCs/>
          <w:sz w:val="24"/>
          <w:szCs w:val="24"/>
          <w:lang w:eastAsia="ru-RU"/>
        </w:rPr>
        <w:t>стартер.</w:t>
      </w:r>
    </w:p>
    <w:p w14:paraId="7B26EEDB" w14:textId="09D0A88D" w:rsidR="00DA2359" w:rsidRPr="009F0845" w:rsidRDefault="00710B22" w:rsidP="005C38C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9</w:t>
      </w:r>
      <w:r w:rsidR="00DA2359" w:rsidRPr="00A207C5">
        <w:rPr>
          <w:rFonts w:ascii="Times New Roman CYR" w:eastAsiaTheme="minorEastAsia" w:hAnsi="Times New Roman CYR" w:cs="Times New Roman CYR"/>
          <w:bCs/>
          <w:sz w:val="24"/>
          <w:szCs w:val="24"/>
          <w:lang w:eastAsia="ru-RU"/>
        </w:rPr>
        <w:t>.</w:t>
      </w:r>
      <w:r w:rsidR="00737C88">
        <w:rPr>
          <w:rFonts w:ascii="Times New Roman CYR" w:eastAsiaTheme="minorEastAsia" w:hAnsi="Times New Roman CYR" w:cs="Times New Roman CYR"/>
          <w:bCs/>
          <w:sz w:val="24"/>
          <w:szCs w:val="24"/>
          <w:lang w:eastAsia="ru-RU"/>
        </w:rPr>
        <w:t>15</w:t>
      </w:r>
      <w:r w:rsidR="00DA2359" w:rsidRPr="009F0845">
        <w:rPr>
          <w:rFonts w:ascii="Times New Roman CYR" w:eastAsiaTheme="minorEastAsia" w:hAnsi="Times New Roman CYR" w:cs="Times New Roman CYR"/>
          <w:bCs/>
          <w:sz w:val="24"/>
          <w:szCs w:val="24"/>
          <w:lang w:eastAsia="ru-RU"/>
        </w:rPr>
        <w:t>. </w:t>
      </w:r>
      <w:r w:rsidR="008220C0" w:rsidRPr="009F0845">
        <w:rPr>
          <w:rFonts w:ascii="Times New Roman CYR" w:eastAsiaTheme="minorEastAsia" w:hAnsi="Times New Roman CYR" w:cs="Times New Roman CYR"/>
          <w:bCs/>
          <w:sz w:val="24"/>
          <w:szCs w:val="24"/>
          <w:lang w:eastAsia="ru-RU"/>
        </w:rPr>
        <w:t xml:space="preserve">Внутреннее перемещение материалов оформляется </w:t>
      </w:r>
      <w:r w:rsidR="00A81251">
        <w:rPr>
          <w:rFonts w:ascii="Times New Roman CYR" w:eastAsiaTheme="minorEastAsia" w:hAnsi="Times New Roman CYR" w:cs="Times New Roman CYR"/>
          <w:bCs/>
          <w:sz w:val="24"/>
          <w:szCs w:val="24"/>
          <w:lang w:eastAsia="ru-RU"/>
        </w:rPr>
        <w:t xml:space="preserve">накладной на внутреннее перемещение </w:t>
      </w:r>
      <w:r w:rsidR="008220C0" w:rsidRPr="009F0845">
        <w:rPr>
          <w:rFonts w:ascii="Times New Roman CYR" w:eastAsiaTheme="minorEastAsia" w:hAnsi="Times New Roman CYR" w:cs="Times New Roman CYR"/>
          <w:bCs/>
          <w:sz w:val="24"/>
          <w:szCs w:val="24"/>
          <w:lang w:eastAsia="ru-RU"/>
        </w:rPr>
        <w:t>(ф. 05</w:t>
      </w:r>
      <w:r w:rsidR="00386999" w:rsidRPr="009F0845">
        <w:rPr>
          <w:rFonts w:ascii="Times New Roman CYR" w:eastAsiaTheme="minorEastAsia" w:hAnsi="Times New Roman CYR" w:cs="Times New Roman CYR"/>
          <w:bCs/>
          <w:sz w:val="24"/>
          <w:szCs w:val="24"/>
          <w:lang w:eastAsia="ru-RU"/>
        </w:rPr>
        <w:t>104</w:t>
      </w:r>
      <w:r w:rsidR="00C51591" w:rsidRPr="009F0845">
        <w:rPr>
          <w:rFonts w:ascii="Times New Roman CYR" w:eastAsiaTheme="minorEastAsia" w:hAnsi="Times New Roman CYR" w:cs="Times New Roman CYR"/>
          <w:bCs/>
          <w:sz w:val="24"/>
          <w:szCs w:val="24"/>
          <w:lang w:eastAsia="ru-RU"/>
        </w:rPr>
        <w:t>5</w:t>
      </w:r>
      <w:r>
        <w:rPr>
          <w:rFonts w:ascii="Times New Roman CYR" w:eastAsiaTheme="minorEastAsia" w:hAnsi="Times New Roman CYR" w:cs="Times New Roman CYR"/>
          <w:bCs/>
          <w:sz w:val="24"/>
          <w:szCs w:val="24"/>
          <w:lang w:eastAsia="ru-RU"/>
        </w:rPr>
        <w:t>0</w:t>
      </w:r>
      <w:r w:rsidR="008220C0" w:rsidRPr="009F0845">
        <w:rPr>
          <w:rFonts w:ascii="Times New Roman CYR" w:eastAsiaTheme="minorEastAsia" w:hAnsi="Times New Roman CYR" w:cs="Times New Roman CYR"/>
          <w:bCs/>
          <w:sz w:val="24"/>
          <w:szCs w:val="24"/>
          <w:lang w:eastAsia="ru-RU"/>
        </w:rPr>
        <w:t>).</w:t>
      </w:r>
    </w:p>
    <w:p w14:paraId="48F39766" w14:textId="458DCF6A" w:rsidR="00DA2359" w:rsidRPr="009F0845" w:rsidRDefault="00710B22" w:rsidP="005C38C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bookmarkStart w:id="45" w:name="sub_588675235"/>
      <w:r>
        <w:rPr>
          <w:rFonts w:ascii="Times New Roman CYR" w:eastAsiaTheme="minorEastAsia" w:hAnsi="Times New Roman CYR" w:cs="Times New Roman CYR"/>
          <w:bCs/>
          <w:sz w:val="24"/>
          <w:szCs w:val="24"/>
          <w:lang w:eastAsia="ru-RU"/>
        </w:rPr>
        <w:t>9</w:t>
      </w:r>
      <w:r w:rsidR="009D59C7" w:rsidRPr="009F0845">
        <w:rPr>
          <w:rFonts w:ascii="Times New Roman CYR" w:eastAsiaTheme="minorEastAsia" w:hAnsi="Times New Roman CYR" w:cs="Times New Roman CYR"/>
          <w:bCs/>
          <w:sz w:val="24"/>
          <w:szCs w:val="24"/>
          <w:lang w:eastAsia="ru-RU"/>
        </w:rPr>
        <w:t>.</w:t>
      </w:r>
      <w:r w:rsidR="008A5DF7" w:rsidRPr="009F0845">
        <w:rPr>
          <w:rFonts w:ascii="Times New Roman CYR" w:eastAsiaTheme="minorEastAsia" w:hAnsi="Times New Roman CYR" w:cs="Times New Roman CYR"/>
          <w:bCs/>
          <w:sz w:val="24"/>
          <w:szCs w:val="24"/>
          <w:lang w:eastAsia="ru-RU"/>
        </w:rPr>
        <w:t>1</w:t>
      </w:r>
      <w:r w:rsidR="00737C88" w:rsidRPr="009F0845">
        <w:rPr>
          <w:rFonts w:ascii="Times New Roman CYR" w:eastAsiaTheme="minorEastAsia" w:hAnsi="Times New Roman CYR" w:cs="Times New Roman CYR"/>
          <w:bCs/>
          <w:sz w:val="24"/>
          <w:szCs w:val="24"/>
          <w:lang w:eastAsia="ru-RU"/>
        </w:rPr>
        <w:t>6</w:t>
      </w:r>
      <w:r w:rsidR="00DA2359" w:rsidRPr="009F0845">
        <w:rPr>
          <w:rFonts w:ascii="Times New Roman CYR" w:eastAsiaTheme="minorEastAsia" w:hAnsi="Times New Roman CYR" w:cs="Times New Roman CYR"/>
          <w:bCs/>
          <w:sz w:val="24"/>
          <w:szCs w:val="24"/>
          <w:lang w:eastAsia="ru-RU"/>
        </w:rPr>
        <w:t xml:space="preserve">. В случае признания материальных запасов имуществом, не удовлетворяющим критериям актива, в бюджетном учете отражается списание материальных запасов </w:t>
      </w:r>
      <w:r w:rsidR="0004574C" w:rsidRPr="009F0845">
        <w:rPr>
          <w:rFonts w:ascii="Times New Roman CYR" w:eastAsiaTheme="minorEastAsia" w:hAnsi="Times New Roman CYR" w:cs="Times New Roman CYR"/>
          <w:bCs/>
          <w:sz w:val="24"/>
          <w:szCs w:val="24"/>
          <w:lang w:eastAsia="ru-RU"/>
        </w:rPr>
        <w:br/>
      </w:r>
      <w:r w:rsidR="00DA2359" w:rsidRPr="009F0845">
        <w:rPr>
          <w:rFonts w:ascii="Times New Roman CYR" w:eastAsiaTheme="minorEastAsia" w:hAnsi="Times New Roman CYR" w:cs="Times New Roman CYR"/>
          <w:bCs/>
          <w:sz w:val="24"/>
          <w:szCs w:val="24"/>
          <w:lang w:eastAsia="ru-RU"/>
        </w:rPr>
        <w:t>с применением счета</w:t>
      </w:r>
      <w:bookmarkEnd w:id="45"/>
      <w:r w:rsidR="00A07B47" w:rsidRPr="009F0845">
        <w:rPr>
          <w:rFonts w:ascii="Times New Roman CYR" w:eastAsiaTheme="minorEastAsia" w:hAnsi="Times New Roman CYR" w:cs="Times New Roman CYR"/>
          <w:bCs/>
          <w:sz w:val="24"/>
          <w:szCs w:val="24"/>
          <w:lang w:eastAsia="ru-RU"/>
        </w:rPr>
        <w:t> </w:t>
      </w:r>
      <w:r w:rsidR="002E6E4A" w:rsidRPr="009F0845">
        <w:rPr>
          <w:rFonts w:ascii="Times New Roman CYR" w:eastAsiaTheme="minorEastAsia" w:hAnsi="Times New Roman CYR" w:cs="Times New Roman CYR"/>
          <w:bCs/>
          <w:sz w:val="24"/>
          <w:szCs w:val="24"/>
          <w:lang w:eastAsia="ru-RU"/>
        </w:rPr>
        <w:t>0</w:t>
      </w:r>
      <w:r w:rsidR="00A07B47" w:rsidRPr="009F0845">
        <w:rPr>
          <w:rFonts w:ascii="Times New Roman CYR" w:eastAsiaTheme="minorEastAsia" w:hAnsi="Times New Roman CYR" w:cs="Times New Roman CYR"/>
          <w:bCs/>
          <w:sz w:val="24"/>
          <w:szCs w:val="24"/>
          <w:lang w:eastAsia="ru-RU"/>
        </w:rPr>
        <w:t> 401 10 172 «Доходы от операций с активами»</w:t>
      </w:r>
      <w:r w:rsidR="00F42894">
        <w:rPr>
          <w:rFonts w:ascii="Times New Roman CYR" w:eastAsiaTheme="minorEastAsia" w:hAnsi="Times New Roman CYR" w:cs="Times New Roman CYR"/>
          <w:bCs/>
          <w:sz w:val="24"/>
          <w:szCs w:val="24"/>
          <w:lang w:eastAsia="ru-RU"/>
        </w:rPr>
        <w:t xml:space="preserve">. </w:t>
      </w:r>
      <w:r w:rsidR="00DA2359" w:rsidRPr="009F0845">
        <w:rPr>
          <w:rFonts w:ascii="Times New Roman CYR" w:eastAsiaTheme="minorEastAsia" w:hAnsi="Times New Roman CYR" w:cs="Times New Roman CYR"/>
          <w:bCs/>
          <w:sz w:val="24"/>
          <w:szCs w:val="24"/>
          <w:lang w:eastAsia="ru-RU"/>
        </w:rPr>
        <w:t>Одновременно признанные неактивами ма</w:t>
      </w:r>
      <w:r w:rsidR="0004574C" w:rsidRPr="009F0845">
        <w:rPr>
          <w:rFonts w:ascii="Times New Roman CYR" w:eastAsiaTheme="minorEastAsia" w:hAnsi="Times New Roman CYR" w:cs="Times New Roman CYR"/>
          <w:bCs/>
          <w:sz w:val="24"/>
          <w:szCs w:val="24"/>
          <w:lang w:eastAsia="ru-RU"/>
        </w:rPr>
        <w:t xml:space="preserve">териальные запасы отражаются на </w:t>
      </w:r>
      <w:r w:rsidR="00DA2359" w:rsidRPr="009F0845">
        <w:rPr>
          <w:rFonts w:ascii="Times New Roman CYR" w:eastAsiaTheme="minorEastAsia" w:hAnsi="Times New Roman CYR" w:cs="Times New Roman CYR"/>
          <w:bCs/>
          <w:sz w:val="24"/>
          <w:szCs w:val="24"/>
          <w:lang w:eastAsia="ru-RU"/>
        </w:rPr>
        <w:t xml:space="preserve">забалансовом счете 02 </w:t>
      </w:r>
      <w:r w:rsidR="009A6516" w:rsidRPr="009F0845">
        <w:rPr>
          <w:rFonts w:ascii="Times New Roman CYR" w:eastAsiaTheme="minorEastAsia" w:hAnsi="Times New Roman CYR" w:cs="Times New Roman CYR"/>
          <w:bCs/>
          <w:sz w:val="24"/>
          <w:szCs w:val="24"/>
          <w:lang w:eastAsia="ru-RU"/>
        </w:rPr>
        <w:t>«</w:t>
      </w:r>
      <w:r w:rsidR="00DA2359" w:rsidRPr="009F0845">
        <w:rPr>
          <w:rFonts w:ascii="Times New Roman CYR" w:eastAsiaTheme="minorEastAsia" w:hAnsi="Times New Roman CYR" w:cs="Times New Roman CYR"/>
          <w:bCs/>
          <w:sz w:val="24"/>
          <w:szCs w:val="24"/>
          <w:lang w:eastAsia="ru-RU"/>
        </w:rPr>
        <w:t>Материальные ценности на хранении</w:t>
      </w:r>
      <w:r w:rsidR="009A6516" w:rsidRPr="009F0845">
        <w:rPr>
          <w:rFonts w:ascii="Times New Roman CYR" w:eastAsiaTheme="minorEastAsia" w:hAnsi="Times New Roman CYR" w:cs="Times New Roman CYR"/>
          <w:bCs/>
          <w:sz w:val="24"/>
          <w:szCs w:val="24"/>
          <w:lang w:eastAsia="ru-RU"/>
        </w:rPr>
        <w:t>»</w:t>
      </w:r>
      <w:r w:rsidR="00DA2359" w:rsidRPr="009F0845">
        <w:rPr>
          <w:rFonts w:ascii="Times New Roman CYR" w:eastAsiaTheme="minorEastAsia" w:hAnsi="Times New Roman CYR" w:cs="Times New Roman CYR"/>
          <w:bCs/>
          <w:sz w:val="24"/>
          <w:szCs w:val="24"/>
          <w:lang w:eastAsia="ru-RU"/>
        </w:rPr>
        <w:t>.</w:t>
      </w:r>
    </w:p>
    <w:p w14:paraId="4403F161" w14:textId="1B1CC423" w:rsidR="00797FD1" w:rsidRPr="009F0845" w:rsidRDefault="00710B22" w:rsidP="00797FD1">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9</w:t>
      </w:r>
      <w:r w:rsidR="006D59AA" w:rsidRPr="009F0845">
        <w:rPr>
          <w:rFonts w:ascii="Times New Roman CYR" w:eastAsiaTheme="minorEastAsia" w:hAnsi="Times New Roman CYR" w:cs="Times New Roman CYR"/>
          <w:bCs/>
          <w:sz w:val="24"/>
          <w:szCs w:val="24"/>
          <w:lang w:eastAsia="ru-RU"/>
        </w:rPr>
        <w:t>.</w:t>
      </w:r>
      <w:r w:rsidR="00737C88" w:rsidRPr="009F0845">
        <w:rPr>
          <w:rFonts w:ascii="Times New Roman CYR" w:eastAsiaTheme="minorEastAsia" w:hAnsi="Times New Roman CYR" w:cs="Times New Roman CYR"/>
          <w:bCs/>
          <w:sz w:val="24"/>
          <w:szCs w:val="24"/>
          <w:lang w:eastAsia="ru-RU"/>
        </w:rPr>
        <w:t>17</w:t>
      </w:r>
      <w:r w:rsidR="006D59AA" w:rsidRPr="009F0845">
        <w:rPr>
          <w:rFonts w:ascii="Times New Roman CYR" w:eastAsiaTheme="minorEastAsia" w:hAnsi="Times New Roman CYR" w:cs="Times New Roman CYR"/>
          <w:bCs/>
          <w:sz w:val="24"/>
          <w:szCs w:val="24"/>
          <w:lang w:eastAsia="ru-RU"/>
        </w:rPr>
        <w:t xml:space="preserve">. </w:t>
      </w:r>
      <w:r w:rsidR="009D12EF" w:rsidRPr="009F0845">
        <w:rPr>
          <w:rFonts w:ascii="Times New Roman CYR" w:eastAsiaTheme="minorEastAsia" w:hAnsi="Times New Roman CYR" w:cs="Times New Roman CYR"/>
          <w:bCs/>
          <w:sz w:val="24"/>
          <w:szCs w:val="24"/>
          <w:lang w:eastAsia="ru-RU"/>
        </w:rPr>
        <w:t>Материальные запасы, полученные в результате частичной ликвидации, ремонтов, ликвидации (демонтажа, утилизации) основных средств, принимаются к учету на основании Акта о приеме-передаче объектов нефинансовых активов (</w:t>
      </w:r>
      <w:hyperlink r:id="rId54" w:anchor="/document/400766923/entry/20100" w:history="1">
        <w:r w:rsidR="009D12EF" w:rsidRPr="009F0845">
          <w:rPr>
            <w:rStyle w:val="a3"/>
            <w:rFonts w:ascii="Times New Roman CYR" w:eastAsiaTheme="minorEastAsia" w:hAnsi="Times New Roman CYR" w:cs="Times New Roman CYR"/>
            <w:bCs/>
            <w:color w:val="auto"/>
            <w:sz w:val="24"/>
            <w:szCs w:val="24"/>
            <w:u w:val="none"/>
            <w:lang w:eastAsia="ru-RU"/>
          </w:rPr>
          <w:t>ф. 0510448</w:t>
        </w:r>
      </w:hyperlink>
      <w:r w:rsidR="009D12EF" w:rsidRPr="009F0845">
        <w:rPr>
          <w:rFonts w:ascii="Times New Roman CYR" w:eastAsiaTheme="minorEastAsia" w:hAnsi="Times New Roman CYR" w:cs="Times New Roman CYR"/>
          <w:bCs/>
          <w:sz w:val="24"/>
          <w:szCs w:val="24"/>
          <w:lang w:eastAsia="ru-RU"/>
        </w:rPr>
        <w:t>) по справедливой стоимости, определенной согласно Решению об оценке стоимости имущества, отчуждаемого не в пользу организаций бюджетной сферы (</w:t>
      </w:r>
      <w:hyperlink r:id="rId55" w:anchor="/document/400766923/entry/2008" w:history="1">
        <w:r w:rsidR="009D12EF" w:rsidRPr="009F0845">
          <w:rPr>
            <w:rStyle w:val="a3"/>
            <w:rFonts w:ascii="Times New Roman CYR" w:eastAsiaTheme="minorEastAsia" w:hAnsi="Times New Roman CYR" w:cs="Times New Roman CYR"/>
            <w:bCs/>
            <w:color w:val="auto"/>
            <w:sz w:val="24"/>
            <w:szCs w:val="24"/>
            <w:u w:val="none"/>
            <w:lang w:eastAsia="ru-RU"/>
          </w:rPr>
          <w:t>ф. 0510442</w:t>
        </w:r>
      </w:hyperlink>
      <w:r w:rsidR="009D12EF" w:rsidRPr="009F0845">
        <w:rPr>
          <w:rFonts w:ascii="Times New Roman CYR" w:eastAsiaTheme="minorEastAsia" w:hAnsi="Times New Roman CYR" w:cs="Times New Roman CYR"/>
          <w:bCs/>
          <w:sz w:val="24"/>
          <w:szCs w:val="24"/>
          <w:lang w:eastAsia="ru-RU"/>
        </w:rPr>
        <w:t>).</w:t>
      </w:r>
      <w:r w:rsidR="00797FD1" w:rsidRPr="009F0845">
        <w:rPr>
          <w:rFonts w:ascii="Times New Roman CYR" w:eastAsiaTheme="minorEastAsia" w:hAnsi="Times New Roman CYR" w:cs="Times New Roman CYR"/>
          <w:bCs/>
          <w:sz w:val="24"/>
          <w:szCs w:val="24"/>
          <w:lang w:eastAsia="ru-RU"/>
        </w:rPr>
        <w:t xml:space="preserve"> </w:t>
      </w:r>
    </w:p>
    <w:p w14:paraId="0B84851C" w14:textId="691A3411" w:rsidR="007F45DA" w:rsidRPr="009F0845" w:rsidRDefault="00710B22" w:rsidP="00797FD1">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9</w:t>
      </w:r>
      <w:r w:rsidR="007F45DA" w:rsidRPr="009F0845">
        <w:rPr>
          <w:rFonts w:ascii="Times New Roman CYR" w:eastAsiaTheme="minorEastAsia" w:hAnsi="Times New Roman CYR" w:cs="Times New Roman CYR"/>
          <w:bCs/>
          <w:sz w:val="24"/>
          <w:szCs w:val="24"/>
          <w:lang w:eastAsia="ru-RU"/>
        </w:rPr>
        <w:t>.18. Операции по выдаче сырья и материалов для изготовления каждого вида готовой продукции оформляется Требованием-накладной (</w:t>
      </w:r>
      <w:r w:rsidR="00455ED3" w:rsidRPr="009F0845">
        <w:rPr>
          <w:rFonts w:ascii="Times New Roman CYR" w:eastAsiaTheme="minorEastAsia" w:hAnsi="Times New Roman CYR" w:cs="Times New Roman CYR"/>
          <w:bCs/>
          <w:sz w:val="24"/>
          <w:szCs w:val="24"/>
          <w:lang w:eastAsia="ru-RU"/>
        </w:rPr>
        <w:t>ф. 0510451</w:t>
      </w:r>
      <w:r w:rsidR="007F45DA" w:rsidRPr="009F0845">
        <w:rPr>
          <w:rFonts w:ascii="Times New Roman CYR" w:eastAsiaTheme="minorEastAsia" w:hAnsi="Times New Roman CYR" w:cs="Times New Roman CYR"/>
          <w:bCs/>
          <w:sz w:val="24"/>
          <w:szCs w:val="24"/>
          <w:lang w:eastAsia="ru-RU"/>
        </w:rPr>
        <w:t>)</w:t>
      </w:r>
      <w:r w:rsidR="00F71EDB">
        <w:rPr>
          <w:rFonts w:ascii="Times New Roman CYR" w:eastAsiaTheme="minorEastAsia" w:hAnsi="Times New Roman CYR" w:cs="Times New Roman CYR"/>
          <w:bCs/>
          <w:sz w:val="24"/>
          <w:szCs w:val="24"/>
          <w:lang w:eastAsia="ru-RU"/>
        </w:rPr>
        <w:t>.</w:t>
      </w:r>
    </w:p>
    <w:p w14:paraId="66500175" w14:textId="77777777" w:rsidR="00B90B60" w:rsidRPr="009F0845" w:rsidRDefault="00B90B60" w:rsidP="00B90B60">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sz w:val="24"/>
          <w:szCs w:val="24"/>
          <w:lang w:eastAsia="ru-RU"/>
        </w:rPr>
      </w:pPr>
    </w:p>
    <w:p w14:paraId="16F13B09" w14:textId="4FAC1B4A" w:rsidR="00DC032F" w:rsidRPr="009F0845" w:rsidRDefault="00710B22" w:rsidP="00B90B60">
      <w:pPr>
        <w:pStyle w:val="1"/>
        <w:spacing w:before="0"/>
        <w:jc w:val="center"/>
        <w:rPr>
          <w:rFonts w:ascii="Times New Roman" w:eastAsiaTheme="minorEastAsia" w:hAnsi="Times New Roman" w:cs="Times New Roman"/>
          <w:color w:val="auto"/>
          <w:sz w:val="24"/>
          <w:szCs w:val="24"/>
          <w:lang w:eastAsia="ru-RU"/>
        </w:rPr>
      </w:pPr>
      <w:r>
        <w:rPr>
          <w:rFonts w:ascii="Times New Roman" w:eastAsiaTheme="minorEastAsia" w:hAnsi="Times New Roman" w:cs="Times New Roman"/>
          <w:color w:val="auto"/>
          <w:sz w:val="24"/>
          <w:szCs w:val="24"/>
          <w:lang w:eastAsia="ru-RU"/>
        </w:rPr>
        <w:t>10</w:t>
      </w:r>
      <w:r w:rsidR="00DC032F" w:rsidRPr="009F0845">
        <w:rPr>
          <w:rFonts w:ascii="Times New Roman" w:eastAsiaTheme="minorEastAsia" w:hAnsi="Times New Roman" w:cs="Times New Roman"/>
          <w:color w:val="auto"/>
          <w:sz w:val="24"/>
          <w:szCs w:val="24"/>
          <w:lang w:eastAsia="ru-RU"/>
        </w:rPr>
        <w:t>.  Учет животных</w:t>
      </w:r>
    </w:p>
    <w:p w14:paraId="27F089D1" w14:textId="77777777" w:rsidR="00DC032F" w:rsidRPr="009F0845" w:rsidRDefault="00DC032F" w:rsidP="00B90B60">
      <w:pPr>
        <w:spacing w:after="0" w:line="240" w:lineRule="auto"/>
        <w:ind w:firstLine="567"/>
        <w:jc w:val="both"/>
        <w:rPr>
          <w:rFonts w:ascii="Times New Roman CYR" w:eastAsiaTheme="minorEastAsia" w:hAnsi="Times New Roman CYR" w:cs="Times New Roman CYR"/>
          <w:bCs/>
          <w:sz w:val="24"/>
          <w:szCs w:val="24"/>
          <w:lang w:eastAsia="ru-RU"/>
        </w:rPr>
      </w:pPr>
      <w:r w:rsidRPr="009F0845">
        <w:rPr>
          <w:rFonts w:ascii="Times New Roman CYR" w:eastAsiaTheme="minorEastAsia" w:hAnsi="Times New Roman CYR" w:cs="Times New Roman CYR"/>
          <w:bCs/>
          <w:sz w:val="24"/>
          <w:szCs w:val="24"/>
          <w:lang w:eastAsia="ru-RU"/>
        </w:rPr>
        <w:t xml:space="preserve">Животные являются объектами бухгалтерского учета, которые учитываются как основное средство, а молодняк всех животных и их детеныши учитываются как объект материальных запасов. </w:t>
      </w:r>
    </w:p>
    <w:p w14:paraId="51E3DE08" w14:textId="77777777" w:rsidR="00DC032F" w:rsidRPr="00DC032F" w:rsidRDefault="00DC032F" w:rsidP="00DC032F">
      <w:pPr>
        <w:spacing w:after="0" w:line="240" w:lineRule="auto"/>
        <w:ind w:firstLine="567"/>
        <w:jc w:val="both"/>
        <w:rPr>
          <w:rFonts w:ascii="Times New Roman CYR" w:eastAsiaTheme="minorEastAsia" w:hAnsi="Times New Roman CYR" w:cs="Times New Roman CYR"/>
          <w:bCs/>
          <w:sz w:val="24"/>
          <w:szCs w:val="24"/>
          <w:lang w:eastAsia="ru-RU"/>
        </w:rPr>
      </w:pPr>
      <w:r w:rsidRPr="009F0845">
        <w:rPr>
          <w:rFonts w:ascii="Times New Roman CYR" w:eastAsiaTheme="minorEastAsia" w:hAnsi="Times New Roman CYR" w:cs="Times New Roman CYR"/>
          <w:bCs/>
          <w:sz w:val="24"/>
          <w:szCs w:val="24"/>
          <w:lang w:eastAsia="ru-RU"/>
        </w:rPr>
        <w:lastRenderedPageBreak/>
        <w:t>Для учёта животных материально ответственное лицо учреждения ведет</w:t>
      </w:r>
      <w:r w:rsidRPr="00DC032F">
        <w:rPr>
          <w:rFonts w:ascii="Times New Roman CYR" w:eastAsiaTheme="minorEastAsia" w:hAnsi="Times New Roman CYR" w:cs="Times New Roman CYR"/>
          <w:bCs/>
          <w:sz w:val="24"/>
          <w:szCs w:val="24"/>
          <w:lang w:eastAsia="ru-RU"/>
        </w:rPr>
        <w:t xml:space="preserve"> специальный регистр «Книга учета животных» (ф. 0504039). Учет в книге ведется по видам и возрастным группам животных, а учет приплода – только по видам с выделением отдельных листов в книге.</w:t>
      </w:r>
    </w:p>
    <w:p w14:paraId="2DC9C135" w14:textId="6B78345A" w:rsidR="005F4541" w:rsidRDefault="00DC032F" w:rsidP="00DC032F">
      <w:pPr>
        <w:spacing w:after="0" w:line="240" w:lineRule="auto"/>
        <w:ind w:firstLine="567"/>
        <w:jc w:val="both"/>
        <w:rPr>
          <w:rFonts w:ascii="Times New Roman CYR" w:eastAsiaTheme="minorEastAsia" w:hAnsi="Times New Roman CYR" w:cs="Times New Roman CYR"/>
          <w:bCs/>
          <w:sz w:val="24"/>
          <w:szCs w:val="24"/>
          <w:lang w:eastAsia="ru-RU"/>
        </w:rPr>
      </w:pPr>
      <w:r w:rsidRPr="00DC032F">
        <w:rPr>
          <w:rFonts w:ascii="Times New Roman CYR" w:eastAsiaTheme="minorEastAsia" w:hAnsi="Times New Roman CYR" w:cs="Times New Roman CYR"/>
          <w:bCs/>
          <w:sz w:val="24"/>
          <w:szCs w:val="24"/>
          <w:lang w:eastAsia="ru-RU"/>
        </w:rPr>
        <w:t xml:space="preserve">Животные как объекты нефинансовых активов принимаются к бухгалтерскому учету </w:t>
      </w:r>
      <w:r w:rsidR="00E534F0">
        <w:rPr>
          <w:rFonts w:ascii="Times New Roman CYR" w:eastAsiaTheme="minorEastAsia" w:hAnsi="Times New Roman CYR" w:cs="Times New Roman CYR"/>
          <w:bCs/>
          <w:sz w:val="24"/>
          <w:szCs w:val="24"/>
          <w:lang w:eastAsia="ru-RU"/>
        </w:rPr>
        <w:br/>
      </w:r>
      <w:r w:rsidRPr="00DC032F">
        <w:rPr>
          <w:rFonts w:ascii="Times New Roman CYR" w:eastAsiaTheme="minorEastAsia" w:hAnsi="Times New Roman CYR" w:cs="Times New Roman CYR"/>
          <w:bCs/>
          <w:sz w:val="24"/>
          <w:szCs w:val="24"/>
          <w:lang w:eastAsia="ru-RU"/>
        </w:rPr>
        <w:t>по их первоначальной стоимости и отражаются в бухга</w:t>
      </w:r>
      <w:r w:rsidR="007341A5">
        <w:rPr>
          <w:rFonts w:ascii="Times New Roman CYR" w:eastAsiaTheme="minorEastAsia" w:hAnsi="Times New Roman CYR" w:cs="Times New Roman CYR"/>
          <w:bCs/>
          <w:sz w:val="24"/>
          <w:szCs w:val="24"/>
          <w:lang w:eastAsia="ru-RU"/>
        </w:rPr>
        <w:t>лтерском учете на счете 0 101 08</w:t>
      </w:r>
      <w:r w:rsidRPr="00DC032F">
        <w:rPr>
          <w:rFonts w:ascii="Times New Roman CYR" w:eastAsiaTheme="minorEastAsia" w:hAnsi="Times New Roman CYR" w:cs="Times New Roman CYR"/>
          <w:bCs/>
          <w:sz w:val="24"/>
          <w:szCs w:val="24"/>
          <w:lang w:eastAsia="ru-RU"/>
        </w:rPr>
        <w:t xml:space="preserve"> 000 «</w:t>
      </w:r>
      <w:r w:rsidR="003953D0" w:rsidRPr="003953D0">
        <w:rPr>
          <w:rFonts w:ascii="Times New Roman CYR" w:eastAsiaTheme="minorEastAsia" w:hAnsi="Times New Roman CYR" w:cs="Times New Roman CYR"/>
          <w:bCs/>
          <w:sz w:val="24"/>
          <w:szCs w:val="24"/>
          <w:lang w:eastAsia="ru-RU"/>
        </w:rPr>
        <w:t>Прочие основные средства – иное движимое имущество учреждения</w:t>
      </w:r>
      <w:r w:rsidRPr="00DC032F">
        <w:rPr>
          <w:rFonts w:ascii="Times New Roman CYR" w:eastAsiaTheme="minorEastAsia" w:hAnsi="Times New Roman CYR" w:cs="Times New Roman CYR"/>
          <w:bCs/>
          <w:sz w:val="24"/>
          <w:szCs w:val="24"/>
          <w:lang w:eastAsia="ru-RU"/>
        </w:rPr>
        <w:t xml:space="preserve">». </w:t>
      </w:r>
      <w:r w:rsidR="001E500B" w:rsidRPr="00DC032F">
        <w:rPr>
          <w:rFonts w:ascii="Times New Roman CYR" w:eastAsiaTheme="minorEastAsia" w:hAnsi="Times New Roman CYR" w:cs="Times New Roman CYR"/>
          <w:bCs/>
          <w:sz w:val="24"/>
          <w:szCs w:val="24"/>
          <w:lang w:eastAsia="ru-RU"/>
        </w:rPr>
        <w:t>Животные,</w:t>
      </w:r>
      <w:r w:rsidRPr="00DC032F">
        <w:rPr>
          <w:rFonts w:ascii="Times New Roman CYR" w:eastAsiaTheme="minorEastAsia" w:hAnsi="Times New Roman CYR" w:cs="Times New Roman CYR"/>
          <w:bCs/>
          <w:sz w:val="24"/>
          <w:szCs w:val="24"/>
          <w:lang w:eastAsia="ru-RU"/>
        </w:rPr>
        <w:t xml:space="preserve"> поступившие в Учреждение </w:t>
      </w:r>
      <w:r w:rsidR="005F4541">
        <w:rPr>
          <w:rFonts w:ascii="Times New Roman CYR" w:eastAsiaTheme="minorEastAsia" w:hAnsi="Times New Roman CYR" w:cs="Times New Roman CYR"/>
          <w:bCs/>
          <w:sz w:val="24"/>
          <w:szCs w:val="24"/>
          <w:lang w:eastAsia="ru-RU"/>
        </w:rPr>
        <w:t xml:space="preserve">в </w:t>
      </w:r>
      <w:r w:rsidR="001E500B">
        <w:rPr>
          <w:rFonts w:ascii="Times New Roman CYR" w:eastAsiaTheme="minorEastAsia" w:hAnsi="Times New Roman CYR" w:cs="Times New Roman CYR"/>
          <w:bCs/>
          <w:sz w:val="24"/>
          <w:szCs w:val="24"/>
          <w:lang w:eastAsia="ru-RU"/>
        </w:rPr>
        <w:t xml:space="preserve">виде </w:t>
      </w:r>
      <w:r w:rsidR="001E500B" w:rsidRPr="00DC032F">
        <w:rPr>
          <w:rFonts w:ascii="Times New Roman CYR" w:eastAsiaTheme="minorEastAsia" w:hAnsi="Times New Roman CYR" w:cs="Times New Roman CYR"/>
          <w:bCs/>
          <w:sz w:val="24"/>
          <w:szCs w:val="24"/>
          <w:lang w:eastAsia="ru-RU"/>
        </w:rPr>
        <w:t>пожертвования</w:t>
      </w:r>
      <w:r w:rsidRPr="00DC032F">
        <w:rPr>
          <w:rFonts w:ascii="Times New Roman CYR" w:eastAsiaTheme="minorEastAsia" w:hAnsi="Times New Roman CYR" w:cs="Times New Roman CYR"/>
          <w:bCs/>
          <w:sz w:val="24"/>
          <w:szCs w:val="24"/>
          <w:lang w:eastAsia="ru-RU"/>
        </w:rPr>
        <w:t xml:space="preserve">, к учету принимаются по стоимости, </w:t>
      </w:r>
      <w:r w:rsidR="001E500B">
        <w:rPr>
          <w:rFonts w:ascii="Times New Roman CYR" w:eastAsiaTheme="minorEastAsia" w:hAnsi="Times New Roman CYR" w:cs="Times New Roman CYR"/>
          <w:bCs/>
          <w:sz w:val="24"/>
          <w:szCs w:val="24"/>
          <w:lang w:eastAsia="ru-RU"/>
        </w:rPr>
        <w:t>указанной в договоре передающей стороной, а в случае отсутствия стоимости, по справедливой стоимости.</w:t>
      </w:r>
      <w:r w:rsidR="00CB2690" w:rsidRPr="000A046D">
        <w:rPr>
          <w:rFonts w:ascii="Times New Roman CYR" w:eastAsiaTheme="minorEastAsia" w:hAnsi="Times New Roman CYR" w:cs="Times New Roman CYR"/>
          <w:sz w:val="24"/>
          <w:szCs w:val="24"/>
          <w:lang w:eastAsia="ru-RU"/>
        </w:rPr>
        <w:t xml:space="preserve"> </w:t>
      </w:r>
      <w:r w:rsidR="00041094" w:rsidRPr="000A046D">
        <w:rPr>
          <w:rFonts w:ascii="Times New Roman CYR" w:eastAsiaTheme="minorEastAsia" w:hAnsi="Times New Roman CYR" w:cs="Times New Roman CYR"/>
          <w:bCs/>
          <w:sz w:val="24"/>
          <w:szCs w:val="24"/>
          <w:lang w:eastAsia="ru-RU"/>
        </w:rPr>
        <w:t xml:space="preserve">Поступление </w:t>
      </w:r>
      <w:r w:rsidR="005F4541" w:rsidRPr="000A046D">
        <w:rPr>
          <w:rFonts w:ascii="Times New Roman CYR" w:eastAsiaTheme="minorEastAsia" w:hAnsi="Times New Roman CYR" w:cs="Times New Roman CYR"/>
          <w:bCs/>
          <w:sz w:val="24"/>
          <w:szCs w:val="24"/>
          <w:lang w:eastAsia="ru-RU"/>
        </w:rPr>
        <w:t>отражается в бухгалтерском учете следующей записью:</w:t>
      </w:r>
    </w:p>
    <w:p w14:paraId="3005E21A" w14:textId="77777777" w:rsidR="00DC032F" w:rsidRPr="00DC032F" w:rsidRDefault="00DC032F" w:rsidP="00DC032F">
      <w:pPr>
        <w:spacing w:after="0" w:line="240" w:lineRule="auto"/>
        <w:ind w:firstLine="567"/>
        <w:jc w:val="both"/>
        <w:rPr>
          <w:rFonts w:ascii="Times New Roman CYR" w:eastAsiaTheme="minorEastAsia" w:hAnsi="Times New Roman CYR" w:cs="Times New Roman CYR"/>
          <w:bCs/>
          <w:sz w:val="24"/>
          <w:szCs w:val="24"/>
          <w:lang w:eastAsia="ru-RU"/>
        </w:rPr>
      </w:pPr>
      <w:r w:rsidRPr="00DC032F">
        <w:rPr>
          <w:rFonts w:ascii="Times New Roman CYR" w:eastAsiaTheme="minorEastAsia" w:hAnsi="Times New Roman CYR" w:cs="Times New Roman CYR"/>
          <w:bCs/>
          <w:sz w:val="24"/>
          <w:szCs w:val="24"/>
          <w:lang w:eastAsia="ru-RU"/>
        </w:rPr>
        <w:t>В случае договора пожертвования:</w:t>
      </w:r>
    </w:p>
    <w:p w14:paraId="6CBFBCBC" w14:textId="77777777" w:rsidR="00CD7C17" w:rsidRDefault="00041094" w:rsidP="00DC032F">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Дт </w:t>
      </w:r>
      <w:r w:rsidR="004175AD">
        <w:rPr>
          <w:rFonts w:ascii="Times New Roman CYR" w:eastAsiaTheme="minorEastAsia" w:hAnsi="Times New Roman CYR" w:cs="Times New Roman CYR"/>
          <w:bCs/>
          <w:sz w:val="24"/>
          <w:szCs w:val="24"/>
          <w:lang w:eastAsia="ru-RU"/>
        </w:rPr>
        <w:t>2</w:t>
      </w:r>
      <w:r>
        <w:rPr>
          <w:rFonts w:ascii="Times New Roman CYR" w:eastAsiaTheme="minorEastAsia" w:hAnsi="Times New Roman CYR" w:cs="Times New Roman CYR"/>
          <w:bCs/>
          <w:sz w:val="24"/>
          <w:szCs w:val="24"/>
          <w:lang w:eastAsia="ru-RU"/>
        </w:rPr>
        <w:t xml:space="preserve"> 101 08</w:t>
      </w:r>
      <w:r w:rsidR="00CD5401">
        <w:rPr>
          <w:rFonts w:ascii="Times New Roman CYR" w:eastAsiaTheme="minorEastAsia" w:hAnsi="Times New Roman CYR" w:cs="Times New Roman CYR"/>
          <w:bCs/>
          <w:sz w:val="24"/>
          <w:szCs w:val="24"/>
          <w:lang w:eastAsia="ru-RU"/>
        </w:rPr>
        <w:t xml:space="preserve"> 310 Кт </w:t>
      </w:r>
      <w:r w:rsidR="004175AD">
        <w:rPr>
          <w:rFonts w:ascii="Times New Roman CYR" w:eastAsiaTheme="minorEastAsia" w:hAnsi="Times New Roman CYR" w:cs="Times New Roman CYR"/>
          <w:bCs/>
          <w:sz w:val="24"/>
          <w:szCs w:val="24"/>
          <w:lang w:eastAsia="ru-RU"/>
        </w:rPr>
        <w:t>2</w:t>
      </w:r>
      <w:r w:rsidR="00CD5401">
        <w:rPr>
          <w:rFonts w:ascii="Times New Roman CYR" w:eastAsiaTheme="minorEastAsia" w:hAnsi="Times New Roman CYR" w:cs="Times New Roman CYR"/>
          <w:bCs/>
          <w:sz w:val="24"/>
          <w:szCs w:val="24"/>
          <w:lang w:eastAsia="ru-RU"/>
        </w:rPr>
        <w:t xml:space="preserve"> 401 10 19Х</w:t>
      </w:r>
    </w:p>
    <w:p w14:paraId="12B86878" w14:textId="77777777" w:rsidR="00DC032F" w:rsidRDefault="00DC032F" w:rsidP="00DC032F">
      <w:pPr>
        <w:spacing w:after="0" w:line="240" w:lineRule="auto"/>
        <w:ind w:firstLine="567"/>
        <w:jc w:val="both"/>
        <w:rPr>
          <w:rFonts w:ascii="Times New Roman CYR" w:eastAsiaTheme="minorEastAsia" w:hAnsi="Times New Roman CYR" w:cs="Times New Roman CYR"/>
          <w:bCs/>
          <w:sz w:val="24"/>
          <w:szCs w:val="24"/>
          <w:lang w:eastAsia="ru-RU"/>
        </w:rPr>
      </w:pPr>
      <w:r w:rsidRPr="00DC032F">
        <w:rPr>
          <w:rFonts w:ascii="Times New Roman CYR" w:eastAsiaTheme="minorEastAsia" w:hAnsi="Times New Roman CYR" w:cs="Times New Roman CYR"/>
          <w:bCs/>
          <w:sz w:val="24"/>
          <w:szCs w:val="24"/>
          <w:lang w:eastAsia="ru-RU"/>
        </w:rPr>
        <w:t>В случае анонимного жертвователя:</w:t>
      </w:r>
    </w:p>
    <w:p w14:paraId="478C73EC" w14:textId="77777777" w:rsidR="00DC032F" w:rsidRPr="00DC032F" w:rsidRDefault="00041094" w:rsidP="00DC032F">
      <w:pPr>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Дт </w:t>
      </w:r>
      <w:r w:rsidR="004175AD">
        <w:rPr>
          <w:rFonts w:ascii="Times New Roman CYR" w:eastAsiaTheme="minorEastAsia" w:hAnsi="Times New Roman CYR" w:cs="Times New Roman CYR"/>
          <w:bCs/>
          <w:sz w:val="24"/>
          <w:szCs w:val="24"/>
          <w:lang w:eastAsia="ru-RU"/>
        </w:rPr>
        <w:t>2</w:t>
      </w:r>
      <w:r>
        <w:rPr>
          <w:rFonts w:ascii="Times New Roman CYR" w:eastAsiaTheme="minorEastAsia" w:hAnsi="Times New Roman CYR" w:cs="Times New Roman CYR"/>
          <w:bCs/>
          <w:sz w:val="24"/>
          <w:szCs w:val="24"/>
          <w:lang w:eastAsia="ru-RU"/>
        </w:rPr>
        <w:t xml:space="preserve"> 101 08</w:t>
      </w:r>
      <w:r w:rsidR="00DC032F" w:rsidRPr="00DC032F">
        <w:rPr>
          <w:rFonts w:ascii="Times New Roman CYR" w:eastAsiaTheme="minorEastAsia" w:hAnsi="Times New Roman CYR" w:cs="Times New Roman CYR"/>
          <w:bCs/>
          <w:sz w:val="24"/>
          <w:szCs w:val="24"/>
          <w:lang w:eastAsia="ru-RU"/>
        </w:rPr>
        <w:t xml:space="preserve"> 310 Кт </w:t>
      </w:r>
      <w:r w:rsidR="004175AD">
        <w:rPr>
          <w:rFonts w:ascii="Times New Roman CYR" w:eastAsiaTheme="minorEastAsia" w:hAnsi="Times New Roman CYR" w:cs="Times New Roman CYR"/>
          <w:bCs/>
          <w:sz w:val="24"/>
          <w:szCs w:val="24"/>
          <w:lang w:eastAsia="ru-RU"/>
        </w:rPr>
        <w:t>2</w:t>
      </w:r>
      <w:r w:rsidR="00DC032F" w:rsidRPr="00DC032F">
        <w:rPr>
          <w:rFonts w:ascii="Times New Roman CYR" w:eastAsiaTheme="minorEastAsia" w:hAnsi="Times New Roman CYR" w:cs="Times New Roman CYR"/>
          <w:bCs/>
          <w:sz w:val="24"/>
          <w:szCs w:val="24"/>
          <w:lang w:eastAsia="ru-RU"/>
        </w:rPr>
        <w:t xml:space="preserve"> 401 10 199</w:t>
      </w:r>
    </w:p>
    <w:p w14:paraId="724804A4" w14:textId="77777777" w:rsidR="00DC032F" w:rsidRPr="0062207F" w:rsidRDefault="00DC032F" w:rsidP="00DC032F">
      <w:pPr>
        <w:spacing w:after="0" w:line="240" w:lineRule="auto"/>
        <w:ind w:firstLine="567"/>
        <w:jc w:val="both"/>
        <w:rPr>
          <w:rFonts w:ascii="Times New Roman CYR" w:eastAsiaTheme="minorEastAsia" w:hAnsi="Times New Roman CYR" w:cs="Times New Roman CYR"/>
          <w:bCs/>
          <w:sz w:val="24"/>
          <w:szCs w:val="24"/>
          <w:lang w:eastAsia="ru-RU"/>
        </w:rPr>
      </w:pPr>
      <w:r w:rsidRPr="00DC032F">
        <w:rPr>
          <w:rFonts w:ascii="Times New Roman CYR" w:eastAsiaTheme="minorEastAsia" w:hAnsi="Times New Roman CYR" w:cs="Times New Roman CYR"/>
          <w:bCs/>
          <w:sz w:val="24"/>
          <w:szCs w:val="24"/>
          <w:lang w:eastAsia="ru-RU"/>
        </w:rPr>
        <w:t xml:space="preserve">При принятии к учёту животных присваивается код ОКОФ 510.01.49.19 «Животные живые </w:t>
      </w:r>
      <w:r w:rsidRPr="0062207F">
        <w:rPr>
          <w:rFonts w:ascii="Times New Roman CYR" w:eastAsiaTheme="minorEastAsia" w:hAnsi="Times New Roman CYR" w:cs="Times New Roman CYR"/>
          <w:bCs/>
          <w:sz w:val="24"/>
          <w:szCs w:val="24"/>
          <w:lang w:eastAsia="ru-RU"/>
        </w:rPr>
        <w:t>прочие, не включенные в другие группировки».</w:t>
      </w:r>
    </w:p>
    <w:p w14:paraId="4FE6F499" w14:textId="50D7326B" w:rsidR="00DC032F" w:rsidRPr="00DC032F" w:rsidRDefault="00DC032F" w:rsidP="00547789">
      <w:pPr>
        <w:spacing w:after="0" w:line="240" w:lineRule="auto"/>
        <w:ind w:firstLine="567"/>
        <w:jc w:val="both"/>
        <w:rPr>
          <w:rFonts w:ascii="Times New Roman CYR" w:eastAsiaTheme="minorEastAsia" w:hAnsi="Times New Roman CYR" w:cs="Times New Roman CYR"/>
          <w:bCs/>
          <w:sz w:val="24"/>
          <w:szCs w:val="24"/>
          <w:lang w:eastAsia="ru-RU"/>
        </w:rPr>
      </w:pPr>
      <w:r w:rsidRPr="0062207F">
        <w:rPr>
          <w:rFonts w:ascii="Times New Roman CYR" w:eastAsiaTheme="minorEastAsia" w:hAnsi="Times New Roman CYR" w:cs="Times New Roman CYR"/>
          <w:bCs/>
          <w:sz w:val="24"/>
          <w:szCs w:val="24"/>
          <w:lang w:eastAsia="ru-RU"/>
        </w:rPr>
        <w:t xml:space="preserve">Для </w:t>
      </w:r>
      <w:r w:rsidR="00F407C5" w:rsidRPr="0062207F">
        <w:rPr>
          <w:rFonts w:ascii="Times New Roman CYR" w:eastAsiaTheme="minorEastAsia" w:hAnsi="Times New Roman CYR" w:cs="Times New Roman CYR"/>
          <w:bCs/>
          <w:sz w:val="24"/>
          <w:szCs w:val="24"/>
          <w:lang w:eastAsia="ru-RU"/>
        </w:rPr>
        <w:t xml:space="preserve">отражения в бухгалтерском учете </w:t>
      </w:r>
      <w:r w:rsidRPr="0062207F">
        <w:rPr>
          <w:rFonts w:ascii="Times New Roman CYR" w:eastAsiaTheme="minorEastAsia" w:hAnsi="Times New Roman CYR" w:cs="Times New Roman CYR"/>
          <w:bCs/>
          <w:sz w:val="24"/>
          <w:szCs w:val="24"/>
          <w:lang w:eastAsia="ru-RU"/>
        </w:rPr>
        <w:t>при рожден</w:t>
      </w:r>
      <w:r w:rsidR="00F407C5" w:rsidRPr="0062207F">
        <w:rPr>
          <w:rFonts w:ascii="Times New Roman CYR" w:eastAsiaTheme="minorEastAsia" w:hAnsi="Times New Roman CYR" w:cs="Times New Roman CYR"/>
          <w:bCs/>
          <w:sz w:val="24"/>
          <w:szCs w:val="24"/>
          <w:lang w:eastAsia="ru-RU"/>
        </w:rPr>
        <w:t xml:space="preserve">ии животных-молодняк (приплода), полученного от животных, не классифицируемых в качестве биологических активов, в целях продажи живой массы молодняка животных </w:t>
      </w:r>
      <w:r w:rsidR="00195768" w:rsidRPr="0062207F">
        <w:rPr>
          <w:rFonts w:ascii="Times New Roman CYR" w:eastAsiaTheme="minorEastAsia" w:hAnsi="Times New Roman CYR" w:cs="Times New Roman CYR"/>
          <w:bCs/>
          <w:sz w:val="24"/>
          <w:szCs w:val="24"/>
          <w:lang w:eastAsia="ru-RU"/>
        </w:rPr>
        <w:t xml:space="preserve">оформляется </w:t>
      </w:r>
      <w:r w:rsidR="00F407C5" w:rsidRPr="0062207F">
        <w:rPr>
          <w:rFonts w:ascii="Times New Roman CYR" w:eastAsiaTheme="minorEastAsia" w:hAnsi="Times New Roman CYR" w:cs="Times New Roman CYR"/>
          <w:bCs/>
          <w:sz w:val="24"/>
          <w:szCs w:val="24"/>
          <w:lang w:eastAsia="ru-RU"/>
        </w:rPr>
        <w:t>Решение об оценке стоимости имущества, отчуждаемого не в пользу организаций бюджетной сферы (</w:t>
      </w:r>
      <w:hyperlink r:id="rId56" w:anchor="/document/400766923/entry/2008" w:history="1">
        <w:r w:rsidR="00F407C5" w:rsidRPr="0062207F">
          <w:rPr>
            <w:rStyle w:val="a3"/>
            <w:rFonts w:ascii="Times New Roman CYR" w:eastAsiaTheme="minorEastAsia" w:hAnsi="Times New Roman CYR" w:cs="Times New Roman CYR"/>
            <w:bCs/>
            <w:color w:val="auto"/>
            <w:sz w:val="24"/>
            <w:szCs w:val="24"/>
            <w:u w:val="none"/>
            <w:lang w:eastAsia="ru-RU"/>
          </w:rPr>
          <w:t>ф. 0510442</w:t>
        </w:r>
      </w:hyperlink>
      <w:r w:rsidR="00F407C5" w:rsidRPr="0062207F">
        <w:rPr>
          <w:rFonts w:ascii="Times New Roman CYR" w:eastAsiaTheme="minorEastAsia" w:hAnsi="Times New Roman CYR" w:cs="Times New Roman CYR"/>
          <w:bCs/>
          <w:sz w:val="24"/>
          <w:szCs w:val="24"/>
          <w:lang w:eastAsia="ru-RU"/>
        </w:rPr>
        <w:t>) </w:t>
      </w:r>
      <w:r w:rsidR="00195768" w:rsidRPr="0062207F">
        <w:rPr>
          <w:rFonts w:ascii="Times New Roman CYR" w:eastAsiaTheme="minorEastAsia" w:hAnsi="Times New Roman CYR" w:cs="Times New Roman CYR"/>
          <w:bCs/>
          <w:sz w:val="24"/>
          <w:szCs w:val="24"/>
          <w:lang w:eastAsia="ru-RU"/>
        </w:rPr>
        <w:t>на основании копии из книги учета животных (ф. 0504039)</w:t>
      </w:r>
      <w:r w:rsidRPr="0062207F">
        <w:rPr>
          <w:rFonts w:ascii="Times New Roman CYR" w:eastAsiaTheme="minorEastAsia" w:hAnsi="Times New Roman CYR" w:cs="Times New Roman CYR"/>
          <w:bCs/>
          <w:sz w:val="24"/>
          <w:szCs w:val="24"/>
          <w:lang w:eastAsia="ru-RU"/>
        </w:rPr>
        <w:t>. Учет приплода, молодняка до достижения определенного возраста ведется на счета 0 105 36 000 «Прочие материаль</w:t>
      </w:r>
      <w:r w:rsidR="0003317D" w:rsidRPr="0062207F">
        <w:rPr>
          <w:rFonts w:ascii="Times New Roman CYR" w:eastAsiaTheme="minorEastAsia" w:hAnsi="Times New Roman CYR" w:cs="Times New Roman CYR"/>
          <w:bCs/>
          <w:sz w:val="24"/>
          <w:szCs w:val="24"/>
          <w:lang w:eastAsia="ru-RU"/>
        </w:rPr>
        <w:t>ные запасы» по видам животных и</w:t>
      </w:r>
      <w:r w:rsidRPr="0062207F">
        <w:rPr>
          <w:rFonts w:ascii="Times New Roman CYR" w:eastAsiaTheme="minorEastAsia" w:hAnsi="Times New Roman CYR" w:cs="Times New Roman CYR"/>
          <w:bCs/>
          <w:sz w:val="24"/>
          <w:szCs w:val="24"/>
          <w:lang w:eastAsia="ru-RU"/>
        </w:rPr>
        <w:t xml:space="preserve"> по</w:t>
      </w:r>
      <w:r w:rsidR="00CE4D42" w:rsidRPr="0062207F">
        <w:rPr>
          <w:rFonts w:ascii="Times New Roman CYR" w:eastAsiaTheme="minorEastAsia" w:hAnsi="Times New Roman CYR" w:cs="Times New Roman CYR"/>
          <w:bCs/>
          <w:sz w:val="24"/>
          <w:szCs w:val="24"/>
          <w:lang w:eastAsia="ru-RU"/>
        </w:rPr>
        <w:t xml:space="preserve"> </w:t>
      </w:r>
      <w:r w:rsidR="009E5142" w:rsidRPr="0062207F">
        <w:rPr>
          <w:rFonts w:ascii="Times New Roman CYR" w:eastAsiaTheme="minorEastAsia" w:hAnsi="Times New Roman CYR" w:cs="Times New Roman CYR"/>
          <w:bCs/>
          <w:sz w:val="24"/>
          <w:szCs w:val="24"/>
          <w:lang w:eastAsia="ru-RU"/>
        </w:rPr>
        <w:t>нормативно-</w:t>
      </w:r>
      <w:r w:rsidR="00CE4D42" w:rsidRPr="0062207F">
        <w:rPr>
          <w:rFonts w:ascii="Times New Roman CYR" w:eastAsiaTheme="minorEastAsia" w:hAnsi="Times New Roman CYR" w:cs="Times New Roman CYR"/>
          <w:bCs/>
          <w:sz w:val="24"/>
          <w:szCs w:val="24"/>
          <w:lang w:eastAsia="ru-RU"/>
        </w:rPr>
        <w:t>плановой</w:t>
      </w:r>
      <w:r w:rsidRPr="0062207F">
        <w:rPr>
          <w:rFonts w:ascii="Times New Roman CYR" w:eastAsiaTheme="minorEastAsia" w:hAnsi="Times New Roman CYR" w:cs="Times New Roman CYR"/>
          <w:bCs/>
          <w:sz w:val="24"/>
          <w:szCs w:val="24"/>
          <w:lang w:eastAsia="ru-RU"/>
        </w:rPr>
        <w:t xml:space="preserve"> </w:t>
      </w:r>
      <w:r w:rsidR="00CE4D42" w:rsidRPr="0062207F">
        <w:rPr>
          <w:rFonts w:ascii="Times New Roman CYR" w:eastAsiaTheme="minorEastAsia" w:hAnsi="Times New Roman CYR" w:cs="Times New Roman CYR"/>
          <w:bCs/>
          <w:sz w:val="24"/>
          <w:szCs w:val="24"/>
          <w:lang w:eastAsia="ru-RU"/>
        </w:rPr>
        <w:t>стоимости, утвержденной приказом руководителя</w:t>
      </w:r>
      <w:r w:rsidR="009E5142" w:rsidRPr="0062207F">
        <w:rPr>
          <w:rFonts w:ascii="Times New Roman CYR" w:eastAsiaTheme="minorEastAsia" w:hAnsi="Times New Roman CYR" w:cs="Times New Roman CYR"/>
          <w:bCs/>
          <w:sz w:val="24"/>
          <w:szCs w:val="24"/>
          <w:lang w:eastAsia="ru-RU"/>
        </w:rPr>
        <w:t xml:space="preserve">. </w:t>
      </w:r>
      <w:r w:rsidRPr="0062207F">
        <w:rPr>
          <w:rFonts w:ascii="Times New Roman CYR" w:eastAsiaTheme="minorEastAsia" w:hAnsi="Times New Roman CYR" w:cs="Times New Roman CYR"/>
          <w:bCs/>
          <w:sz w:val="24"/>
          <w:szCs w:val="24"/>
          <w:lang w:eastAsia="ru-RU"/>
        </w:rPr>
        <w:t xml:space="preserve">Принятие к учету молодняка животных в качестве приплода </w:t>
      </w:r>
      <w:r w:rsidR="003077A7" w:rsidRPr="0062207F">
        <w:rPr>
          <w:rFonts w:ascii="Times New Roman CYR" w:eastAsiaTheme="minorEastAsia" w:hAnsi="Times New Roman CYR" w:cs="Times New Roman CYR"/>
          <w:bCs/>
          <w:sz w:val="24"/>
          <w:szCs w:val="24"/>
          <w:lang w:eastAsia="ru-RU"/>
        </w:rPr>
        <w:t>отражается в бухгалтерском учете следующей записью</w:t>
      </w:r>
      <w:r w:rsidRPr="0062207F">
        <w:rPr>
          <w:rFonts w:ascii="Times New Roman CYR" w:eastAsiaTheme="minorEastAsia" w:hAnsi="Times New Roman CYR" w:cs="Times New Roman CYR"/>
          <w:bCs/>
          <w:sz w:val="24"/>
          <w:szCs w:val="24"/>
          <w:lang w:eastAsia="ru-RU"/>
        </w:rPr>
        <w:t>:</w:t>
      </w:r>
    </w:p>
    <w:p w14:paraId="6A427682" w14:textId="77777777" w:rsidR="00DC032F" w:rsidRPr="00DC032F" w:rsidRDefault="00DC032F" w:rsidP="00DC032F">
      <w:pPr>
        <w:spacing w:after="0" w:line="240" w:lineRule="auto"/>
        <w:ind w:firstLine="567"/>
        <w:jc w:val="both"/>
        <w:rPr>
          <w:rFonts w:ascii="Times New Roman CYR" w:eastAsiaTheme="minorEastAsia" w:hAnsi="Times New Roman CYR" w:cs="Times New Roman CYR"/>
          <w:bCs/>
          <w:sz w:val="24"/>
          <w:szCs w:val="24"/>
          <w:lang w:eastAsia="ru-RU"/>
        </w:rPr>
      </w:pPr>
      <w:r w:rsidRPr="00DC032F">
        <w:rPr>
          <w:rFonts w:ascii="Times New Roman CYR" w:eastAsiaTheme="minorEastAsia" w:hAnsi="Times New Roman CYR" w:cs="Times New Roman CYR"/>
          <w:bCs/>
          <w:sz w:val="24"/>
          <w:szCs w:val="24"/>
          <w:lang w:eastAsia="ru-RU"/>
        </w:rPr>
        <w:t>Дт 0 105 36 346 Кт 0 401 10 199.</w:t>
      </w:r>
    </w:p>
    <w:p w14:paraId="12C94CC5" w14:textId="77777777" w:rsidR="003077A7" w:rsidRDefault="00DC032F" w:rsidP="00DC032F">
      <w:pPr>
        <w:spacing w:after="0" w:line="240" w:lineRule="auto"/>
        <w:ind w:firstLine="567"/>
        <w:jc w:val="both"/>
        <w:rPr>
          <w:rFonts w:ascii="Times New Roman CYR" w:eastAsiaTheme="minorEastAsia" w:hAnsi="Times New Roman CYR" w:cs="Times New Roman CYR"/>
          <w:bCs/>
          <w:sz w:val="24"/>
          <w:szCs w:val="24"/>
          <w:lang w:eastAsia="ru-RU"/>
        </w:rPr>
      </w:pPr>
      <w:r w:rsidRPr="00DC032F">
        <w:rPr>
          <w:rFonts w:ascii="Times New Roman CYR" w:eastAsiaTheme="minorEastAsia" w:hAnsi="Times New Roman CYR" w:cs="Times New Roman CYR"/>
          <w:bCs/>
          <w:sz w:val="24"/>
          <w:szCs w:val="24"/>
          <w:lang w:eastAsia="ru-RU"/>
        </w:rPr>
        <w:t xml:space="preserve">По достижению возраста, на основании </w:t>
      </w:r>
      <w:r w:rsidR="00220725">
        <w:rPr>
          <w:rFonts w:ascii="Times New Roman CYR" w:eastAsiaTheme="minorEastAsia" w:hAnsi="Times New Roman CYR" w:cs="Times New Roman CYR"/>
          <w:bCs/>
          <w:sz w:val="24"/>
          <w:szCs w:val="24"/>
          <w:lang w:eastAsia="ru-RU"/>
        </w:rPr>
        <w:t>заключения комиссии по поступлению и выбытию активов</w:t>
      </w:r>
      <w:r w:rsidRPr="00DC032F">
        <w:rPr>
          <w:rFonts w:ascii="Times New Roman CYR" w:eastAsiaTheme="minorEastAsia" w:hAnsi="Times New Roman CYR" w:cs="Times New Roman CYR"/>
          <w:bCs/>
          <w:sz w:val="24"/>
          <w:szCs w:val="24"/>
          <w:lang w:eastAsia="ru-RU"/>
        </w:rPr>
        <w:t xml:space="preserve"> Учреждения</w:t>
      </w:r>
      <w:r w:rsidR="00220725">
        <w:rPr>
          <w:rFonts w:ascii="Times New Roman CYR" w:eastAsiaTheme="minorEastAsia" w:hAnsi="Times New Roman CYR" w:cs="Times New Roman CYR"/>
          <w:bCs/>
          <w:sz w:val="24"/>
          <w:szCs w:val="24"/>
          <w:lang w:eastAsia="ru-RU"/>
        </w:rPr>
        <w:t>,</w:t>
      </w:r>
      <w:r w:rsidRPr="00DC032F">
        <w:rPr>
          <w:rFonts w:ascii="Times New Roman CYR" w:eastAsiaTheme="minorEastAsia" w:hAnsi="Times New Roman CYR" w:cs="Times New Roman CYR"/>
          <w:bCs/>
          <w:sz w:val="24"/>
          <w:szCs w:val="24"/>
          <w:lang w:eastAsia="ru-RU"/>
        </w:rPr>
        <w:t xml:space="preserve"> животное переводится со счета учета материальных запасов</w:t>
      </w:r>
      <w:r w:rsidR="003077A7">
        <w:rPr>
          <w:rFonts w:ascii="Times New Roman CYR" w:eastAsiaTheme="minorEastAsia" w:hAnsi="Times New Roman CYR" w:cs="Times New Roman CYR"/>
          <w:bCs/>
          <w:sz w:val="24"/>
          <w:szCs w:val="24"/>
          <w:lang w:eastAsia="ru-RU"/>
        </w:rPr>
        <w:t xml:space="preserve"> в состав основных средств, </w:t>
      </w:r>
      <w:r w:rsidR="00052BE3">
        <w:rPr>
          <w:rFonts w:ascii="Times New Roman CYR" w:eastAsiaTheme="minorEastAsia" w:hAnsi="Times New Roman CYR" w:cs="Times New Roman CYR"/>
          <w:bCs/>
          <w:sz w:val="24"/>
          <w:szCs w:val="24"/>
          <w:lang w:eastAsia="ru-RU"/>
        </w:rPr>
        <w:t>решением</w:t>
      </w:r>
      <w:r w:rsidR="00052BE3" w:rsidRPr="00052BE3">
        <w:rPr>
          <w:rFonts w:ascii="Times New Roman CYR" w:eastAsiaTheme="minorEastAsia" w:hAnsi="Times New Roman CYR" w:cs="Times New Roman CYR"/>
          <w:bCs/>
          <w:sz w:val="24"/>
          <w:szCs w:val="24"/>
          <w:lang w:eastAsia="ru-RU"/>
        </w:rPr>
        <w:t xml:space="preserve"> о признании объектов нефинансовых активов (ф. 0510441)</w:t>
      </w:r>
      <w:r w:rsidR="003077A7">
        <w:rPr>
          <w:rFonts w:ascii="Times New Roman CYR" w:eastAsiaTheme="minorEastAsia" w:hAnsi="Times New Roman CYR" w:cs="Times New Roman CYR"/>
          <w:bCs/>
          <w:sz w:val="24"/>
          <w:szCs w:val="24"/>
          <w:lang w:eastAsia="ru-RU"/>
        </w:rPr>
        <w:t>.</w:t>
      </w:r>
    </w:p>
    <w:p w14:paraId="4F92D87D" w14:textId="77777777" w:rsidR="00DC032F" w:rsidRPr="00DC032F" w:rsidRDefault="00DC032F" w:rsidP="00DC032F">
      <w:pPr>
        <w:spacing w:after="0" w:line="240" w:lineRule="auto"/>
        <w:ind w:firstLine="567"/>
        <w:jc w:val="both"/>
        <w:rPr>
          <w:rFonts w:ascii="Times New Roman CYR" w:eastAsiaTheme="minorEastAsia" w:hAnsi="Times New Roman CYR" w:cs="Times New Roman CYR"/>
          <w:bCs/>
          <w:sz w:val="24"/>
          <w:szCs w:val="24"/>
          <w:lang w:eastAsia="ru-RU"/>
        </w:rPr>
      </w:pPr>
      <w:r w:rsidRPr="00DC032F">
        <w:rPr>
          <w:rFonts w:ascii="Times New Roman CYR" w:eastAsiaTheme="minorEastAsia" w:hAnsi="Times New Roman CYR" w:cs="Times New Roman CYR"/>
          <w:bCs/>
          <w:sz w:val="24"/>
          <w:szCs w:val="24"/>
          <w:lang w:eastAsia="ru-RU"/>
        </w:rPr>
        <w:t xml:space="preserve"> Выбытие с материальных запасов и поступление на баланс учреждения в качестве основных средств отражается в бухгалтерском учете следующей записью:</w:t>
      </w:r>
    </w:p>
    <w:p w14:paraId="4F8812B8" w14:textId="77777777" w:rsidR="00DC032F" w:rsidRPr="00DC032F" w:rsidRDefault="00DC032F" w:rsidP="00DC032F">
      <w:pPr>
        <w:spacing w:after="0" w:line="240" w:lineRule="auto"/>
        <w:ind w:firstLine="567"/>
        <w:jc w:val="both"/>
        <w:rPr>
          <w:rFonts w:ascii="Times New Roman CYR" w:eastAsiaTheme="minorEastAsia" w:hAnsi="Times New Roman CYR" w:cs="Times New Roman CYR"/>
          <w:bCs/>
          <w:sz w:val="24"/>
          <w:szCs w:val="24"/>
          <w:lang w:eastAsia="ru-RU"/>
        </w:rPr>
      </w:pPr>
      <w:r w:rsidRPr="00DC032F">
        <w:rPr>
          <w:rFonts w:ascii="Times New Roman CYR" w:eastAsiaTheme="minorEastAsia" w:hAnsi="Times New Roman CYR" w:cs="Times New Roman CYR"/>
          <w:bCs/>
          <w:sz w:val="24"/>
          <w:szCs w:val="24"/>
          <w:lang w:eastAsia="ru-RU"/>
        </w:rPr>
        <w:t>Дт 0 106 01 310 Кт 0 105 36 446</w:t>
      </w:r>
    </w:p>
    <w:p w14:paraId="3242F87B" w14:textId="77777777" w:rsidR="00DC032F" w:rsidRPr="00DC032F" w:rsidRDefault="00DC032F" w:rsidP="00DC032F">
      <w:pPr>
        <w:spacing w:after="0" w:line="240" w:lineRule="auto"/>
        <w:ind w:firstLine="567"/>
        <w:jc w:val="both"/>
        <w:rPr>
          <w:rFonts w:ascii="Times New Roman CYR" w:eastAsiaTheme="minorEastAsia" w:hAnsi="Times New Roman CYR" w:cs="Times New Roman CYR"/>
          <w:bCs/>
          <w:sz w:val="24"/>
          <w:szCs w:val="24"/>
          <w:lang w:eastAsia="ru-RU"/>
        </w:rPr>
      </w:pPr>
      <w:r w:rsidRPr="00DC032F">
        <w:rPr>
          <w:rFonts w:ascii="Times New Roman CYR" w:eastAsiaTheme="minorEastAsia" w:hAnsi="Times New Roman CYR" w:cs="Times New Roman CYR"/>
          <w:bCs/>
          <w:sz w:val="24"/>
          <w:szCs w:val="24"/>
          <w:lang w:eastAsia="ru-RU"/>
        </w:rPr>
        <w:t>Дт 0 101 0</w:t>
      </w:r>
      <w:r w:rsidR="00212921">
        <w:rPr>
          <w:rFonts w:ascii="Times New Roman CYR" w:eastAsiaTheme="minorEastAsia" w:hAnsi="Times New Roman CYR" w:cs="Times New Roman CYR"/>
          <w:bCs/>
          <w:sz w:val="24"/>
          <w:szCs w:val="24"/>
          <w:lang w:eastAsia="ru-RU"/>
        </w:rPr>
        <w:t>8</w:t>
      </w:r>
      <w:r w:rsidRPr="00DC032F">
        <w:rPr>
          <w:rFonts w:ascii="Times New Roman CYR" w:eastAsiaTheme="minorEastAsia" w:hAnsi="Times New Roman CYR" w:cs="Times New Roman CYR"/>
          <w:bCs/>
          <w:sz w:val="24"/>
          <w:szCs w:val="24"/>
          <w:lang w:eastAsia="ru-RU"/>
        </w:rPr>
        <w:t xml:space="preserve"> 310 Кт 0 106 01 410 </w:t>
      </w:r>
    </w:p>
    <w:p w14:paraId="4E436624" w14:textId="0303FDD8" w:rsidR="00F7137C" w:rsidRDefault="00DC032F" w:rsidP="00D0634F">
      <w:pPr>
        <w:spacing w:after="0" w:line="240" w:lineRule="auto"/>
        <w:ind w:firstLine="567"/>
        <w:jc w:val="both"/>
        <w:rPr>
          <w:rFonts w:ascii="Times New Roman CYR" w:eastAsiaTheme="minorEastAsia" w:hAnsi="Times New Roman CYR" w:cs="Times New Roman CYR"/>
          <w:bCs/>
          <w:sz w:val="24"/>
          <w:szCs w:val="24"/>
          <w:lang w:eastAsia="ru-RU"/>
        </w:rPr>
      </w:pPr>
      <w:r w:rsidRPr="00DC032F">
        <w:rPr>
          <w:rFonts w:ascii="Times New Roman CYR" w:eastAsiaTheme="minorEastAsia" w:hAnsi="Times New Roman CYR" w:cs="Times New Roman CYR"/>
          <w:bCs/>
          <w:sz w:val="24"/>
          <w:szCs w:val="24"/>
          <w:lang w:eastAsia="ru-RU"/>
        </w:rPr>
        <w:t xml:space="preserve">Списание животных на корм, падеж производится на </w:t>
      </w:r>
      <w:r w:rsidRPr="009F0845">
        <w:rPr>
          <w:rFonts w:ascii="Times New Roman CYR" w:eastAsiaTheme="minorEastAsia" w:hAnsi="Times New Roman CYR" w:cs="Times New Roman CYR"/>
          <w:bCs/>
          <w:sz w:val="24"/>
          <w:szCs w:val="24"/>
          <w:lang w:eastAsia="ru-RU"/>
        </w:rPr>
        <w:t xml:space="preserve">основании </w:t>
      </w:r>
      <w:r w:rsidR="007F3AEA" w:rsidRPr="009F0845">
        <w:rPr>
          <w:rFonts w:ascii="Times New Roman CYR" w:eastAsiaTheme="minorEastAsia" w:hAnsi="Times New Roman CYR" w:cs="Times New Roman CYR"/>
          <w:bCs/>
          <w:sz w:val="24"/>
          <w:szCs w:val="24"/>
          <w:lang w:eastAsia="ru-RU"/>
        </w:rPr>
        <w:t>Акта о списании объектов нефинансовых активов (кроме транспортных средств) (</w:t>
      </w:r>
      <w:hyperlink r:id="rId57" w:anchor="/document/400766923/entry/20700" w:history="1">
        <w:r w:rsidR="007F3AEA" w:rsidRPr="009F0845">
          <w:rPr>
            <w:rStyle w:val="a3"/>
            <w:rFonts w:ascii="Times New Roman CYR" w:eastAsiaTheme="minorEastAsia" w:hAnsi="Times New Roman CYR" w:cs="Times New Roman CYR"/>
            <w:bCs/>
            <w:color w:val="auto"/>
            <w:sz w:val="24"/>
            <w:szCs w:val="24"/>
            <w:u w:val="none"/>
            <w:lang w:eastAsia="ru-RU"/>
          </w:rPr>
          <w:t>ф. 0510454</w:t>
        </w:r>
      </w:hyperlink>
      <w:r w:rsidR="007F3AEA" w:rsidRPr="009F0845">
        <w:rPr>
          <w:rFonts w:ascii="Times New Roman CYR" w:eastAsiaTheme="minorEastAsia" w:hAnsi="Times New Roman CYR" w:cs="Times New Roman CYR"/>
          <w:bCs/>
          <w:sz w:val="24"/>
          <w:szCs w:val="24"/>
          <w:lang w:eastAsia="ru-RU"/>
        </w:rPr>
        <w:t>)</w:t>
      </w:r>
      <w:r w:rsidRPr="009F0845">
        <w:rPr>
          <w:rFonts w:ascii="Times New Roman CYR" w:eastAsiaTheme="minorEastAsia" w:hAnsi="Times New Roman CYR" w:cs="Times New Roman CYR"/>
          <w:bCs/>
          <w:sz w:val="24"/>
          <w:szCs w:val="24"/>
          <w:lang w:eastAsia="ru-RU"/>
        </w:rPr>
        <w:t xml:space="preserve"> и Справки об утилизации биологических отходов от организации, осуществляющей утилизацию по договору.</w:t>
      </w:r>
    </w:p>
    <w:p w14:paraId="0AB25CA8" w14:textId="77777777" w:rsidR="00D0634F" w:rsidRDefault="00D0634F" w:rsidP="00D0634F">
      <w:pPr>
        <w:spacing w:after="0" w:line="240" w:lineRule="auto"/>
        <w:ind w:firstLine="567"/>
        <w:jc w:val="both"/>
        <w:rPr>
          <w:rFonts w:ascii="Times New Roman CYR" w:eastAsiaTheme="minorEastAsia" w:hAnsi="Times New Roman CYR" w:cs="Times New Roman CYR"/>
          <w:bCs/>
          <w:sz w:val="24"/>
          <w:szCs w:val="24"/>
          <w:lang w:eastAsia="ru-RU"/>
        </w:rPr>
      </w:pPr>
    </w:p>
    <w:p w14:paraId="779949E2" w14:textId="20F68738" w:rsidR="0070739F" w:rsidRPr="00340522" w:rsidRDefault="00340522" w:rsidP="00D0634F">
      <w:pPr>
        <w:pStyle w:val="1"/>
        <w:spacing w:before="0"/>
        <w:jc w:val="center"/>
        <w:rPr>
          <w:rFonts w:ascii="Times New Roman" w:eastAsiaTheme="minorEastAsia" w:hAnsi="Times New Roman" w:cs="Times New Roman"/>
          <w:color w:val="auto"/>
          <w:sz w:val="24"/>
          <w:szCs w:val="24"/>
          <w:lang w:eastAsia="ru-RU"/>
        </w:rPr>
      </w:pPr>
      <w:r w:rsidRPr="00340522">
        <w:rPr>
          <w:rFonts w:ascii="Times New Roman" w:eastAsiaTheme="minorEastAsia" w:hAnsi="Times New Roman" w:cs="Times New Roman"/>
          <w:color w:val="auto"/>
          <w:sz w:val="24"/>
          <w:szCs w:val="24"/>
          <w:lang w:eastAsia="ru-RU"/>
        </w:rPr>
        <w:t>1</w:t>
      </w:r>
      <w:r w:rsidR="006F2AF2">
        <w:rPr>
          <w:rFonts w:ascii="Times New Roman" w:eastAsiaTheme="minorEastAsia" w:hAnsi="Times New Roman" w:cs="Times New Roman"/>
          <w:color w:val="auto"/>
          <w:sz w:val="24"/>
          <w:szCs w:val="24"/>
          <w:lang w:eastAsia="ru-RU"/>
        </w:rPr>
        <w:t>1</w:t>
      </w:r>
      <w:r w:rsidR="0070739F" w:rsidRPr="00340522">
        <w:rPr>
          <w:rFonts w:ascii="Times New Roman" w:eastAsiaTheme="minorEastAsia" w:hAnsi="Times New Roman" w:cs="Times New Roman"/>
          <w:color w:val="auto"/>
          <w:sz w:val="24"/>
          <w:szCs w:val="24"/>
          <w:lang w:eastAsia="ru-RU"/>
        </w:rPr>
        <w:t>. Особенности учёта прав пользования активами</w:t>
      </w:r>
    </w:p>
    <w:p w14:paraId="4EB44D6D" w14:textId="77777777" w:rsidR="0081476C" w:rsidRPr="0070739F" w:rsidRDefault="0081476C" w:rsidP="0070739F">
      <w:pPr>
        <w:spacing w:after="0" w:line="240" w:lineRule="auto"/>
        <w:ind w:firstLine="567"/>
        <w:jc w:val="center"/>
        <w:rPr>
          <w:rFonts w:ascii="Times New Roman CYR" w:eastAsiaTheme="minorEastAsia" w:hAnsi="Times New Roman CYR" w:cs="Times New Roman CYR"/>
          <w:sz w:val="24"/>
          <w:szCs w:val="24"/>
          <w:lang w:eastAsia="ru-RU"/>
        </w:rPr>
      </w:pPr>
    </w:p>
    <w:p w14:paraId="760B1ED8" w14:textId="33B93314" w:rsidR="0070739F" w:rsidRPr="0070739F" w:rsidRDefault="006F2AF2" w:rsidP="0070739F">
      <w:pPr>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11</w:t>
      </w:r>
      <w:r w:rsidR="0070739F" w:rsidRPr="0070739F">
        <w:rPr>
          <w:rFonts w:ascii="Times New Roman CYR" w:eastAsiaTheme="minorEastAsia" w:hAnsi="Times New Roman CYR" w:cs="Times New Roman CYR"/>
          <w:sz w:val="24"/>
          <w:szCs w:val="24"/>
          <w:lang w:eastAsia="ru-RU"/>
        </w:rPr>
        <w:t>.1. При отражении в бухгалтерском (бюджетном)  учете активов, обязательств, фактов хозяйственной жизни, иных объектов бухгалтерского (бюджетного)  учета, возникающих при получении (предоставлении) во временное владение и пользование или во временное пользование материальных ценностей по договору аренды (имущественного найма) либо по договору безвозмездного пользования (далее – объекты учета аренды), а также при раскрытии в бухгалтерской (финансовой) отчетности информации об указанных объектах бухгалтерского учета применяется СГС «Аренда».</w:t>
      </w:r>
    </w:p>
    <w:p w14:paraId="23AB32EA" w14:textId="5AEDE7B6" w:rsidR="0070739F" w:rsidRDefault="00FD25FD" w:rsidP="0070739F">
      <w:pPr>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11</w:t>
      </w:r>
      <w:r w:rsidR="0070739F" w:rsidRPr="0070739F">
        <w:rPr>
          <w:rFonts w:ascii="Times New Roman CYR" w:eastAsiaTheme="minorEastAsia" w:hAnsi="Times New Roman CYR" w:cs="Times New Roman CYR"/>
          <w:sz w:val="24"/>
          <w:szCs w:val="24"/>
          <w:lang w:eastAsia="ru-RU"/>
        </w:rPr>
        <w:t xml:space="preserve">.2. Классификация объектов учета аренды по договорам аренды или безвозмездного пользования и определение вида аренды (финансовая или операционная), а также классификация (реклассификация) объектов основных средств как инвестиционной недвижимости осуществляется на основании профессионального суждения лица, ответственного за организацию бухгалтерского учета, в соответствии с критериями, установленными федеральными стандартами «Основные средства», «Аренда», </w:t>
      </w:r>
      <w:r w:rsidR="00D0634F">
        <w:rPr>
          <w:rFonts w:ascii="Times New Roman CYR" w:eastAsiaTheme="minorEastAsia" w:hAnsi="Times New Roman CYR" w:cs="Times New Roman CYR"/>
          <w:sz w:val="24"/>
          <w:szCs w:val="24"/>
          <w:lang w:eastAsia="ru-RU"/>
        </w:rPr>
        <w:br/>
      </w:r>
      <w:r w:rsidR="0070739F" w:rsidRPr="0070739F">
        <w:rPr>
          <w:rFonts w:ascii="Times New Roman CYR" w:eastAsiaTheme="minorEastAsia" w:hAnsi="Times New Roman CYR" w:cs="Times New Roman CYR"/>
          <w:sz w:val="24"/>
          <w:szCs w:val="24"/>
          <w:lang w:eastAsia="ru-RU"/>
        </w:rPr>
        <w:t xml:space="preserve">и Методическими рекомендациями, доведенными письмами Минфина России от 13.12.2017 </w:t>
      </w:r>
      <w:r w:rsidR="00D0634F">
        <w:rPr>
          <w:rFonts w:ascii="Times New Roman CYR" w:eastAsiaTheme="minorEastAsia" w:hAnsi="Times New Roman CYR" w:cs="Times New Roman CYR"/>
          <w:sz w:val="24"/>
          <w:szCs w:val="24"/>
          <w:lang w:eastAsia="ru-RU"/>
        </w:rPr>
        <w:br/>
      </w:r>
      <w:r w:rsidR="0070739F" w:rsidRPr="0070739F">
        <w:rPr>
          <w:rFonts w:ascii="Times New Roman CYR" w:eastAsiaTheme="minorEastAsia" w:hAnsi="Times New Roman CYR" w:cs="Times New Roman CYR"/>
          <w:sz w:val="24"/>
          <w:szCs w:val="24"/>
          <w:lang w:eastAsia="ru-RU"/>
        </w:rPr>
        <w:lastRenderedPageBreak/>
        <w:t xml:space="preserve">№ 02-07-07/83464, от 15.12.2017 № 02-07-07/84237. Профессиональное суждение оформляется </w:t>
      </w:r>
      <w:r w:rsidR="0070739F" w:rsidRPr="007B5017">
        <w:rPr>
          <w:rFonts w:ascii="Times New Roman CYR" w:eastAsiaTheme="minorEastAsia" w:hAnsi="Times New Roman CYR" w:cs="Times New Roman CYR"/>
          <w:sz w:val="24"/>
          <w:szCs w:val="24"/>
          <w:lang w:eastAsia="ru-RU"/>
        </w:rPr>
        <w:t xml:space="preserve">согласно Приложению </w:t>
      </w:r>
      <w:r>
        <w:rPr>
          <w:rFonts w:ascii="Times New Roman CYR" w:eastAsiaTheme="minorEastAsia" w:hAnsi="Times New Roman CYR" w:cs="Times New Roman CYR"/>
          <w:sz w:val="24"/>
          <w:szCs w:val="24"/>
          <w:lang w:eastAsia="ru-RU"/>
        </w:rPr>
        <w:t xml:space="preserve">№ </w:t>
      </w:r>
      <w:r w:rsidR="0070739F" w:rsidRPr="007B5017">
        <w:rPr>
          <w:rFonts w:ascii="Times New Roman CYR" w:eastAsiaTheme="minorEastAsia" w:hAnsi="Times New Roman CYR" w:cs="Times New Roman CYR"/>
          <w:sz w:val="24"/>
          <w:szCs w:val="24"/>
          <w:lang w:eastAsia="ru-RU"/>
        </w:rPr>
        <w:t>14</w:t>
      </w:r>
      <w:r w:rsidR="00411928" w:rsidRPr="007B5017">
        <w:rPr>
          <w:rFonts w:ascii="Times New Roman CYR" w:eastAsiaTheme="minorEastAsia" w:hAnsi="Times New Roman CYR" w:cs="Times New Roman CYR"/>
          <w:sz w:val="24"/>
          <w:szCs w:val="24"/>
          <w:lang w:eastAsia="ru-RU"/>
        </w:rPr>
        <w:t xml:space="preserve"> к </w:t>
      </w:r>
      <w:r>
        <w:rPr>
          <w:rFonts w:ascii="Times New Roman CYR" w:eastAsiaTheme="minorEastAsia" w:hAnsi="Times New Roman CYR" w:cs="Times New Roman CYR"/>
          <w:sz w:val="24"/>
          <w:szCs w:val="24"/>
          <w:lang w:eastAsia="ru-RU"/>
        </w:rPr>
        <w:t>Единой у</w:t>
      </w:r>
      <w:r w:rsidR="00411928" w:rsidRPr="007B5017">
        <w:rPr>
          <w:rFonts w:ascii="Times New Roman CYR" w:eastAsiaTheme="minorEastAsia" w:hAnsi="Times New Roman CYR" w:cs="Times New Roman CYR"/>
          <w:sz w:val="24"/>
          <w:szCs w:val="24"/>
          <w:lang w:eastAsia="ru-RU"/>
        </w:rPr>
        <w:t>четной политике</w:t>
      </w:r>
      <w:r w:rsidR="0070739F" w:rsidRPr="007B5017">
        <w:rPr>
          <w:rFonts w:ascii="Times New Roman CYR" w:eastAsiaTheme="minorEastAsia" w:hAnsi="Times New Roman CYR" w:cs="Times New Roman CYR"/>
          <w:sz w:val="24"/>
          <w:szCs w:val="24"/>
          <w:lang w:eastAsia="ru-RU"/>
        </w:rPr>
        <w:t>.</w:t>
      </w:r>
    </w:p>
    <w:p w14:paraId="79CD0AF4" w14:textId="6EF3D04E" w:rsidR="0053558C" w:rsidRPr="0053558C" w:rsidRDefault="00812FCA" w:rsidP="0053558C">
      <w:pPr>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w:t>
      </w:r>
      <w:r w:rsidR="00FD25FD">
        <w:rPr>
          <w:rFonts w:ascii="Times New Roman CYR" w:eastAsiaTheme="minorEastAsia" w:hAnsi="Times New Roman CYR" w:cs="Times New Roman CYR"/>
          <w:sz w:val="24"/>
          <w:szCs w:val="24"/>
          <w:lang w:eastAsia="ru-RU"/>
        </w:rPr>
        <w:t>1</w:t>
      </w:r>
      <w:r w:rsidR="0053558C">
        <w:rPr>
          <w:rFonts w:ascii="Times New Roman CYR" w:eastAsiaTheme="minorEastAsia" w:hAnsi="Times New Roman CYR" w:cs="Times New Roman CYR"/>
          <w:sz w:val="24"/>
          <w:szCs w:val="24"/>
          <w:lang w:eastAsia="ru-RU"/>
        </w:rPr>
        <w:t xml:space="preserve">.3. </w:t>
      </w:r>
      <w:r w:rsidR="0053558C" w:rsidRPr="0053558C">
        <w:rPr>
          <w:rFonts w:ascii="Times New Roman CYR" w:eastAsiaTheme="minorEastAsia" w:hAnsi="Times New Roman CYR" w:cs="Times New Roman CYR"/>
          <w:sz w:val="24"/>
          <w:szCs w:val="24"/>
          <w:lang w:eastAsia="ru-RU"/>
        </w:rPr>
        <w:t xml:space="preserve">Объекты операционной аренды, полученные в безвозмездное пользование, учитываются с указанием в 1-4 разрядах счета </w:t>
      </w:r>
      <w:r w:rsidR="00FD25FD">
        <w:rPr>
          <w:rFonts w:ascii="Times New Roman CYR" w:eastAsiaTheme="minorEastAsia" w:hAnsi="Times New Roman CYR" w:cs="Times New Roman CYR"/>
          <w:sz w:val="24"/>
          <w:szCs w:val="24"/>
          <w:lang w:eastAsia="ru-RU"/>
        </w:rPr>
        <w:t>0</w:t>
      </w:r>
      <w:r w:rsidR="0053558C" w:rsidRPr="0053558C">
        <w:rPr>
          <w:rFonts w:ascii="Times New Roman CYR" w:eastAsiaTheme="minorEastAsia" w:hAnsi="Times New Roman CYR" w:cs="Times New Roman CYR"/>
          <w:sz w:val="24"/>
          <w:szCs w:val="24"/>
          <w:lang w:eastAsia="ru-RU"/>
        </w:rPr>
        <w:t xml:space="preserve"> 111 4Х 000 того раздела/подраздела расходов, по которому будет осуществляться содержание объекта.</w:t>
      </w:r>
    </w:p>
    <w:p w14:paraId="4A2A2B93" w14:textId="69E1AF31" w:rsidR="0070739F" w:rsidRPr="0070739F" w:rsidRDefault="00812FCA" w:rsidP="0070739F">
      <w:pPr>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w:t>
      </w:r>
      <w:r w:rsidR="00FD25FD">
        <w:rPr>
          <w:rFonts w:ascii="Times New Roman CYR" w:eastAsiaTheme="minorEastAsia" w:hAnsi="Times New Roman CYR" w:cs="Times New Roman CYR"/>
          <w:sz w:val="24"/>
          <w:szCs w:val="24"/>
          <w:lang w:eastAsia="ru-RU"/>
        </w:rPr>
        <w:t>1</w:t>
      </w:r>
      <w:r w:rsidR="0070739F" w:rsidRPr="0070739F">
        <w:rPr>
          <w:rFonts w:ascii="Times New Roman CYR" w:eastAsiaTheme="minorEastAsia" w:hAnsi="Times New Roman CYR" w:cs="Times New Roman CYR"/>
          <w:sz w:val="24"/>
          <w:szCs w:val="24"/>
          <w:lang w:eastAsia="ru-RU"/>
        </w:rPr>
        <w:t>.4. При наличии распорядительных документов о передаче объектов нефинансовых активов пользователю (арендатору) в целях использования им указанного имущества в рамках выполнения функций (полномочий), без возложения на пользователя (арендатора) имущества обязанности по его содержанию, в бухгалтерском учете пользователя (арендатора) указанные объекты следует отражать на счете 01 «Имущество, полученное в пользование».</w:t>
      </w:r>
    </w:p>
    <w:p w14:paraId="4ED686D6" w14:textId="4696062B" w:rsidR="0070739F" w:rsidRPr="0070739F" w:rsidRDefault="00812FCA" w:rsidP="0070739F">
      <w:pPr>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w:t>
      </w:r>
      <w:r w:rsidR="00FD25FD">
        <w:rPr>
          <w:rFonts w:ascii="Times New Roman CYR" w:eastAsiaTheme="minorEastAsia" w:hAnsi="Times New Roman CYR" w:cs="Times New Roman CYR"/>
          <w:sz w:val="24"/>
          <w:szCs w:val="24"/>
          <w:lang w:eastAsia="ru-RU"/>
        </w:rPr>
        <w:t>1</w:t>
      </w:r>
      <w:r w:rsidR="0070739F" w:rsidRPr="0070739F">
        <w:rPr>
          <w:rFonts w:ascii="Times New Roman CYR" w:eastAsiaTheme="minorEastAsia" w:hAnsi="Times New Roman CYR" w:cs="Times New Roman CYR"/>
          <w:sz w:val="24"/>
          <w:szCs w:val="24"/>
          <w:lang w:eastAsia="ru-RU"/>
        </w:rPr>
        <w:t>.5. Положения СГС «Аренда» не применяются в следующих случаях:</w:t>
      </w:r>
    </w:p>
    <w:p w14:paraId="16FF90D1" w14:textId="77777777" w:rsidR="0070739F" w:rsidRPr="0070739F" w:rsidRDefault="0070739F" w:rsidP="0070739F">
      <w:pPr>
        <w:spacing w:after="0" w:line="240" w:lineRule="auto"/>
        <w:ind w:firstLine="567"/>
        <w:jc w:val="both"/>
        <w:rPr>
          <w:rFonts w:ascii="Times New Roman CYR" w:eastAsiaTheme="minorEastAsia" w:hAnsi="Times New Roman CYR" w:cs="Times New Roman CYR"/>
          <w:sz w:val="24"/>
          <w:szCs w:val="24"/>
          <w:lang w:eastAsia="ru-RU"/>
        </w:rPr>
      </w:pPr>
      <w:r w:rsidRPr="0070739F">
        <w:rPr>
          <w:rFonts w:ascii="Times New Roman CYR" w:eastAsiaTheme="minorEastAsia" w:hAnsi="Times New Roman CYR" w:cs="Times New Roman CYR"/>
          <w:sz w:val="24"/>
          <w:szCs w:val="24"/>
          <w:lang w:eastAsia="ru-RU"/>
        </w:rPr>
        <w:t>- если имущество получено учреждением в безвозмездное пользование от собственника-учредителя для выполнения возложенных на учреждение функций;</w:t>
      </w:r>
    </w:p>
    <w:p w14:paraId="656369EE" w14:textId="77777777" w:rsidR="0070739F" w:rsidRPr="0070739F" w:rsidRDefault="0070739F" w:rsidP="0070739F">
      <w:pPr>
        <w:spacing w:after="0" w:line="240" w:lineRule="auto"/>
        <w:ind w:firstLine="567"/>
        <w:jc w:val="both"/>
        <w:rPr>
          <w:rFonts w:ascii="Times New Roman CYR" w:eastAsiaTheme="minorEastAsia" w:hAnsi="Times New Roman CYR" w:cs="Times New Roman CYR"/>
          <w:sz w:val="24"/>
          <w:szCs w:val="24"/>
          <w:lang w:eastAsia="ru-RU"/>
        </w:rPr>
      </w:pPr>
      <w:r w:rsidRPr="0070739F">
        <w:rPr>
          <w:rFonts w:ascii="Times New Roman CYR" w:eastAsiaTheme="minorEastAsia" w:hAnsi="Times New Roman CYR" w:cs="Times New Roman CYR"/>
          <w:sz w:val="24"/>
          <w:szCs w:val="24"/>
          <w:lang w:eastAsia="ru-RU"/>
        </w:rPr>
        <w:t>- при передаче подрядчику нефинансовых активов на время проведения капитального ремонта;</w:t>
      </w:r>
    </w:p>
    <w:p w14:paraId="31E3BEA8" w14:textId="77777777" w:rsidR="0070739F" w:rsidRPr="0070739F" w:rsidRDefault="0070739F" w:rsidP="0070739F">
      <w:pPr>
        <w:spacing w:after="0" w:line="240" w:lineRule="auto"/>
        <w:ind w:firstLine="567"/>
        <w:jc w:val="both"/>
        <w:rPr>
          <w:rFonts w:ascii="Times New Roman CYR" w:eastAsiaTheme="minorEastAsia" w:hAnsi="Times New Roman CYR" w:cs="Times New Roman CYR"/>
          <w:sz w:val="24"/>
          <w:szCs w:val="24"/>
          <w:lang w:eastAsia="ru-RU"/>
        </w:rPr>
      </w:pPr>
      <w:r w:rsidRPr="0070739F">
        <w:rPr>
          <w:rFonts w:ascii="Times New Roman CYR" w:eastAsiaTheme="minorEastAsia" w:hAnsi="Times New Roman CYR" w:cs="Times New Roman CYR"/>
          <w:sz w:val="24"/>
          <w:szCs w:val="24"/>
          <w:lang w:eastAsia="ru-RU"/>
        </w:rPr>
        <w:t>- при безвозмездной передаче нефинансовых активов на условиях совместного пользования.</w:t>
      </w:r>
    </w:p>
    <w:p w14:paraId="0915FBCA" w14:textId="73EEF2E5" w:rsidR="0070739F" w:rsidRPr="0070739F" w:rsidRDefault="00812FCA" w:rsidP="0070739F">
      <w:pPr>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w:t>
      </w:r>
      <w:r w:rsidR="00FD25FD">
        <w:rPr>
          <w:rFonts w:ascii="Times New Roman CYR" w:eastAsiaTheme="minorEastAsia" w:hAnsi="Times New Roman CYR" w:cs="Times New Roman CYR"/>
          <w:sz w:val="24"/>
          <w:szCs w:val="24"/>
          <w:lang w:eastAsia="ru-RU"/>
        </w:rPr>
        <w:t>1</w:t>
      </w:r>
      <w:r w:rsidR="0070739F" w:rsidRPr="0070739F">
        <w:rPr>
          <w:rFonts w:ascii="Times New Roman CYR" w:eastAsiaTheme="minorEastAsia" w:hAnsi="Times New Roman CYR" w:cs="Times New Roman CYR"/>
          <w:sz w:val="24"/>
          <w:szCs w:val="24"/>
          <w:lang w:eastAsia="ru-RU"/>
        </w:rPr>
        <w:t>.6. Льготной операционной арендой признается операционная аренда, если фактическая стоимость арендных платежей меньше их справедливой стоимости свыше 20 процентов.</w:t>
      </w:r>
    </w:p>
    <w:p w14:paraId="2B69362C" w14:textId="7AFDAD06" w:rsidR="0070739F" w:rsidRPr="0070739F" w:rsidRDefault="00812FCA" w:rsidP="0070739F">
      <w:pPr>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w:t>
      </w:r>
      <w:r w:rsidR="00FD25FD">
        <w:rPr>
          <w:rFonts w:ascii="Times New Roman CYR" w:eastAsiaTheme="minorEastAsia" w:hAnsi="Times New Roman CYR" w:cs="Times New Roman CYR"/>
          <w:sz w:val="24"/>
          <w:szCs w:val="24"/>
          <w:lang w:eastAsia="ru-RU"/>
        </w:rPr>
        <w:t>1</w:t>
      </w:r>
      <w:r w:rsidR="0070739F" w:rsidRPr="0070739F">
        <w:rPr>
          <w:rFonts w:ascii="Times New Roman CYR" w:eastAsiaTheme="minorEastAsia" w:hAnsi="Times New Roman CYR" w:cs="Times New Roman CYR"/>
          <w:sz w:val="24"/>
          <w:szCs w:val="24"/>
          <w:lang w:eastAsia="ru-RU"/>
        </w:rPr>
        <w:t>.7. Первоначальное признание объекта учета операционной аренды - право пользования активом производится на дату классификации объектов учета аренды в сумме арендных платежей за весь срок пользования имуществом, предусмотренный договором аренды (имущественного найма) или договором безвозмездного пользования, с одновременным отражением арендных обязательств пользователя (арендатора) (кредиторской задолженности по аренде).</w:t>
      </w:r>
    </w:p>
    <w:p w14:paraId="7E4FFBE4" w14:textId="6B3D8F6A" w:rsidR="0070739F" w:rsidRPr="0070739F" w:rsidRDefault="00812FCA" w:rsidP="003A5985">
      <w:pPr>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w:t>
      </w:r>
      <w:r w:rsidR="00FD25FD">
        <w:rPr>
          <w:rFonts w:ascii="Times New Roman CYR" w:eastAsiaTheme="minorEastAsia" w:hAnsi="Times New Roman CYR" w:cs="Times New Roman CYR"/>
          <w:sz w:val="24"/>
          <w:szCs w:val="24"/>
          <w:lang w:eastAsia="ru-RU"/>
        </w:rPr>
        <w:t>1</w:t>
      </w:r>
      <w:r w:rsidR="0070739F" w:rsidRPr="0070739F">
        <w:rPr>
          <w:rFonts w:ascii="Times New Roman CYR" w:eastAsiaTheme="minorEastAsia" w:hAnsi="Times New Roman CYR" w:cs="Times New Roman CYR"/>
          <w:sz w:val="24"/>
          <w:szCs w:val="24"/>
          <w:lang w:eastAsia="ru-RU"/>
        </w:rPr>
        <w:t xml:space="preserve">.8. Объект учета операционной аренды - право пользования активом, принятый </w:t>
      </w:r>
      <w:r w:rsidR="00E534F0">
        <w:rPr>
          <w:rFonts w:ascii="Times New Roman CYR" w:eastAsiaTheme="minorEastAsia" w:hAnsi="Times New Roman CYR" w:cs="Times New Roman CYR"/>
          <w:sz w:val="24"/>
          <w:szCs w:val="24"/>
          <w:lang w:eastAsia="ru-RU"/>
        </w:rPr>
        <w:br/>
      </w:r>
      <w:r w:rsidR="0070739F" w:rsidRPr="0070739F">
        <w:rPr>
          <w:rFonts w:ascii="Times New Roman CYR" w:eastAsiaTheme="minorEastAsia" w:hAnsi="Times New Roman CYR" w:cs="Times New Roman CYR"/>
          <w:sz w:val="24"/>
          <w:szCs w:val="24"/>
          <w:lang w:eastAsia="ru-RU"/>
        </w:rPr>
        <w:t>к бухгалтерскому учету, амортизируется в течение срока пользования имуществом, установленного договором, методом, применяемым для амортизации объектов основных средств, аналогичных полученному в пользование имуществу.</w:t>
      </w:r>
    </w:p>
    <w:p w14:paraId="5D7F45B9" w14:textId="672C5A5C" w:rsidR="0070739F" w:rsidRPr="0070739F" w:rsidRDefault="00812FCA" w:rsidP="0070739F">
      <w:pPr>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w:t>
      </w:r>
      <w:r w:rsidR="00FD25FD">
        <w:rPr>
          <w:rFonts w:ascii="Times New Roman CYR" w:eastAsiaTheme="minorEastAsia" w:hAnsi="Times New Roman CYR" w:cs="Times New Roman CYR"/>
          <w:sz w:val="24"/>
          <w:szCs w:val="24"/>
          <w:lang w:eastAsia="ru-RU"/>
        </w:rPr>
        <w:t>1</w:t>
      </w:r>
      <w:r w:rsidR="0070739F" w:rsidRPr="0070739F">
        <w:rPr>
          <w:rFonts w:ascii="Times New Roman CYR" w:eastAsiaTheme="minorEastAsia" w:hAnsi="Times New Roman CYR" w:cs="Times New Roman CYR"/>
          <w:sz w:val="24"/>
          <w:szCs w:val="24"/>
          <w:lang w:eastAsia="ru-RU"/>
        </w:rPr>
        <w:t xml:space="preserve">.9. Начисление амортизации права пользования активом (признание текущих расходов </w:t>
      </w:r>
      <w:r w:rsidR="00E534F0">
        <w:rPr>
          <w:rFonts w:ascii="Times New Roman CYR" w:eastAsiaTheme="minorEastAsia" w:hAnsi="Times New Roman CYR" w:cs="Times New Roman CYR"/>
          <w:sz w:val="24"/>
          <w:szCs w:val="24"/>
          <w:lang w:eastAsia="ru-RU"/>
        </w:rPr>
        <w:br/>
      </w:r>
      <w:r w:rsidR="0070739F" w:rsidRPr="0070739F">
        <w:rPr>
          <w:rFonts w:ascii="Times New Roman CYR" w:eastAsiaTheme="minorEastAsia" w:hAnsi="Times New Roman CYR" w:cs="Times New Roman CYR"/>
          <w:sz w:val="24"/>
          <w:szCs w:val="24"/>
          <w:lang w:eastAsia="ru-RU"/>
        </w:rPr>
        <w:t xml:space="preserve">в сумме начисленной амортизации) осуществляется ежемесячно в сумме арендных платежей, причитающихся к уплате, </w:t>
      </w:r>
      <w:r w:rsidR="00FD25FD">
        <w:rPr>
          <w:rFonts w:ascii="Times New Roman CYR" w:eastAsiaTheme="minorEastAsia" w:hAnsi="Times New Roman CYR" w:cs="Times New Roman CYR"/>
          <w:sz w:val="24"/>
          <w:szCs w:val="24"/>
          <w:lang w:eastAsia="ru-RU"/>
        </w:rPr>
        <w:t>оформляется</w:t>
      </w:r>
      <w:r w:rsidR="0070739F" w:rsidRPr="0070739F">
        <w:rPr>
          <w:rFonts w:ascii="Times New Roman CYR" w:eastAsiaTheme="minorEastAsia" w:hAnsi="Times New Roman CYR" w:cs="Times New Roman CYR"/>
          <w:sz w:val="24"/>
          <w:szCs w:val="24"/>
          <w:lang w:eastAsia="ru-RU"/>
        </w:rPr>
        <w:t xml:space="preserve"> Бухгалтерской справк</w:t>
      </w:r>
      <w:r w:rsidR="00FD25FD">
        <w:rPr>
          <w:rFonts w:ascii="Times New Roman CYR" w:eastAsiaTheme="minorEastAsia" w:hAnsi="Times New Roman CYR" w:cs="Times New Roman CYR"/>
          <w:sz w:val="24"/>
          <w:szCs w:val="24"/>
          <w:lang w:eastAsia="ru-RU"/>
        </w:rPr>
        <w:t>ой</w:t>
      </w:r>
      <w:r w:rsidR="0070739F" w:rsidRPr="0070739F">
        <w:rPr>
          <w:rFonts w:ascii="Times New Roman CYR" w:eastAsiaTheme="minorEastAsia" w:hAnsi="Times New Roman CYR" w:cs="Times New Roman CYR"/>
          <w:sz w:val="24"/>
          <w:szCs w:val="24"/>
          <w:lang w:eastAsia="ru-RU"/>
        </w:rPr>
        <w:t xml:space="preserve"> (ф. 0504833).</w:t>
      </w:r>
      <w:r w:rsidR="00E64EF6">
        <w:rPr>
          <w:rFonts w:ascii="Times New Roman CYR" w:eastAsiaTheme="minorEastAsia" w:hAnsi="Times New Roman CYR" w:cs="Times New Roman CYR"/>
          <w:sz w:val="24"/>
          <w:szCs w:val="24"/>
          <w:lang w:eastAsia="ru-RU"/>
        </w:rPr>
        <w:t xml:space="preserve"> </w:t>
      </w:r>
      <w:r w:rsidR="00E64EF6" w:rsidRPr="00E64EF6">
        <w:rPr>
          <w:rFonts w:ascii="Times New Roman CYR" w:eastAsiaTheme="minorEastAsia" w:hAnsi="Times New Roman CYR" w:cs="Times New Roman CYR"/>
          <w:sz w:val="24"/>
          <w:szCs w:val="24"/>
          <w:lang w:eastAsia="ru-RU"/>
        </w:rPr>
        <w:t>Датой начисления амортизации на объекты операционной аренды следует считать последний день периода оплаты, предусмотренный договором</w:t>
      </w:r>
      <w:r w:rsidR="00E64EF6">
        <w:rPr>
          <w:rFonts w:ascii="Times New Roman CYR" w:eastAsiaTheme="minorEastAsia" w:hAnsi="Times New Roman CYR" w:cs="Times New Roman CYR"/>
          <w:sz w:val="24"/>
          <w:szCs w:val="24"/>
          <w:lang w:eastAsia="ru-RU"/>
        </w:rPr>
        <w:t>.</w:t>
      </w:r>
    </w:p>
    <w:p w14:paraId="76A2B99F" w14:textId="6E8A9E6C" w:rsidR="0070739F" w:rsidRPr="0070739F" w:rsidRDefault="00812FCA" w:rsidP="0070739F">
      <w:pPr>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w:t>
      </w:r>
      <w:r w:rsidR="00FD25FD">
        <w:rPr>
          <w:rFonts w:ascii="Times New Roman CYR" w:eastAsiaTheme="minorEastAsia" w:hAnsi="Times New Roman CYR" w:cs="Times New Roman CYR"/>
          <w:sz w:val="24"/>
          <w:szCs w:val="24"/>
          <w:lang w:eastAsia="ru-RU"/>
        </w:rPr>
        <w:t>1</w:t>
      </w:r>
      <w:r w:rsidR="0070739F" w:rsidRPr="0070739F">
        <w:rPr>
          <w:rFonts w:ascii="Times New Roman CYR" w:eastAsiaTheme="minorEastAsia" w:hAnsi="Times New Roman CYR" w:cs="Times New Roman CYR"/>
          <w:sz w:val="24"/>
          <w:szCs w:val="24"/>
          <w:lang w:eastAsia="ru-RU"/>
        </w:rPr>
        <w:t xml:space="preserve">.10. В случае если договором аренды земельного участка не предусмотрена сумма арендных платежей на весь период действия срока аренды, отражение в учете обязательств по уплате арендных платежей производится на весь срок действия договора, с учетом изменения ставки земельного налога по виду разрешенного использования, утвержденной нормативными и иными правовыми актами органов местного самоуправления. При наличии соответствующих условий и обстоятельств величина арендной платы ежегодно корректируется. Изменение оценочного значения подлежит признанию в бухгалтерском учете путем включения в доходы или расходы учреждения перспективно. </w:t>
      </w:r>
    </w:p>
    <w:p w14:paraId="5BB80CC9" w14:textId="77777777" w:rsidR="0070739F" w:rsidRPr="0070739F" w:rsidRDefault="0070739F" w:rsidP="0070739F">
      <w:pPr>
        <w:spacing w:after="0" w:line="240" w:lineRule="auto"/>
        <w:ind w:firstLine="567"/>
        <w:jc w:val="both"/>
        <w:rPr>
          <w:rFonts w:ascii="Times New Roman CYR" w:eastAsiaTheme="minorEastAsia" w:hAnsi="Times New Roman CYR" w:cs="Times New Roman CYR"/>
          <w:sz w:val="24"/>
          <w:szCs w:val="24"/>
          <w:lang w:eastAsia="ru-RU"/>
        </w:rPr>
      </w:pPr>
      <w:r w:rsidRPr="0070739F">
        <w:rPr>
          <w:rFonts w:ascii="Times New Roman CYR" w:eastAsiaTheme="minorEastAsia" w:hAnsi="Times New Roman CYR" w:cs="Times New Roman CYR"/>
          <w:sz w:val="24"/>
          <w:szCs w:val="24"/>
          <w:lang w:eastAsia="ru-RU"/>
        </w:rPr>
        <w:t xml:space="preserve">Величина арендной платы является оценочным значением и определяется, рассчитывается на основании суждения или экспертных оценок уполномоченных лиц или профильной комиссии. Основанием для отражения в учете является Бухгалтерская справка (ф. 0504833). </w:t>
      </w:r>
    </w:p>
    <w:p w14:paraId="3ECF56F5" w14:textId="4C0B74BF" w:rsidR="0070739F" w:rsidRPr="0070739F" w:rsidRDefault="00812FCA" w:rsidP="0070739F">
      <w:pPr>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w:t>
      </w:r>
      <w:r w:rsidR="00FD25FD">
        <w:rPr>
          <w:rFonts w:ascii="Times New Roman CYR" w:eastAsiaTheme="minorEastAsia" w:hAnsi="Times New Roman CYR" w:cs="Times New Roman CYR"/>
          <w:sz w:val="24"/>
          <w:szCs w:val="24"/>
          <w:lang w:eastAsia="ru-RU"/>
        </w:rPr>
        <w:t>1</w:t>
      </w:r>
      <w:r w:rsidR="0070739F" w:rsidRPr="0070739F">
        <w:rPr>
          <w:rFonts w:ascii="Times New Roman CYR" w:eastAsiaTheme="minorEastAsia" w:hAnsi="Times New Roman CYR" w:cs="Times New Roman CYR"/>
          <w:sz w:val="24"/>
          <w:szCs w:val="24"/>
          <w:lang w:eastAsia="ru-RU"/>
        </w:rPr>
        <w:t>.11. Аналитический учет прав пользования активами ведется по объектам, полученным в пользование, правам пользования нематериальными активами, идентификационным номерам объектов нефинансовых активов (учетным номерам, реестровым номерам, кадастровым номерам (при наличии)) и по правообладателям (арендодателям) в разрезе договоров (иных правовых оснований прав пользования нематериальными активами), мест нахождения имущества, полученного в пользование, а также ответственных лиц.</w:t>
      </w:r>
    </w:p>
    <w:p w14:paraId="3347C9F9" w14:textId="4B6A6FD0" w:rsidR="0070739F" w:rsidRPr="0070739F" w:rsidRDefault="00812FCA" w:rsidP="0070739F">
      <w:pPr>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w:t>
      </w:r>
      <w:r w:rsidR="00FD25FD">
        <w:rPr>
          <w:rFonts w:ascii="Times New Roman CYR" w:eastAsiaTheme="minorEastAsia" w:hAnsi="Times New Roman CYR" w:cs="Times New Roman CYR"/>
          <w:sz w:val="24"/>
          <w:szCs w:val="24"/>
          <w:lang w:eastAsia="ru-RU"/>
        </w:rPr>
        <w:t>1</w:t>
      </w:r>
      <w:r w:rsidR="0070739F" w:rsidRPr="0070739F">
        <w:rPr>
          <w:rFonts w:ascii="Times New Roman CYR" w:eastAsiaTheme="minorEastAsia" w:hAnsi="Times New Roman CYR" w:cs="Times New Roman CYR"/>
          <w:sz w:val="24"/>
          <w:szCs w:val="24"/>
          <w:lang w:eastAsia="ru-RU"/>
        </w:rPr>
        <w:t xml:space="preserve">.12. Вложения в права пользования нематериальными активами учитываются на счете </w:t>
      </w:r>
    </w:p>
    <w:p w14:paraId="641C2E8B" w14:textId="77777777" w:rsidR="0070739F" w:rsidRPr="0070739F" w:rsidRDefault="0070739F" w:rsidP="00326B8F">
      <w:pPr>
        <w:spacing w:after="0" w:line="240" w:lineRule="auto"/>
        <w:jc w:val="both"/>
        <w:rPr>
          <w:rFonts w:ascii="Times New Roman CYR" w:eastAsiaTheme="minorEastAsia" w:hAnsi="Times New Roman CYR" w:cs="Times New Roman CYR"/>
          <w:sz w:val="24"/>
          <w:szCs w:val="24"/>
          <w:lang w:eastAsia="ru-RU"/>
        </w:rPr>
      </w:pPr>
      <w:r w:rsidRPr="0070739F">
        <w:rPr>
          <w:rFonts w:ascii="Times New Roman CYR" w:eastAsiaTheme="minorEastAsia" w:hAnsi="Times New Roman CYR" w:cs="Times New Roman CYR"/>
          <w:sz w:val="24"/>
          <w:szCs w:val="24"/>
          <w:lang w:eastAsia="ru-RU"/>
        </w:rPr>
        <w:lastRenderedPageBreak/>
        <w:t>0 106 00 000, содержащем:</w:t>
      </w:r>
    </w:p>
    <w:p w14:paraId="28328994" w14:textId="77777777" w:rsidR="0070739F" w:rsidRPr="0070739F" w:rsidRDefault="0070739F" w:rsidP="0070739F">
      <w:pPr>
        <w:spacing w:after="0" w:line="240" w:lineRule="auto"/>
        <w:ind w:firstLine="567"/>
        <w:jc w:val="both"/>
        <w:rPr>
          <w:rFonts w:ascii="Times New Roman CYR" w:eastAsiaTheme="minorEastAsia" w:hAnsi="Times New Roman CYR" w:cs="Times New Roman CYR"/>
          <w:sz w:val="24"/>
          <w:szCs w:val="24"/>
          <w:lang w:eastAsia="ru-RU"/>
        </w:rPr>
      </w:pPr>
      <w:r w:rsidRPr="0070739F">
        <w:rPr>
          <w:rFonts w:ascii="Times New Roman CYR" w:eastAsiaTheme="minorEastAsia" w:hAnsi="Times New Roman CYR" w:cs="Times New Roman CYR"/>
          <w:sz w:val="24"/>
          <w:szCs w:val="24"/>
          <w:lang w:eastAsia="ru-RU"/>
        </w:rPr>
        <w:t>1) аналитический код группы синтетического счета 60;</w:t>
      </w:r>
    </w:p>
    <w:p w14:paraId="35D4A8A4" w14:textId="77777777" w:rsidR="0070739F" w:rsidRPr="0070739F" w:rsidRDefault="0070739F" w:rsidP="0070739F">
      <w:pPr>
        <w:spacing w:after="0" w:line="240" w:lineRule="auto"/>
        <w:ind w:firstLine="567"/>
        <w:jc w:val="both"/>
        <w:rPr>
          <w:rFonts w:ascii="Times New Roman CYR" w:eastAsiaTheme="minorEastAsia" w:hAnsi="Times New Roman CYR" w:cs="Times New Roman CYR"/>
          <w:sz w:val="24"/>
          <w:szCs w:val="24"/>
          <w:lang w:eastAsia="ru-RU"/>
        </w:rPr>
      </w:pPr>
      <w:r w:rsidRPr="0070739F">
        <w:rPr>
          <w:rFonts w:ascii="Times New Roman CYR" w:eastAsiaTheme="minorEastAsia" w:hAnsi="Times New Roman CYR" w:cs="Times New Roman CYR"/>
          <w:sz w:val="24"/>
          <w:szCs w:val="24"/>
          <w:lang w:eastAsia="ru-RU"/>
        </w:rPr>
        <w:t>2) аналитические коды вида синтетического счета:</w:t>
      </w:r>
    </w:p>
    <w:p w14:paraId="3A56660F" w14:textId="238EEA9C" w:rsidR="0070739F" w:rsidRDefault="0070739F" w:rsidP="0070739F">
      <w:pPr>
        <w:spacing w:after="0" w:line="240" w:lineRule="auto"/>
        <w:ind w:firstLine="567"/>
        <w:jc w:val="both"/>
        <w:rPr>
          <w:rFonts w:ascii="Times New Roman CYR" w:eastAsiaTheme="minorEastAsia" w:hAnsi="Times New Roman CYR" w:cs="Times New Roman CYR"/>
          <w:sz w:val="24"/>
          <w:szCs w:val="24"/>
          <w:lang w:eastAsia="ru-RU"/>
        </w:rPr>
      </w:pPr>
      <w:r w:rsidRPr="0070739F">
        <w:rPr>
          <w:rFonts w:ascii="Times New Roman CYR" w:eastAsiaTheme="minorEastAsia" w:hAnsi="Times New Roman CYR" w:cs="Times New Roman CYR"/>
          <w:sz w:val="24"/>
          <w:szCs w:val="24"/>
          <w:lang w:eastAsia="ru-RU"/>
        </w:rPr>
        <w:t>- I «Вложения в програм</w:t>
      </w:r>
      <w:r w:rsidR="00FD25FD">
        <w:rPr>
          <w:rFonts w:ascii="Times New Roman CYR" w:eastAsiaTheme="minorEastAsia" w:hAnsi="Times New Roman CYR" w:cs="Times New Roman CYR"/>
          <w:sz w:val="24"/>
          <w:szCs w:val="24"/>
          <w:lang w:eastAsia="ru-RU"/>
        </w:rPr>
        <w:t>мное обеспечение и базы данных».</w:t>
      </w:r>
    </w:p>
    <w:p w14:paraId="2AFECF71" w14:textId="77DC4666" w:rsidR="00FD25FD" w:rsidRPr="00FD25FD" w:rsidRDefault="00FD25FD" w:rsidP="00FD25FD">
      <w:pPr>
        <w:spacing w:after="0" w:line="240" w:lineRule="auto"/>
        <w:ind w:firstLine="567"/>
        <w:jc w:val="both"/>
        <w:rPr>
          <w:rFonts w:ascii="Times New Roman CYR" w:eastAsiaTheme="minorEastAsia" w:hAnsi="Times New Roman CYR" w:cs="Times New Roman CYR"/>
          <w:sz w:val="24"/>
          <w:szCs w:val="24"/>
          <w:lang w:eastAsia="ru-RU"/>
        </w:rPr>
      </w:pPr>
      <w:r w:rsidRPr="00FD25FD">
        <w:rPr>
          <w:rFonts w:ascii="Times New Roman CYR" w:eastAsiaTheme="minorEastAsia" w:hAnsi="Times New Roman CYR" w:cs="Times New Roman CYR"/>
          <w:sz w:val="24"/>
          <w:szCs w:val="24"/>
          <w:lang w:eastAsia="ru-RU"/>
        </w:rPr>
        <w:t xml:space="preserve">Если неисключительные права на программное обеспечение предоставлены в момент приобретения программы и не будет производиться дополнительные затраты, то принятие </w:t>
      </w:r>
      <w:r>
        <w:rPr>
          <w:rFonts w:ascii="Times New Roman CYR" w:eastAsiaTheme="minorEastAsia" w:hAnsi="Times New Roman CYR" w:cs="Times New Roman CYR"/>
          <w:sz w:val="24"/>
          <w:szCs w:val="24"/>
          <w:lang w:eastAsia="ru-RU"/>
        </w:rPr>
        <w:br/>
      </w:r>
      <w:r w:rsidRPr="00FD25FD">
        <w:rPr>
          <w:rFonts w:ascii="Times New Roman CYR" w:eastAsiaTheme="minorEastAsia" w:hAnsi="Times New Roman CYR" w:cs="Times New Roman CYR"/>
          <w:sz w:val="24"/>
          <w:szCs w:val="24"/>
          <w:lang w:eastAsia="ru-RU"/>
        </w:rPr>
        <w:t>их к учету осуществляется без применения счета 106 6I. Это ситуации, когда право пользования предоставляется по лицензионному договору, заключенному в письменной форме, и возникает в момент подписания договора или предоставления программы.</w:t>
      </w:r>
    </w:p>
    <w:p w14:paraId="1F9B4ABD" w14:textId="2F4CD144" w:rsidR="00FD25FD" w:rsidRDefault="00FD25FD" w:rsidP="00FD25FD">
      <w:pPr>
        <w:spacing w:after="0" w:line="240" w:lineRule="auto"/>
        <w:ind w:firstLine="567"/>
        <w:jc w:val="both"/>
        <w:rPr>
          <w:rFonts w:ascii="Times New Roman CYR" w:eastAsiaTheme="minorEastAsia" w:hAnsi="Times New Roman CYR" w:cs="Times New Roman CYR"/>
          <w:sz w:val="24"/>
          <w:szCs w:val="24"/>
          <w:lang w:eastAsia="ru-RU"/>
        </w:rPr>
      </w:pPr>
      <w:r w:rsidRPr="00FD25FD">
        <w:rPr>
          <w:rFonts w:ascii="Times New Roman CYR" w:eastAsiaTheme="minorEastAsia" w:hAnsi="Times New Roman CYR" w:cs="Times New Roman CYR"/>
          <w:sz w:val="24"/>
          <w:szCs w:val="24"/>
          <w:lang w:eastAsia="ru-RU"/>
        </w:rPr>
        <w:t>Если права пользования программными продуктами предоставляются без заключения лицензионного договора в письменной форме (на основании договора присоединения), то до момента заключения договора присоединения и возникновения у субъекта централизованного учета неисключительных прав пользования расходы на приобретение программного обеспечения учитываются на счете 106 6I. Это справедливо даже при условии, если не будут производиться дополнительные затраты.</w:t>
      </w:r>
    </w:p>
    <w:p w14:paraId="1F96160F" w14:textId="77777777" w:rsidR="0091058A" w:rsidRDefault="0070739F" w:rsidP="0070739F">
      <w:pPr>
        <w:spacing w:after="0" w:line="240" w:lineRule="auto"/>
        <w:ind w:firstLine="567"/>
        <w:jc w:val="both"/>
        <w:rPr>
          <w:rFonts w:ascii="Times New Roman CYR" w:eastAsiaTheme="minorEastAsia" w:hAnsi="Times New Roman CYR" w:cs="Times New Roman CYR"/>
          <w:sz w:val="24"/>
          <w:szCs w:val="24"/>
          <w:lang w:eastAsia="ru-RU"/>
        </w:rPr>
      </w:pPr>
      <w:r w:rsidRPr="0070739F">
        <w:rPr>
          <w:rFonts w:ascii="Times New Roman CYR" w:eastAsiaTheme="minorEastAsia" w:hAnsi="Times New Roman CYR" w:cs="Times New Roman CYR"/>
          <w:sz w:val="24"/>
          <w:szCs w:val="24"/>
          <w:lang w:eastAsia="ru-RU"/>
        </w:rPr>
        <w:t>Стоимость прав со сроком службы более 12 месяцев списывается через амортизацию – счет 0 104 6I 000 «Амортизация прав пользования нематериальными активами». Срок использования определяет комиссия по поступлению и выбытию активов.</w:t>
      </w:r>
    </w:p>
    <w:p w14:paraId="1C66F5A4" w14:textId="7EEC6351" w:rsidR="00FD25FD" w:rsidRDefault="00FD25FD" w:rsidP="0070739F">
      <w:pPr>
        <w:spacing w:after="0" w:line="240" w:lineRule="auto"/>
        <w:ind w:firstLine="567"/>
        <w:jc w:val="both"/>
        <w:rPr>
          <w:rFonts w:ascii="Times New Roman CYR" w:eastAsiaTheme="minorEastAsia" w:hAnsi="Times New Roman CYR" w:cs="Times New Roman CYR"/>
          <w:sz w:val="24"/>
          <w:szCs w:val="24"/>
          <w:lang w:eastAsia="ru-RU"/>
        </w:rPr>
      </w:pPr>
      <w:r w:rsidRPr="00FD25FD">
        <w:rPr>
          <w:rFonts w:ascii="Times New Roman CYR" w:eastAsiaTheme="minorEastAsia" w:hAnsi="Times New Roman CYR" w:cs="Times New Roman CYR"/>
          <w:sz w:val="24"/>
          <w:szCs w:val="24"/>
          <w:lang w:eastAsia="ru-RU"/>
        </w:rPr>
        <w:t xml:space="preserve">Объекты, учтенные на счетах 111 60 </w:t>
      </w:r>
      <w:r>
        <w:rPr>
          <w:rFonts w:ascii="Times New Roman CYR" w:eastAsiaTheme="minorEastAsia" w:hAnsi="Times New Roman CYR" w:cs="Times New Roman CYR"/>
          <w:sz w:val="24"/>
          <w:szCs w:val="24"/>
          <w:lang w:eastAsia="ru-RU"/>
        </w:rPr>
        <w:t>«</w:t>
      </w:r>
      <w:r w:rsidRPr="00FD25FD">
        <w:rPr>
          <w:rFonts w:ascii="Times New Roman CYR" w:eastAsiaTheme="minorEastAsia" w:hAnsi="Times New Roman CYR" w:cs="Times New Roman CYR"/>
          <w:sz w:val="24"/>
          <w:szCs w:val="24"/>
          <w:lang w:eastAsia="ru-RU"/>
        </w:rPr>
        <w:t>Права пользования нематериальными активами</w:t>
      </w:r>
      <w:r>
        <w:rPr>
          <w:rFonts w:ascii="Times New Roman CYR" w:eastAsiaTheme="minorEastAsia" w:hAnsi="Times New Roman CYR" w:cs="Times New Roman CYR"/>
          <w:sz w:val="24"/>
          <w:szCs w:val="24"/>
          <w:lang w:eastAsia="ru-RU"/>
        </w:rPr>
        <w:t>»</w:t>
      </w:r>
      <w:r w:rsidRPr="00FD25FD">
        <w:rPr>
          <w:rFonts w:ascii="Times New Roman CYR" w:eastAsiaTheme="minorEastAsia" w:hAnsi="Times New Roman CYR" w:cs="Times New Roman CYR"/>
          <w:sz w:val="24"/>
          <w:szCs w:val="24"/>
          <w:lang w:eastAsia="ru-RU"/>
        </w:rPr>
        <w:t>, признанные не удовлетворяющими критериям актива, подлежат учету на забалансовом счете</w:t>
      </w:r>
      <w:r>
        <w:rPr>
          <w:rFonts w:ascii="Times New Roman CYR" w:eastAsiaTheme="minorEastAsia" w:hAnsi="Times New Roman CYR" w:cs="Times New Roman CYR"/>
          <w:sz w:val="24"/>
          <w:szCs w:val="24"/>
          <w:lang w:eastAsia="ru-RU"/>
        </w:rPr>
        <w:t xml:space="preserve"> 02 «</w:t>
      </w:r>
      <w:r w:rsidRPr="00FD25FD">
        <w:rPr>
          <w:rFonts w:ascii="Times New Roman CYR" w:eastAsiaTheme="minorEastAsia" w:hAnsi="Times New Roman CYR" w:cs="Times New Roman CYR"/>
          <w:sz w:val="24"/>
          <w:szCs w:val="24"/>
          <w:lang w:eastAsia="ru-RU"/>
        </w:rPr>
        <w:t>Ма</w:t>
      </w:r>
      <w:r>
        <w:rPr>
          <w:rFonts w:ascii="Times New Roman CYR" w:eastAsiaTheme="minorEastAsia" w:hAnsi="Times New Roman CYR" w:cs="Times New Roman CYR"/>
          <w:sz w:val="24"/>
          <w:szCs w:val="24"/>
          <w:lang w:eastAsia="ru-RU"/>
        </w:rPr>
        <w:t>териальные ценности на хранении»</w:t>
      </w:r>
      <w:r w:rsidR="00D00B23">
        <w:rPr>
          <w:rFonts w:ascii="Times New Roman CYR" w:eastAsiaTheme="minorEastAsia" w:hAnsi="Times New Roman CYR" w:cs="Times New Roman CYR"/>
          <w:sz w:val="24"/>
          <w:szCs w:val="24"/>
          <w:lang w:eastAsia="ru-RU"/>
        </w:rPr>
        <w:t>.</w:t>
      </w:r>
    </w:p>
    <w:p w14:paraId="5BD8F14C" w14:textId="77777777" w:rsidR="00825AE1" w:rsidRPr="00596DB4" w:rsidRDefault="00825AE1" w:rsidP="0070739F">
      <w:pPr>
        <w:spacing w:after="0" w:line="240" w:lineRule="auto"/>
        <w:ind w:firstLine="567"/>
        <w:jc w:val="both"/>
        <w:rPr>
          <w:rFonts w:ascii="Times New Roman CYR" w:eastAsiaTheme="minorEastAsia" w:hAnsi="Times New Roman CYR" w:cs="Times New Roman CYR"/>
          <w:sz w:val="24"/>
          <w:szCs w:val="24"/>
          <w:lang w:eastAsia="ru-RU"/>
        </w:rPr>
      </w:pPr>
    </w:p>
    <w:bookmarkEnd w:id="7"/>
    <w:p w14:paraId="2CADE520" w14:textId="35F03DD8" w:rsidR="006B3423" w:rsidRPr="00D5258B" w:rsidRDefault="007E3543" w:rsidP="00825AE1">
      <w:pPr>
        <w:pStyle w:val="1"/>
        <w:spacing w:before="0" w:line="240" w:lineRule="auto"/>
        <w:jc w:val="center"/>
        <w:rPr>
          <w:rFonts w:ascii="Times New Roman" w:eastAsia="Times New Roman" w:hAnsi="Times New Roman" w:cs="Times New Roman"/>
          <w:color w:val="auto"/>
          <w:sz w:val="24"/>
          <w:szCs w:val="24"/>
          <w:lang w:eastAsia="ru-RU"/>
        </w:rPr>
      </w:pPr>
      <w:r w:rsidRPr="00D5258B">
        <w:rPr>
          <w:rFonts w:ascii="Times New Roman" w:eastAsia="Times New Roman" w:hAnsi="Times New Roman" w:cs="Times New Roman"/>
          <w:color w:val="auto"/>
          <w:sz w:val="24"/>
          <w:szCs w:val="24"/>
          <w:lang w:eastAsia="ru-RU"/>
        </w:rPr>
        <w:t>1</w:t>
      </w:r>
      <w:r w:rsidR="00D00B23">
        <w:rPr>
          <w:rFonts w:ascii="Times New Roman" w:eastAsia="Times New Roman" w:hAnsi="Times New Roman" w:cs="Times New Roman"/>
          <w:color w:val="auto"/>
          <w:sz w:val="24"/>
          <w:szCs w:val="24"/>
          <w:lang w:eastAsia="ru-RU"/>
        </w:rPr>
        <w:t>2</w:t>
      </w:r>
      <w:r w:rsidR="006B3423" w:rsidRPr="00D5258B">
        <w:rPr>
          <w:rFonts w:ascii="Times New Roman" w:eastAsia="Times New Roman" w:hAnsi="Times New Roman" w:cs="Times New Roman"/>
          <w:color w:val="auto"/>
          <w:sz w:val="24"/>
          <w:szCs w:val="24"/>
          <w:lang w:eastAsia="ru-RU"/>
        </w:rPr>
        <w:t>. Затраты на изготовление готовой продукции, выполнение работ, оказание услуг</w:t>
      </w:r>
    </w:p>
    <w:p w14:paraId="263BC169" w14:textId="77777777" w:rsidR="006B3423" w:rsidRPr="006B3423" w:rsidRDefault="006B3423" w:rsidP="006B3423">
      <w:pPr>
        <w:spacing w:after="0" w:line="240" w:lineRule="auto"/>
        <w:ind w:left="360"/>
        <w:rPr>
          <w:rFonts w:ascii="Times New Roman" w:eastAsia="Times New Roman" w:hAnsi="Times New Roman" w:cs="Times New Roman"/>
          <w:b/>
          <w:color w:val="000000"/>
          <w:sz w:val="18"/>
          <w:szCs w:val="18"/>
          <w:lang w:eastAsia="ru-RU"/>
        </w:rPr>
      </w:pPr>
    </w:p>
    <w:p w14:paraId="5D77A93E" w14:textId="6745EA7C" w:rsidR="006B3423" w:rsidRPr="006B3423" w:rsidRDefault="006B3423" w:rsidP="006B3423">
      <w:pPr>
        <w:tabs>
          <w:tab w:val="left" w:pos="567"/>
        </w:tabs>
        <w:spacing w:after="0" w:line="240" w:lineRule="auto"/>
        <w:jc w:val="both"/>
        <w:rPr>
          <w:rFonts w:ascii="Times New Roman" w:eastAsia="Times New Roman" w:hAnsi="Times New Roman" w:cs="Times New Roman"/>
          <w:sz w:val="24"/>
          <w:szCs w:val="24"/>
          <w:lang w:eastAsia="ru-RU"/>
        </w:rPr>
      </w:pPr>
      <w:r w:rsidRPr="006B3423">
        <w:rPr>
          <w:rFonts w:ascii="Times New Roman" w:eastAsia="Times New Roman" w:hAnsi="Times New Roman" w:cs="Times New Roman"/>
          <w:color w:val="222222"/>
          <w:sz w:val="24"/>
          <w:szCs w:val="24"/>
          <w:lang w:eastAsia="ru-RU"/>
        </w:rPr>
        <w:tab/>
        <w:t>1</w:t>
      </w:r>
      <w:r w:rsidR="00D00B23">
        <w:rPr>
          <w:rFonts w:ascii="Times New Roman" w:eastAsia="Times New Roman" w:hAnsi="Times New Roman" w:cs="Times New Roman"/>
          <w:color w:val="222222"/>
          <w:sz w:val="24"/>
          <w:szCs w:val="24"/>
          <w:lang w:eastAsia="ru-RU"/>
        </w:rPr>
        <w:t>2</w:t>
      </w:r>
      <w:r w:rsidRPr="006B3423">
        <w:rPr>
          <w:rFonts w:ascii="Times New Roman" w:eastAsia="Times New Roman" w:hAnsi="Times New Roman" w:cs="Times New Roman"/>
          <w:color w:val="222222"/>
          <w:sz w:val="24"/>
          <w:szCs w:val="24"/>
          <w:lang w:eastAsia="ru-RU"/>
        </w:rPr>
        <w:t xml:space="preserve">.1. </w:t>
      </w:r>
      <w:r w:rsidRPr="006B3423">
        <w:rPr>
          <w:rFonts w:ascii="Times New Roman" w:eastAsia="Times New Roman" w:hAnsi="Times New Roman" w:cs="Times New Roman"/>
          <w:sz w:val="24"/>
          <w:szCs w:val="24"/>
          <w:lang w:eastAsia="ru-RU"/>
        </w:rPr>
        <w:t>Бухгалтерский учет затрат на изготовление готовой продукции, выполнение работ, оказание услуг осуществляется в соответствии с п.п. 134-140 Инструкции №157н, п.п. 58-67 Инструкций № 174н, 183н, приказами департамента образования Администрации города</w:t>
      </w:r>
      <w:r w:rsidRPr="006B3423">
        <w:rPr>
          <w:rFonts w:ascii="Times New Roman" w:eastAsia="Times New Roman" w:hAnsi="Times New Roman" w:cs="Times New Roman"/>
          <w:sz w:val="24"/>
          <w:szCs w:val="24"/>
          <w:lang w:eastAsia="ru-RU" w:bidi="ru-RU"/>
        </w:rPr>
        <w:t xml:space="preserve">. </w:t>
      </w:r>
      <w:r w:rsidRPr="006B3423">
        <w:rPr>
          <w:rFonts w:ascii="Times New Roman" w:eastAsia="Times New Roman" w:hAnsi="Times New Roman" w:cs="Times New Roman"/>
          <w:sz w:val="24"/>
          <w:szCs w:val="24"/>
          <w:lang w:eastAsia="ru-RU"/>
        </w:rPr>
        <w:t>Учет операций по формированию себестоимости оказываемых учреждениями услуг осуществляется на счете 0 109 00 000 «Затраты на изготовление готовой продукции, выполнение работ, услуг». Данный счет применяется для формирования себестоимости оказываемых учреждениями услуг в рамках при</w:t>
      </w:r>
      <w:r w:rsidR="00CB7D60">
        <w:rPr>
          <w:rFonts w:ascii="Times New Roman" w:eastAsia="Times New Roman" w:hAnsi="Times New Roman" w:cs="Times New Roman"/>
          <w:sz w:val="24"/>
          <w:szCs w:val="24"/>
          <w:lang w:eastAsia="ru-RU"/>
        </w:rPr>
        <w:t>носящей доход деятельности по К</w:t>
      </w:r>
      <w:r w:rsidRPr="006B3423">
        <w:rPr>
          <w:rFonts w:ascii="Times New Roman" w:eastAsia="Times New Roman" w:hAnsi="Times New Roman" w:cs="Times New Roman"/>
          <w:sz w:val="24"/>
          <w:szCs w:val="24"/>
          <w:lang w:eastAsia="ru-RU"/>
        </w:rPr>
        <w:t xml:space="preserve">ФО 2 и в рамках выполнения государственного (муниципального) задания по КФО 4. </w:t>
      </w:r>
    </w:p>
    <w:p w14:paraId="52A49008" w14:textId="0CA61B62" w:rsidR="006B3423" w:rsidRPr="006B3423" w:rsidRDefault="006B3423" w:rsidP="00D40E78">
      <w:pPr>
        <w:tabs>
          <w:tab w:val="left" w:pos="567"/>
        </w:tabs>
        <w:spacing w:after="0" w:line="240" w:lineRule="auto"/>
        <w:jc w:val="both"/>
        <w:rPr>
          <w:rFonts w:ascii="Times New Roman" w:eastAsia="Times New Roman" w:hAnsi="Times New Roman" w:cs="Times New Roman"/>
          <w:sz w:val="24"/>
          <w:szCs w:val="24"/>
          <w:lang w:eastAsia="ru-RU"/>
        </w:rPr>
      </w:pPr>
      <w:r w:rsidRPr="006B3423">
        <w:rPr>
          <w:rFonts w:ascii="Times New Roman" w:eastAsia="Times New Roman" w:hAnsi="Times New Roman" w:cs="Times New Roman"/>
          <w:sz w:val="24"/>
          <w:szCs w:val="24"/>
          <w:lang w:eastAsia="ru-RU"/>
        </w:rPr>
        <w:tab/>
        <w:t>1</w:t>
      </w:r>
      <w:r w:rsidR="00D5258B">
        <w:rPr>
          <w:rFonts w:ascii="Times New Roman" w:eastAsia="Times New Roman" w:hAnsi="Times New Roman" w:cs="Times New Roman"/>
          <w:sz w:val="24"/>
          <w:szCs w:val="24"/>
          <w:lang w:eastAsia="ru-RU"/>
        </w:rPr>
        <w:t>1</w:t>
      </w:r>
      <w:r w:rsidRPr="006B3423">
        <w:rPr>
          <w:rFonts w:ascii="Times New Roman" w:eastAsia="Times New Roman" w:hAnsi="Times New Roman" w:cs="Times New Roman"/>
          <w:sz w:val="24"/>
          <w:szCs w:val="24"/>
          <w:lang w:eastAsia="ru-RU"/>
        </w:rPr>
        <w:t xml:space="preserve">.2. Группировка затрат на оказание услуг Учреждением осуществляется в разрезе отраслевых кодов, утвержденных приказом департамента </w:t>
      </w:r>
      <w:r w:rsidR="00D00B23" w:rsidRPr="006B3423">
        <w:rPr>
          <w:rFonts w:ascii="Times New Roman" w:eastAsia="Times New Roman" w:hAnsi="Times New Roman" w:cs="Times New Roman"/>
          <w:sz w:val="24"/>
          <w:szCs w:val="24"/>
          <w:lang w:eastAsia="ru-RU"/>
        </w:rPr>
        <w:t>образования Администрации</w:t>
      </w:r>
      <w:r w:rsidRPr="006B3423">
        <w:rPr>
          <w:rFonts w:ascii="Times New Roman" w:eastAsia="Times New Roman" w:hAnsi="Times New Roman" w:cs="Times New Roman"/>
          <w:sz w:val="24"/>
          <w:szCs w:val="24"/>
          <w:lang w:eastAsia="ru-RU"/>
        </w:rPr>
        <w:t xml:space="preserve"> города, </w:t>
      </w:r>
      <w:r w:rsidR="00D00B23">
        <w:rPr>
          <w:rFonts w:ascii="Times New Roman" w:eastAsia="Times New Roman" w:hAnsi="Times New Roman" w:cs="Times New Roman"/>
          <w:sz w:val="24"/>
          <w:szCs w:val="24"/>
          <w:lang w:eastAsia="ru-RU"/>
        </w:rPr>
        <w:br/>
      </w:r>
      <w:r w:rsidRPr="006B3423">
        <w:rPr>
          <w:rFonts w:ascii="Times New Roman" w:eastAsia="Times New Roman" w:hAnsi="Times New Roman" w:cs="Times New Roman"/>
          <w:sz w:val="24"/>
          <w:szCs w:val="24"/>
          <w:lang w:eastAsia="ru-RU"/>
        </w:rPr>
        <w:t xml:space="preserve">и КОСГУ по следующим группам затрат: </w:t>
      </w:r>
    </w:p>
    <w:p w14:paraId="0E365AF3" w14:textId="77777777" w:rsidR="006B3423" w:rsidRPr="006B3423" w:rsidRDefault="006B3423" w:rsidP="006B3423">
      <w:pPr>
        <w:numPr>
          <w:ilvl w:val="0"/>
          <w:numId w:val="12"/>
        </w:numPr>
        <w:tabs>
          <w:tab w:val="left" w:pos="709"/>
        </w:tabs>
        <w:spacing w:after="0" w:line="240" w:lineRule="auto"/>
        <w:ind w:hanging="861"/>
        <w:jc w:val="both"/>
        <w:rPr>
          <w:rFonts w:ascii="Times New Roman" w:eastAsia="Times New Roman" w:hAnsi="Times New Roman" w:cs="Times New Roman"/>
          <w:sz w:val="24"/>
          <w:szCs w:val="24"/>
          <w:lang w:eastAsia="ru-RU"/>
        </w:rPr>
      </w:pPr>
      <w:r w:rsidRPr="006B3423">
        <w:rPr>
          <w:rFonts w:ascii="Times New Roman" w:eastAsia="Times New Roman" w:hAnsi="Times New Roman" w:cs="Times New Roman"/>
          <w:sz w:val="24"/>
          <w:szCs w:val="24"/>
          <w:lang w:eastAsia="ru-RU"/>
        </w:rPr>
        <w:t>прямые затраты, которые непосредственно связаны с оказанием услуг;</w:t>
      </w:r>
    </w:p>
    <w:p w14:paraId="564BE029" w14:textId="77777777" w:rsidR="006B3423" w:rsidRPr="006B3423" w:rsidRDefault="006B3423" w:rsidP="006B3423">
      <w:pPr>
        <w:numPr>
          <w:ilvl w:val="0"/>
          <w:numId w:val="12"/>
        </w:numPr>
        <w:tabs>
          <w:tab w:val="left" w:pos="709"/>
        </w:tabs>
        <w:spacing w:after="0" w:line="240" w:lineRule="auto"/>
        <w:ind w:hanging="861"/>
        <w:jc w:val="both"/>
        <w:rPr>
          <w:rFonts w:ascii="Times New Roman" w:eastAsia="Times New Roman" w:hAnsi="Times New Roman" w:cs="Times New Roman"/>
          <w:sz w:val="24"/>
          <w:szCs w:val="24"/>
          <w:lang w:eastAsia="ru-RU"/>
        </w:rPr>
      </w:pPr>
      <w:r w:rsidRPr="006B3423">
        <w:rPr>
          <w:rFonts w:ascii="Times New Roman" w:eastAsia="Times New Roman" w:hAnsi="Times New Roman" w:cs="Times New Roman"/>
          <w:sz w:val="24"/>
          <w:szCs w:val="24"/>
          <w:lang w:eastAsia="ru-RU"/>
        </w:rPr>
        <w:t>общехозяйственные расходы.</w:t>
      </w:r>
    </w:p>
    <w:p w14:paraId="37E37477" w14:textId="77777777" w:rsidR="006B3423" w:rsidRPr="006B3423" w:rsidRDefault="006B3423" w:rsidP="006B3423">
      <w:pPr>
        <w:spacing w:after="0" w:line="240" w:lineRule="auto"/>
        <w:ind w:firstLine="567"/>
        <w:jc w:val="both"/>
        <w:rPr>
          <w:rFonts w:ascii="Times New Roman" w:eastAsia="Times New Roman" w:hAnsi="Times New Roman" w:cs="Times New Roman"/>
          <w:sz w:val="24"/>
          <w:szCs w:val="24"/>
          <w:lang w:eastAsia="ru-RU"/>
        </w:rPr>
      </w:pPr>
      <w:r w:rsidRPr="006B3423">
        <w:rPr>
          <w:rFonts w:ascii="Times New Roman" w:eastAsia="Times New Roman" w:hAnsi="Times New Roman" w:cs="Times New Roman"/>
          <w:sz w:val="24"/>
          <w:szCs w:val="24"/>
          <w:lang w:eastAsia="ru-RU"/>
        </w:rPr>
        <w:t>Прямые затраты ежемесячно относятся на себестоимость оказанной услуги. Общехозяйственные расходы ежеквартально относятся в полном объеме на себестоимость оказанных услуг без определения метода распределения общехозяйственных расходов по отношению к выбранному объекту учета.</w:t>
      </w:r>
    </w:p>
    <w:p w14:paraId="2BF7BE77" w14:textId="77777777" w:rsidR="006B3423" w:rsidRPr="006B3423" w:rsidRDefault="006B3423" w:rsidP="006B3423">
      <w:pPr>
        <w:spacing w:after="0" w:line="240" w:lineRule="auto"/>
        <w:ind w:firstLine="567"/>
        <w:jc w:val="both"/>
        <w:rPr>
          <w:rFonts w:ascii="Times New Roman" w:eastAsia="Times New Roman" w:hAnsi="Times New Roman" w:cs="Times New Roman"/>
          <w:sz w:val="24"/>
          <w:szCs w:val="24"/>
          <w:lang w:eastAsia="ru-RU"/>
        </w:rPr>
      </w:pPr>
      <w:r w:rsidRPr="006B3423">
        <w:rPr>
          <w:rFonts w:ascii="Times New Roman" w:eastAsia="Times New Roman" w:hAnsi="Times New Roman" w:cs="Times New Roman"/>
          <w:sz w:val="24"/>
          <w:szCs w:val="24"/>
          <w:shd w:val="clear" w:color="auto" w:fill="FFFFFF"/>
          <w:lang w:eastAsia="ru-RU"/>
        </w:rPr>
        <w:t xml:space="preserve">Себестоимость услуг за отчетный месяц, сформированная на счете 0 109 60 000, относится </w:t>
      </w:r>
      <w:r w:rsidRPr="006B3423">
        <w:rPr>
          <w:rFonts w:ascii="Times New Roman" w:eastAsia="Times New Roman" w:hAnsi="Times New Roman" w:cs="Times New Roman"/>
          <w:sz w:val="24"/>
          <w:szCs w:val="24"/>
          <w:shd w:val="clear" w:color="auto" w:fill="FFFFFF"/>
          <w:lang w:eastAsia="ru-RU"/>
        </w:rPr>
        <w:br/>
        <w:t>в дебет счета 0 401 10 131 «Доходы от оказания платных услуг (работ)» в конце каждого квартала.</w:t>
      </w:r>
      <w:r w:rsidRPr="006B3423">
        <w:rPr>
          <w:rFonts w:ascii="Times New Roman" w:eastAsia="Times New Roman" w:hAnsi="Times New Roman" w:cs="Times New Roman"/>
          <w:i/>
          <w:iCs/>
          <w:sz w:val="24"/>
          <w:szCs w:val="24"/>
          <w:lang w:eastAsia="ru-RU"/>
        </w:rPr>
        <w:t> </w:t>
      </w:r>
    </w:p>
    <w:p w14:paraId="5A52AEC6" w14:textId="77777777" w:rsidR="006B3423" w:rsidRPr="006B3423" w:rsidRDefault="006B3423" w:rsidP="006B3423">
      <w:pPr>
        <w:spacing w:after="0" w:line="240" w:lineRule="auto"/>
        <w:ind w:firstLine="567"/>
        <w:jc w:val="both"/>
        <w:rPr>
          <w:rFonts w:ascii="Times New Roman" w:eastAsia="Times New Roman" w:hAnsi="Times New Roman" w:cs="Times New Roman"/>
          <w:sz w:val="24"/>
          <w:szCs w:val="24"/>
          <w:lang w:eastAsia="ru-RU"/>
        </w:rPr>
      </w:pPr>
      <w:r w:rsidRPr="006B3423">
        <w:rPr>
          <w:rFonts w:ascii="Times New Roman" w:eastAsia="Times New Roman" w:hAnsi="Times New Roman" w:cs="Times New Roman"/>
          <w:sz w:val="24"/>
          <w:szCs w:val="24"/>
          <w:lang w:eastAsia="ru-RU"/>
        </w:rPr>
        <w:t xml:space="preserve">В составе прямых затрат счет 0 109 60 000 при формировании себестоимости оказания услуги, изготовления единицы готовой продукции учитываются расходы, непосредственно связанные с ее оказанием (изготовлением). </w:t>
      </w:r>
    </w:p>
    <w:p w14:paraId="3107D013" w14:textId="0C684258" w:rsidR="006B3423" w:rsidRPr="006B3423" w:rsidRDefault="006B3423" w:rsidP="006B3423">
      <w:pPr>
        <w:spacing w:after="0" w:line="240" w:lineRule="auto"/>
        <w:ind w:firstLine="567"/>
        <w:jc w:val="both"/>
        <w:rPr>
          <w:rFonts w:ascii="Times New Roman" w:eastAsia="Times New Roman" w:hAnsi="Times New Roman" w:cs="Times New Roman"/>
          <w:sz w:val="24"/>
          <w:szCs w:val="24"/>
          <w:lang w:eastAsia="ru-RU"/>
        </w:rPr>
      </w:pPr>
      <w:r w:rsidRPr="006B3423">
        <w:rPr>
          <w:rFonts w:ascii="Times New Roman" w:eastAsia="Times New Roman" w:hAnsi="Times New Roman" w:cs="Times New Roman"/>
          <w:sz w:val="24"/>
          <w:szCs w:val="24"/>
          <w:lang w:eastAsia="ru-RU"/>
        </w:rPr>
        <w:t>В составе общехозяйственных расходов счет 0 109 80 000 учитываются расходы, распределяемые между всеми видами услуг (продукции).</w:t>
      </w:r>
    </w:p>
    <w:p w14:paraId="13C64332" w14:textId="77777777" w:rsidR="006B3423" w:rsidRPr="006B3423" w:rsidRDefault="006B3423" w:rsidP="006B3423">
      <w:pPr>
        <w:spacing w:after="0" w:line="240" w:lineRule="auto"/>
        <w:ind w:firstLine="567"/>
        <w:jc w:val="both"/>
        <w:rPr>
          <w:rFonts w:ascii="Times New Roman" w:eastAsia="Times New Roman" w:hAnsi="Times New Roman" w:cs="Times New Roman"/>
          <w:sz w:val="24"/>
          <w:szCs w:val="24"/>
          <w:lang w:eastAsia="ru-RU"/>
        </w:rPr>
      </w:pPr>
      <w:r w:rsidRPr="006B3423">
        <w:rPr>
          <w:rFonts w:ascii="Times New Roman" w:eastAsia="Times New Roman" w:hAnsi="Times New Roman" w:cs="Times New Roman"/>
          <w:sz w:val="24"/>
          <w:szCs w:val="24"/>
          <w:lang w:eastAsia="ru-RU"/>
        </w:rPr>
        <w:t>Начисление расходов, источником финансового обеспечения которых является субсидия на иные цели (а также пожертвования, гранты) относится на финансовый результат текущего финансового года.</w:t>
      </w:r>
    </w:p>
    <w:p w14:paraId="380C83EC" w14:textId="57425279" w:rsidR="006B3423" w:rsidRPr="00657F04" w:rsidRDefault="006B3423" w:rsidP="00666E64">
      <w:pPr>
        <w:spacing w:after="0" w:line="240" w:lineRule="auto"/>
        <w:ind w:firstLine="567"/>
        <w:jc w:val="both"/>
        <w:rPr>
          <w:rFonts w:ascii="Times New Roman" w:eastAsia="Times New Roman" w:hAnsi="Times New Roman" w:cs="Times New Roman"/>
          <w:sz w:val="24"/>
          <w:szCs w:val="24"/>
          <w:lang w:eastAsia="ru-RU"/>
        </w:rPr>
      </w:pPr>
      <w:r w:rsidRPr="006B3423">
        <w:rPr>
          <w:rFonts w:ascii="Times New Roman" w:eastAsia="Times New Roman" w:hAnsi="Times New Roman" w:cs="Times New Roman"/>
          <w:sz w:val="24"/>
          <w:szCs w:val="24"/>
          <w:lang w:eastAsia="ru-RU"/>
        </w:rPr>
        <w:lastRenderedPageBreak/>
        <w:t xml:space="preserve">Расходы, которые не включаются в себестоимость (нераспределяемые расходы) и сразу списываются на финансовый результат (счет 0 401 20 000), а также принципы распределения затрат отражены в Приложениях № 9-11 к </w:t>
      </w:r>
      <w:r w:rsidR="009E5142">
        <w:rPr>
          <w:rFonts w:ascii="Times New Roman" w:eastAsia="Times New Roman" w:hAnsi="Times New Roman" w:cs="Times New Roman"/>
          <w:sz w:val="24"/>
          <w:szCs w:val="24"/>
          <w:lang w:eastAsia="ru-RU"/>
        </w:rPr>
        <w:t>Единой у</w:t>
      </w:r>
      <w:r w:rsidRPr="006B3423">
        <w:rPr>
          <w:rFonts w:ascii="Times New Roman" w:eastAsia="Times New Roman" w:hAnsi="Times New Roman" w:cs="Times New Roman"/>
          <w:sz w:val="24"/>
          <w:szCs w:val="24"/>
          <w:lang w:eastAsia="ru-RU"/>
        </w:rPr>
        <w:t>четной политике.</w:t>
      </w:r>
    </w:p>
    <w:p w14:paraId="532DB566" w14:textId="77777777" w:rsidR="00666E64" w:rsidRPr="00657F04" w:rsidRDefault="00666E64" w:rsidP="00666E64">
      <w:pPr>
        <w:spacing w:after="0" w:line="240" w:lineRule="auto"/>
        <w:ind w:firstLine="567"/>
        <w:jc w:val="both"/>
        <w:rPr>
          <w:rFonts w:ascii="Times New Roman" w:eastAsia="Times New Roman" w:hAnsi="Times New Roman" w:cs="Times New Roman"/>
          <w:sz w:val="24"/>
          <w:szCs w:val="24"/>
          <w:lang w:eastAsia="ru-RU"/>
        </w:rPr>
      </w:pPr>
    </w:p>
    <w:p w14:paraId="1B94DA88" w14:textId="6DC8EE96" w:rsidR="00417607" w:rsidRPr="00657F04" w:rsidRDefault="00417607" w:rsidP="00666E64">
      <w:pPr>
        <w:pStyle w:val="1"/>
        <w:spacing w:before="0"/>
        <w:jc w:val="center"/>
        <w:rPr>
          <w:rFonts w:ascii="Times New Roman" w:eastAsiaTheme="minorEastAsia" w:hAnsi="Times New Roman" w:cs="Times New Roman"/>
          <w:color w:val="auto"/>
          <w:sz w:val="24"/>
          <w:szCs w:val="24"/>
          <w:lang w:eastAsia="ru-RU"/>
        </w:rPr>
      </w:pPr>
      <w:bookmarkStart w:id="46" w:name="sub_1013"/>
      <w:r w:rsidRPr="00A469B6">
        <w:rPr>
          <w:rFonts w:ascii="Times New Roman" w:eastAsiaTheme="minorEastAsia" w:hAnsi="Times New Roman" w:cs="Times New Roman"/>
          <w:color w:val="auto"/>
          <w:sz w:val="24"/>
          <w:szCs w:val="24"/>
          <w:lang w:eastAsia="ru-RU"/>
        </w:rPr>
        <w:t>1</w:t>
      </w:r>
      <w:r w:rsidR="00277D38">
        <w:rPr>
          <w:rFonts w:ascii="Times New Roman" w:eastAsiaTheme="minorEastAsia" w:hAnsi="Times New Roman" w:cs="Times New Roman"/>
          <w:color w:val="auto"/>
          <w:sz w:val="24"/>
          <w:szCs w:val="24"/>
          <w:lang w:eastAsia="ru-RU"/>
        </w:rPr>
        <w:t>3</w:t>
      </w:r>
      <w:r w:rsidRPr="00A469B6">
        <w:rPr>
          <w:rFonts w:ascii="Times New Roman" w:eastAsiaTheme="minorEastAsia" w:hAnsi="Times New Roman" w:cs="Times New Roman"/>
          <w:color w:val="auto"/>
          <w:sz w:val="24"/>
          <w:szCs w:val="24"/>
          <w:lang w:eastAsia="ru-RU"/>
        </w:rPr>
        <w:t>. Учет денежных средств</w:t>
      </w:r>
    </w:p>
    <w:p w14:paraId="38904A08" w14:textId="77777777" w:rsidR="00666E64" w:rsidRPr="00657F04" w:rsidRDefault="00666E64" w:rsidP="00666E64">
      <w:pPr>
        <w:spacing w:after="0"/>
        <w:rPr>
          <w:lang w:eastAsia="ru-RU"/>
        </w:rPr>
      </w:pPr>
    </w:p>
    <w:p w14:paraId="4BF6BB3F" w14:textId="2662D77B" w:rsidR="00D26A80" w:rsidRPr="009E5142" w:rsidRDefault="00D26A80" w:rsidP="00260172">
      <w:pPr>
        <w:shd w:val="clear" w:color="auto" w:fill="FFFFFF"/>
        <w:spacing w:after="0" w:line="240" w:lineRule="auto"/>
        <w:ind w:firstLine="567"/>
        <w:jc w:val="both"/>
        <w:rPr>
          <w:rFonts w:ascii="Times New Roman" w:eastAsia="Times New Roman" w:hAnsi="Times New Roman" w:cs="Times New Roman"/>
          <w:color w:val="22272F"/>
          <w:sz w:val="24"/>
          <w:szCs w:val="24"/>
          <w:lang w:eastAsia="ru-RU"/>
        </w:rPr>
      </w:pPr>
      <w:r w:rsidRPr="009E5142">
        <w:rPr>
          <w:rFonts w:ascii="Times New Roman" w:eastAsia="Times New Roman" w:hAnsi="Times New Roman" w:cs="Times New Roman"/>
          <w:color w:val="22272F"/>
          <w:sz w:val="24"/>
          <w:szCs w:val="24"/>
          <w:lang w:eastAsia="ru-RU"/>
        </w:rPr>
        <w:t>1</w:t>
      </w:r>
      <w:r w:rsidR="00277D38" w:rsidRPr="009E5142">
        <w:rPr>
          <w:rFonts w:ascii="Times New Roman" w:eastAsia="Times New Roman" w:hAnsi="Times New Roman" w:cs="Times New Roman"/>
          <w:color w:val="22272F"/>
          <w:sz w:val="24"/>
          <w:szCs w:val="24"/>
          <w:lang w:eastAsia="ru-RU"/>
        </w:rPr>
        <w:t>3</w:t>
      </w:r>
      <w:r w:rsidRPr="009E5142">
        <w:rPr>
          <w:rFonts w:ascii="Times New Roman" w:eastAsia="Times New Roman" w:hAnsi="Times New Roman" w:cs="Times New Roman"/>
          <w:color w:val="22272F"/>
          <w:sz w:val="24"/>
          <w:szCs w:val="24"/>
          <w:lang w:eastAsia="ru-RU"/>
        </w:rPr>
        <w:t xml:space="preserve">.1. </w:t>
      </w:r>
      <w:r w:rsidR="00D00B23" w:rsidRPr="009E5142">
        <w:rPr>
          <w:rFonts w:ascii="Times New Roman" w:eastAsia="Times New Roman" w:hAnsi="Times New Roman" w:cs="Times New Roman"/>
          <w:color w:val="22272F"/>
          <w:sz w:val="24"/>
          <w:szCs w:val="24"/>
          <w:lang w:eastAsia="ru-RU"/>
        </w:rPr>
        <w:t>О</w:t>
      </w:r>
      <w:r w:rsidRPr="009E5142">
        <w:rPr>
          <w:rFonts w:ascii="Times New Roman" w:eastAsia="Times New Roman" w:hAnsi="Times New Roman" w:cs="Times New Roman"/>
          <w:color w:val="22272F"/>
          <w:sz w:val="24"/>
          <w:szCs w:val="24"/>
          <w:lang w:eastAsia="ru-RU"/>
        </w:rPr>
        <w:t>тражени</w:t>
      </w:r>
      <w:r w:rsidR="00D00B23" w:rsidRPr="009E5142">
        <w:rPr>
          <w:rFonts w:ascii="Times New Roman" w:eastAsia="Times New Roman" w:hAnsi="Times New Roman" w:cs="Times New Roman"/>
          <w:color w:val="22272F"/>
          <w:sz w:val="24"/>
          <w:szCs w:val="24"/>
          <w:lang w:eastAsia="ru-RU"/>
        </w:rPr>
        <w:t>е</w:t>
      </w:r>
      <w:r w:rsidRPr="009E5142">
        <w:rPr>
          <w:rFonts w:ascii="Times New Roman" w:eastAsia="Times New Roman" w:hAnsi="Times New Roman" w:cs="Times New Roman"/>
          <w:color w:val="22272F"/>
          <w:sz w:val="24"/>
          <w:szCs w:val="24"/>
          <w:lang w:eastAsia="ru-RU"/>
        </w:rPr>
        <w:t xml:space="preserve"> в бухгалтерском учете операций по поступлению и выбытию денежных средств на лицевых счетах</w:t>
      </w:r>
      <w:r w:rsidR="00436872" w:rsidRPr="009E5142">
        <w:rPr>
          <w:rFonts w:ascii="Times New Roman" w:eastAsia="Times New Roman" w:hAnsi="Times New Roman" w:cs="Times New Roman"/>
          <w:color w:val="22272F"/>
          <w:sz w:val="24"/>
          <w:szCs w:val="24"/>
          <w:lang w:eastAsia="ru-RU"/>
        </w:rPr>
        <w:t xml:space="preserve">, открытых </w:t>
      </w:r>
      <w:r w:rsidRPr="009E5142">
        <w:rPr>
          <w:rFonts w:ascii="Times New Roman" w:eastAsia="Times New Roman" w:hAnsi="Times New Roman" w:cs="Times New Roman"/>
          <w:color w:val="22272F"/>
          <w:sz w:val="24"/>
          <w:szCs w:val="24"/>
          <w:lang w:eastAsia="ru-RU"/>
        </w:rPr>
        <w:t>в финансовом органе</w:t>
      </w:r>
      <w:r w:rsidR="00436872" w:rsidRPr="009E5142">
        <w:rPr>
          <w:rFonts w:ascii="Times New Roman" w:eastAsia="Times New Roman" w:hAnsi="Times New Roman" w:cs="Times New Roman"/>
          <w:color w:val="22272F"/>
          <w:sz w:val="24"/>
          <w:szCs w:val="24"/>
          <w:lang w:eastAsia="ru-RU"/>
        </w:rPr>
        <w:t>,</w:t>
      </w:r>
      <w:r w:rsidRPr="009E5142">
        <w:rPr>
          <w:rFonts w:ascii="Times New Roman" w:eastAsia="Times New Roman" w:hAnsi="Times New Roman" w:cs="Times New Roman"/>
          <w:color w:val="22272F"/>
          <w:sz w:val="24"/>
          <w:szCs w:val="24"/>
          <w:lang w:eastAsia="ru-RU"/>
        </w:rPr>
        <w:t xml:space="preserve"> </w:t>
      </w:r>
      <w:r w:rsidR="00D00B23" w:rsidRPr="009E5142">
        <w:rPr>
          <w:rFonts w:ascii="Times New Roman" w:eastAsia="Times New Roman" w:hAnsi="Times New Roman" w:cs="Times New Roman"/>
          <w:color w:val="22272F"/>
          <w:sz w:val="24"/>
          <w:szCs w:val="24"/>
          <w:lang w:eastAsia="ru-RU"/>
        </w:rPr>
        <w:t xml:space="preserve">производится на </w:t>
      </w:r>
      <w:r w:rsidRPr="009E5142">
        <w:rPr>
          <w:rFonts w:ascii="Times New Roman" w:eastAsia="Times New Roman" w:hAnsi="Times New Roman" w:cs="Times New Roman"/>
          <w:color w:val="22272F"/>
          <w:sz w:val="24"/>
          <w:szCs w:val="24"/>
          <w:lang w:eastAsia="ru-RU"/>
        </w:rPr>
        <w:t>основани</w:t>
      </w:r>
      <w:r w:rsidR="00D00B23" w:rsidRPr="009E5142">
        <w:rPr>
          <w:rFonts w:ascii="Times New Roman" w:eastAsia="Times New Roman" w:hAnsi="Times New Roman" w:cs="Times New Roman"/>
          <w:color w:val="22272F"/>
          <w:sz w:val="24"/>
          <w:szCs w:val="24"/>
          <w:lang w:eastAsia="ru-RU"/>
        </w:rPr>
        <w:t>и</w:t>
      </w:r>
      <w:r w:rsidRPr="009E5142">
        <w:rPr>
          <w:rFonts w:ascii="Times New Roman" w:eastAsia="Times New Roman" w:hAnsi="Times New Roman" w:cs="Times New Roman"/>
          <w:color w:val="22272F"/>
          <w:sz w:val="24"/>
          <w:szCs w:val="24"/>
          <w:lang w:eastAsia="ru-RU"/>
        </w:rPr>
        <w:t xml:space="preserve"> выписк</w:t>
      </w:r>
      <w:r w:rsidR="00277D38" w:rsidRPr="009E5142">
        <w:rPr>
          <w:rFonts w:ascii="Times New Roman" w:eastAsia="Times New Roman" w:hAnsi="Times New Roman" w:cs="Times New Roman"/>
          <w:color w:val="22272F"/>
          <w:sz w:val="24"/>
          <w:szCs w:val="24"/>
          <w:lang w:eastAsia="ru-RU"/>
        </w:rPr>
        <w:t>и</w:t>
      </w:r>
      <w:r w:rsidRPr="009E5142">
        <w:rPr>
          <w:rFonts w:ascii="Times New Roman" w:eastAsia="Times New Roman" w:hAnsi="Times New Roman" w:cs="Times New Roman"/>
          <w:color w:val="22272F"/>
          <w:sz w:val="24"/>
          <w:szCs w:val="24"/>
          <w:lang w:eastAsia="ru-RU"/>
        </w:rPr>
        <w:t xml:space="preserve"> из лицевого счета учреждения</w:t>
      </w:r>
      <w:r w:rsidR="00AC2AC2" w:rsidRPr="009E5142">
        <w:rPr>
          <w:rFonts w:ascii="Times New Roman" w:eastAsia="Times New Roman" w:hAnsi="Times New Roman" w:cs="Times New Roman"/>
          <w:color w:val="22272F"/>
          <w:sz w:val="24"/>
          <w:szCs w:val="24"/>
          <w:lang w:eastAsia="ru-RU"/>
        </w:rPr>
        <w:t>, при этом печать электронных документов «П</w:t>
      </w:r>
      <w:r w:rsidRPr="009E5142">
        <w:rPr>
          <w:rFonts w:ascii="Times New Roman" w:eastAsia="Times New Roman" w:hAnsi="Times New Roman" w:cs="Times New Roman"/>
          <w:color w:val="22272F"/>
          <w:sz w:val="24"/>
          <w:szCs w:val="24"/>
          <w:lang w:eastAsia="ru-RU"/>
        </w:rPr>
        <w:t>латежн</w:t>
      </w:r>
      <w:r w:rsidR="00AC2AC2" w:rsidRPr="009E5142">
        <w:rPr>
          <w:rFonts w:ascii="Times New Roman" w:eastAsia="Times New Roman" w:hAnsi="Times New Roman" w:cs="Times New Roman"/>
          <w:color w:val="22272F"/>
          <w:sz w:val="24"/>
          <w:szCs w:val="24"/>
          <w:lang w:eastAsia="ru-RU"/>
        </w:rPr>
        <w:t>ое</w:t>
      </w:r>
      <w:r w:rsidRPr="009E5142">
        <w:rPr>
          <w:rFonts w:ascii="Times New Roman" w:eastAsia="Times New Roman" w:hAnsi="Times New Roman" w:cs="Times New Roman"/>
          <w:color w:val="22272F"/>
          <w:sz w:val="24"/>
          <w:szCs w:val="24"/>
          <w:lang w:eastAsia="ru-RU"/>
        </w:rPr>
        <w:t xml:space="preserve"> поручени</w:t>
      </w:r>
      <w:r w:rsidR="00AC2AC2" w:rsidRPr="009E5142">
        <w:rPr>
          <w:rFonts w:ascii="Times New Roman" w:eastAsia="Times New Roman" w:hAnsi="Times New Roman" w:cs="Times New Roman"/>
          <w:color w:val="22272F"/>
          <w:sz w:val="24"/>
          <w:szCs w:val="24"/>
          <w:lang w:eastAsia="ru-RU"/>
        </w:rPr>
        <w:t>е»</w:t>
      </w:r>
      <w:r w:rsidRPr="009E5142">
        <w:rPr>
          <w:rFonts w:ascii="Times New Roman" w:eastAsia="Times New Roman" w:hAnsi="Times New Roman" w:cs="Times New Roman"/>
          <w:color w:val="22272F"/>
          <w:sz w:val="24"/>
          <w:szCs w:val="24"/>
          <w:lang w:eastAsia="ru-RU"/>
        </w:rPr>
        <w:t xml:space="preserve"> </w:t>
      </w:r>
      <w:r w:rsidR="00AC2AC2" w:rsidRPr="009E5142">
        <w:rPr>
          <w:rFonts w:ascii="Times New Roman" w:eastAsia="Times New Roman" w:hAnsi="Times New Roman" w:cs="Times New Roman"/>
          <w:color w:val="22272F"/>
          <w:sz w:val="24"/>
          <w:szCs w:val="24"/>
          <w:lang w:eastAsia="ru-RU"/>
        </w:rPr>
        <w:t xml:space="preserve">не </w:t>
      </w:r>
      <w:r w:rsidRPr="009E5142">
        <w:rPr>
          <w:rFonts w:ascii="Times New Roman" w:eastAsia="Times New Roman" w:hAnsi="Times New Roman" w:cs="Times New Roman"/>
          <w:color w:val="22272F"/>
          <w:sz w:val="24"/>
          <w:szCs w:val="24"/>
          <w:lang w:eastAsia="ru-RU"/>
        </w:rPr>
        <w:t>производится</w:t>
      </w:r>
      <w:r w:rsidR="00AC2AC2" w:rsidRPr="009E5142">
        <w:rPr>
          <w:rFonts w:ascii="Times New Roman" w:eastAsia="Times New Roman" w:hAnsi="Times New Roman" w:cs="Times New Roman"/>
          <w:color w:val="22272F"/>
          <w:sz w:val="24"/>
          <w:szCs w:val="24"/>
          <w:lang w:eastAsia="ru-RU"/>
        </w:rPr>
        <w:t>, хранение организовано</w:t>
      </w:r>
      <w:r w:rsidRPr="009E5142">
        <w:rPr>
          <w:rFonts w:ascii="Times New Roman" w:eastAsia="Times New Roman" w:hAnsi="Times New Roman" w:cs="Times New Roman"/>
          <w:color w:val="22272F"/>
          <w:sz w:val="24"/>
          <w:szCs w:val="24"/>
          <w:lang w:eastAsia="ru-RU"/>
        </w:rPr>
        <w:t xml:space="preserve"> в </w:t>
      </w:r>
      <w:r w:rsidR="00AC2AC2" w:rsidRPr="009E5142">
        <w:rPr>
          <w:rFonts w:ascii="Times New Roman" w:eastAsia="Times New Roman" w:hAnsi="Times New Roman" w:cs="Times New Roman"/>
          <w:color w:val="22272F"/>
          <w:sz w:val="24"/>
          <w:szCs w:val="24"/>
          <w:lang w:eastAsia="ru-RU"/>
        </w:rPr>
        <w:t>под</w:t>
      </w:r>
      <w:r w:rsidRPr="009E5142">
        <w:rPr>
          <w:rFonts w:ascii="Times New Roman" w:eastAsia="Times New Roman" w:hAnsi="Times New Roman" w:cs="Times New Roman"/>
          <w:color w:val="22272F"/>
          <w:sz w:val="24"/>
          <w:szCs w:val="24"/>
          <w:lang w:eastAsia="ru-RU"/>
        </w:rPr>
        <w:t xml:space="preserve">системе </w:t>
      </w:r>
      <w:r w:rsidR="00AC2AC2" w:rsidRPr="009E5142">
        <w:rPr>
          <w:rFonts w:ascii="Times New Roman" w:eastAsia="Times New Roman" w:hAnsi="Times New Roman" w:cs="Times New Roman"/>
          <w:color w:val="22272F"/>
          <w:sz w:val="24"/>
          <w:szCs w:val="24"/>
          <w:lang w:eastAsia="ru-RU"/>
        </w:rPr>
        <w:t>«</w:t>
      </w:r>
      <w:r w:rsidR="00436872" w:rsidRPr="009E5142">
        <w:rPr>
          <w:rFonts w:ascii="Times New Roman" w:eastAsia="Times New Roman" w:hAnsi="Times New Roman" w:cs="Times New Roman"/>
          <w:color w:val="22272F"/>
          <w:sz w:val="24"/>
          <w:szCs w:val="24"/>
          <w:lang w:eastAsia="ru-RU"/>
        </w:rPr>
        <w:t>АЦК-Финансы</w:t>
      </w:r>
      <w:r w:rsidR="00AC2AC2" w:rsidRPr="009E5142">
        <w:rPr>
          <w:rFonts w:ascii="Times New Roman" w:eastAsia="Times New Roman" w:hAnsi="Times New Roman" w:cs="Times New Roman"/>
          <w:color w:val="22272F"/>
          <w:sz w:val="24"/>
          <w:szCs w:val="24"/>
          <w:lang w:eastAsia="ru-RU"/>
        </w:rPr>
        <w:t>»</w:t>
      </w:r>
      <w:r w:rsidR="00592D38" w:rsidRPr="009E5142">
        <w:rPr>
          <w:rFonts w:ascii="Times New Roman" w:eastAsia="Times New Roman" w:hAnsi="Times New Roman" w:cs="Times New Roman"/>
          <w:color w:val="22272F"/>
          <w:sz w:val="24"/>
          <w:szCs w:val="24"/>
          <w:lang w:eastAsia="ru-RU"/>
        </w:rPr>
        <w:t xml:space="preserve">, а также </w:t>
      </w:r>
      <w:r w:rsidR="00592D38" w:rsidRPr="009E5142">
        <w:rPr>
          <w:rFonts w:ascii="Times New Roman" w:eastAsia="Times New Roman" w:hAnsi="Times New Roman" w:cs="Times New Roman"/>
          <w:bCs/>
          <w:color w:val="22272F"/>
          <w:sz w:val="24"/>
          <w:szCs w:val="24"/>
          <w:lang w:eastAsia="ru-RU"/>
        </w:rPr>
        <w:t>на жестком диске сервера</w:t>
      </w:r>
      <w:r w:rsidR="00592D38" w:rsidRPr="009E5142">
        <w:rPr>
          <w:rFonts w:ascii="Times New Roman" w:eastAsia="Times New Roman" w:hAnsi="Times New Roman" w:cs="Times New Roman"/>
          <w:b/>
          <w:bCs/>
          <w:color w:val="22272F"/>
          <w:sz w:val="24"/>
          <w:szCs w:val="24"/>
          <w:lang w:eastAsia="ru-RU"/>
        </w:rPr>
        <w:t xml:space="preserve"> </w:t>
      </w:r>
      <w:r w:rsidR="00592D38" w:rsidRPr="009E5142">
        <w:rPr>
          <w:rFonts w:ascii="Times New Roman" w:eastAsia="Times New Roman" w:hAnsi="Times New Roman" w:cs="Times New Roman"/>
          <w:bCs/>
          <w:color w:val="22272F"/>
          <w:sz w:val="24"/>
          <w:szCs w:val="24"/>
          <w:lang w:eastAsia="ru-RU"/>
        </w:rPr>
        <w:t>в течение 5 лет после окончания года, в котором они были составлены</w:t>
      </w:r>
      <w:r w:rsidRPr="009E5142">
        <w:rPr>
          <w:rFonts w:ascii="Times New Roman" w:eastAsia="Times New Roman" w:hAnsi="Times New Roman" w:cs="Times New Roman"/>
          <w:color w:val="22272F"/>
          <w:sz w:val="24"/>
          <w:szCs w:val="24"/>
          <w:lang w:eastAsia="ru-RU"/>
        </w:rPr>
        <w:t>.</w:t>
      </w:r>
    </w:p>
    <w:p w14:paraId="1274D858" w14:textId="38F15643" w:rsidR="00CA36A3" w:rsidRPr="009E5142" w:rsidRDefault="00CA36A3" w:rsidP="002601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E5142">
        <w:rPr>
          <w:rFonts w:ascii="Times New Roman" w:eastAsia="Times New Roman" w:hAnsi="Times New Roman" w:cs="Times New Roman"/>
          <w:color w:val="22272F"/>
          <w:sz w:val="24"/>
          <w:szCs w:val="24"/>
          <w:lang w:eastAsia="ru-RU"/>
        </w:rPr>
        <w:t>1</w:t>
      </w:r>
      <w:r w:rsidR="00277D38" w:rsidRPr="009E5142">
        <w:rPr>
          <w:rFonts w:ascii="Times New Roman" w:eastAsia="Times New Roman" w:hAnsi="Times New Roman" w:cs="Times New Roman"/>
          <w:color w:val="22272F"/>
          <w:sz w:val="24"/>
          <w:szCs w:val="24"/>
          <w:lang w:eastAsia="ru-RU"/>
        </w:rPr>
        <w:t>3</w:t>
      </w:r>
      <w:r w:rsidRPr="009E5142">
        <w:rPr>
          <w:rFonts w:ascii="Times New Roman" w:eastAsia="Times New Roman" w:hAnsi="Times New Roman" w:cs="Times New Roman"/>
          <w:color w:val="22272F"/>
          <w:sz w:val="24"/>
          <w:szCs w:val="24"/>
          <w:lang w:eastAsia="ru-RU"/>
        </w:rPr>
        <w:t>.</w:t>
      </w:r>
      <w:r w:rsidR="00592D38" w:rsidRPr="009E5142">
        <w:rPr>
          <w:rFonts w:ascii="Times New Roman" w:eastAsia="Times New Roman" w:hAnsi="Times New Roman" w:cs="Times New Roman"/>
          <w:color w:val="22272F"/>
          <w:sz w:val="24"/>
          <w:szCs w:val="24"/>
          <w:lang w:eastAsia="ru-RU"/>
        </w:rPr>
        <w:t>2</w:t>
      </w:r>
      <w:r w:rsidRPr="009E5142">
        <w:rPr>
          <w:rFonts w:ascii="Times New Roman" w:eastAsia="Times New Roman" w:hAnsi="Times New Roman" w:cs="Times New Roman"/>
          <w:color w:val="22272F"/>
          <w:sz w:val="24"/>
          <w:szCs w:val="24"/>
          <w:lang w:eastAsia="ru-RU"/>
        </w:rPr>
        <w:t>. </w:t>
      </w:r>
      <w:r w:rsidRPr="009E5142">
        <w:rPr>
          <w:rFonts w:ascii="Times New Roman" w:eastAsia="Times New Roman" w:hAnsi="Times New Roman" w:cs="Times New Roman"/>
          <w:sz w:val="24"/>
          <w:szCs w:val="24"/>
          <w:lang w:eastAsia="ru-RU"/>
        </w:rPr>
        <w:t xml:space="preserve">Операции по уточнению </w:t>
      </w:r>
      <w:r w:rsidR="00277D38" w:rsidRPr="009E5142">
        <w:rPr>
          <w:rFonts w:ascii="Times New Roman" w:eastAsia="Times New Roman" w:hAnsi="Times New Roman" w:cs="Times New Roman"/>
          <w:sz w:val="24"/>
          <w:szCs w:val="24"/>
          <w:lang w:eastAsia="ru-RU"/>
        </w:rPr>
        <w:t xml:space="preserve">расходов </w:t>
      </w:r>
      <w:r w:rsidRPr="009E5142">
        <w:rPr>
          <w:rFonts w:ascii="Times New Roman" w:eastAsia="Times New Roman" w:hAnsi="Times New Roman" w:cs="Times New Roman"/>
          <w:sz w:val="24"/>
          <w:szCs w:val="24"/>
          <w:lang w:eastAsia="ru-RU"/>
        </w:rPr>
        <w:t>на лицевом счете отражаются в бу</w:t>
      </w:r>
      <w:r w:rsidR="00666E64" w:rsidRPr="009E5142">
        <w:rPr>
          <w:rFonts w:ascii="Times New Roman" w:eastAsia="Times New Roman" w:hAnsi="Times New Roman" w:cs="Times New Roman"/>
          <w:sz w:val="24"/>
          <w:szCs w:val="24"/>
          <w:lang w:eastAsia="ru-RU"/>
        </w:rPr>
        <w:t>хгалтерском учете с применением</w:t>
      </w:r>
      <w:r w:rsidR="00962C0D" w:rsidRPr="009E5142">
        <w:rPr>
          <w:rFonts w:ascii="Times New Roman" w:eastAsia="Times New Roman" w:hAnsi="Times New Roman" w:cs="Times New Roman"/>
          <w:bCs/>
          <w:sz w:val="24"/>
          <w:szCs w:val="24"/>
          <w:lang w:eastAsia="ru-RU"/>
        </w:rPr>
        <w:t> метода «Красное сторно»</w:t>
      </w:r>
      <w:r w:rsidRPr="009E5142">
        <w:rPr>
          <w:rFonts w:ascii="Times New Roman" w:eastAsia="Times New Roman" w:hAnsi="Times New Roman" w:cs="Times New Roman"/>
          <w:sz w:val="24"/>
          <w:szCs w:val="24"/>
          <w:lang w:eastAsia="ru-RU"/>
        </w:rPr>
        <w:t>.</w:t>
      </w:r>
    </w:p>
    <w:p w14:paraId="279C6DBB" w14:textId="004B8FDA" w:rsidR="00434225" w:rsidRPr="009E5142" w:rsidRDefault="00592D38" w:rsidP="002601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E5142">
        <w:rPr>
          <w:rFonts w:ascii="Times New Roman" w:eastAsia="Times New Roman" w:hAnsi="Times New Roman" w:cs="Times New Roman"/>
          <w:sz w:val="24"/>
          <w:szCs w:val="24"/>
          <w:lang w:eastAsia="ru-RU"/>
        </w:rPr>
        <w:t>1</w:t>
      </w:r>
      <w:r w:rsidR="00277D38" w:rsidRPr="009E5142">
        <w:rPr>
          <w:rFonts w:ascii="Times New Roman" w:eastAsia="Times New Roman" w:hAnsi="Times New Roman" w:cs="Times New Roman"/>
          <w:sz w:val="24"/>
          <w:szCs w:val="24"/>
          <w:lang w:eastAsia="ru-RU"/>
        </w:rPr>
        <w:t>3</w:t>
      </w:r>
      <w:r w:rsidRPr="009E5142">
        <w:rPr>
          <w:rFonts w:ascii="Times New Roman" w:eastAsia="Times New Roman" w:hAnsi="Times New Roman" w:cs="Times New Roman"/>
          <w:sz w:val="24"/>
          <w:szCs w:val="24"/>
          <w:lang w:eastAsia="ru-RU"/>
        </w:rPr>
        <w:t>.3</w:t>
      </w:r>
      <w:r w:rsidR="00434225" w:rsidRPr="009E5142">
        <w:rPr>
          <w:rFonts w:ascii="Times New Roman" w:eastAsia="Times New Roman" w:hAnsi="Times New Roman" w:cs="Times New Roman"/>
          <w:sz w:val="24"/>
          <w:szCs w:val="24"/>
          <w:lang w:eastAsia="ru-RU"/>
        </w:rPr>
        <w:t>. Операции с наличными денежными средствами не о</w:t>
      </w:r>
      <w:r w:rsidR="00D00B23" w:rsidRPr="009E5142">
        <w:rPr>
          <w:rFonts w:ascii="Times New Roman" w:eastAsia="Times New Roman" w:hAnsi="Times New Roman" w:cs="Times New Roman"/>
          <w:sz w:val="24"/>
          <w:szCs w:val="24"/>
          <w:lang w:eastAsia="ru-RU"/>
        </w:rPr>
        <w:t xml:space="preserve">существляются, все расчеты, в том </w:t>
      </w:r>
      <w:r w:rsidR="00434225" w:rsidRPr="009E5142">
        <w:rPr>
          <w:rFonts w:ascii="Times New Roman" w:eastAsia="Times New Roman" w:hAnsi="Times New Roman" w:cs="Times New Roman"/>
          <w:sz w:val="24"/>
          <w:szCs w:val="24"/>
          <w:lang w:eastAsia="ru-RU"/>
        </w:rPr>
        <w:t>ч</w:t>
      </w:r>
      <w:r w:rsidR="00D00B23" w:rsidRPr="009E5142">
        <w:rPr>
          <w:rFonts w:ascii="Times New Roman" w:eastAsia="Times New Roman" w:hAnsi="Times New Roman" w:cs="Times New Roman"/>
          <w:sz w:val="24"/>
          <w:szCs w:val="24"/>
          <w:lang w:eastAsia="ru-RU"/>
        </w:rPr>
        <w:t xml:space="preserve">исле </w:t>
      </w:r>
      <w:r w:rsidR="00434225" w:rsidRPr="009E5142">
        <w:rPr>
          <w:rFonts w:ascii="Times New Roman" w:eastAsia="Times New Roman" w:hAnsi="Times New Roman" w:cs="Times New Roman"/>
          <w:sz w:val="24"/>
          <w:szCs w:val="24"/>
          <w:lang w:eastAsia="ru-RU"/>
        </w:rPr>
        <w:t>с подотчетными лицами, проводятся через лицевые счета Учреждений.</w:t>
      </w:r>
    </w:p>
    <w:p w14:paraId="5FECAD11" w14:textId="77777777" w:rsidR="0084585A" w:rsidRPr="0084585A" w:rsidRDefault="0084585A" w:rsidP="0084585A">
      <w:pPr>
        <w:shd w:val="clear" w:color="auto" w:fill="FFFFFF"/>
        <w:spacing w:after="0" w:line="240" w:lineRule="auto"/>
        <w:ind w:firstLine="709"/>
        <w:jc w:val="both"/>
        <w:rPr>
          <w:rFonts w:ascii="Times New Roman" w:eastAsia="Times New Roman" w:hAnsi="Times New Roman" w:cs="Times New Roman"/>
          <w:color w:val="22272F"/>
          <w:sz w:val="23"/>
          <w:szCs w:val="23"/>
          <w:lang w:eastAsia="ru-RU"/>
        </w:rPr>
      </w:pPr>
    </w:p>
    <w:p w14:paraId="15B85DAA" w14:textId="54EAEDA7" w:rsidR="00417607" w:rsidRPr="00277D38" w:rsidRDefault="00417607" w:rsidP="00CA36A3">
      <w:pPr>
        <w:pStyle w:val="1"/>
        <w:spacing w:before="0"/>
        <w:jc w:val="center"/>
        <w:rPr>
          <w:rFonts w:ascii="Times New Roman" w:eastAsiaTheme="minorEastAsia" w:hAnsi="Times New Roman" w:cs="Times New Roman"/>
          <w:color w:val="auto"/>
          <w:sz w:val="24"/>
          <w:szCs w:val="24"/>
          <w:lang w:eastAsia="ru-RU"/>
        </w:rPr>
      </w:pPr>
      <w:bookmarkStart w:id="47" w:name="sub_900"/>
      <w:bookmarkEnd w:id="46"/>
      <w:r w:rsidRPr="00277D38">
        <w:rPr>
          <w:rFonts w:ascii="Times New Roman" w:eastAsiaTheme="minorEastAsia" w:hAnsi="Times New Roman" w:cs="Times New Roman"/>
          <w:color w:val="auto"/>
          <w:sz w:val="24"/>
          <w:szCs w:val="24"/>
          <w:lang w:eastAsia="ru-RU"/>
        </w:rPr>
        <w:t>1</w:t>
      </w:r>
      <w:r w:rsidR="00277D38" w:rsidRPr="00277D38">
        <w:rPr>
          <w:rFonts w:ascii="Times New Roman" w:eastAsiaTheme="minorEastAsia" w:hAnsi="Times New Roman" w:cs="Times New Roman"/>
          <w:color w:val="auto"/>
          <w:sz w:val="24"/>
          <w:szCs w:val="24"/>
          <w:lang w:eastAsia="ru-RU"/>
        </w:rPr>
        <w:t>4</w:t>
      </w:r>
      <w:r w:rsidRPr="00277D38">
        <w:rPr>
          <w:rFonts w:ascii="Times New Roman" w:eastAsiaTheme="minorEastAsia" w:hAnsi="Times New Roman" w:cs="Times New Roman"/>
          <w:color w:val="auto"/>
          <w:sz w:val="24"/>
          <w:szCs w:val="24"/>
          <w:lang w:eastAsia="ru-RU"/>
        </w:rPr>
        <w:t>. Учет расчетов с подотчетными лицами</w:t>
      </w:r>
    </w:p>
    <w:p w14:paraId="5CEDF93B" w14:textId="77777777" w:rsidR="00417607" w:rsidRPr="00277D38" w:rsidRDefault="00417607" w:rsidP="00417607">
      <w:pPr>
        <w:spacing w:after="0" w:line="240" w:lineRule="auto"/>
        <w:jc w:val="center"/>
        <w:rPr>
          <w:rFonts w:ascii="Times New Roman CYR" w:eastAsiaTheme="minorEastAsia" w:hAnsi="Times New Roman CYR" w:cs="Times New Roman CYR"/>
          <w:b/>
          <w:bCs/>
          <w:sz w:val="24"/>
          <w:szCs w:val="24"/>
          <w:lang w:eastAsia="ru-RU"/>
        </w:rPr>
      </w:pPr>
    </w:p>
    <w:bookmarkEnd w:id="47"/>
    <w:p w14:paraId="307F284C" w14:textId="6C95B87B" w:rsidR="009243B6" w:rsidRPr="00277D38" w:rsidRDefault="009243B6" w:rsidP="001E05A2">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277D38">
        <w:rPr>
          <w:rFonts w:ascii="Times New Roman CYR" w:eastAsiaTheme="minorEastAsia" w:hAnsi="Times New Roman CYR" w:cs="Times New Roman CYR"/>
          <w:sz w:val="24"/>
          <w:szCs w:val="24"/>
          <w:lang w:eastAsia="ru-RU"/>
        </w:rPr>
        <w:t>1</w:t>
      </w:r>
      <w:r w:rsidR="00277D38" w:rsidRPr="00277D38">
        <w:rPr>
          <w:rFonts w:ascii="Times New Roman CYR" w:eastAsiaTheme="minorEastAsia" w:hAnsi="Times New Roman CYR" w:cs="Times New Roman CYR"/>
          <w:sz w:val="24"/>
          <w:szCs w:val="24"/>
          <w:lang w:eastAsia="ru-RU"/>
        </w:rPr>
        <w:t>4</w:t>
      </w:r>
      <w:r w:rsidRPr="00277D38">
        <w:rPr>
          <w:rFonts w:ascii="Times New Roman CYR" w:eastAsiaTheme="minorEastAsia" w:hAnsi="Times New Roman CYR" w:cs="Times New Roman CYR"/>
          <w:sz w:val="24"/>
          <w:szCs w:val="24"/>
          <w:lang w:eastAsia="ru-RU"/>
        </w:rPr>
        <w:t>.1. Отражение в учете операций по расходам, произведенным подотчетным лицом, допустимо только в объеме расходов, утвержденных руководителем согласно отчету.</w:t>
      </w:r>
    </w:p>
    <w:p w14:paraId="1939B99D" w14:textId="77777777" w:rsidR="009243B6" w:rsidRPr="00277D38" w:rsidRDefault="009243B6" w:rsidP="001E05A2">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277D38">
        <w:rPr>
          <w:rFonts w:ascii="Times New Roman CYR" w:eastAsiaTheme="minorEastAsia" w:hAnsi="Times New Roman CYR" w:cs="Times New Roman CYR"/>
          <w:sz w:val="24"/>
          <w:szCs w:val="24"/>
          <w:lang w:eastAsia="ru-RU"/>
        </w:rPr>
        <w:t>Дата отчета не может быть ранее самой поздней даты, указанной в прилагаемых к отчету документах о произведенных расходах.</w:t>
      </w:r>
    </w:p>
    <w:p w14:paraId="569272E2" w14:textId="77777777" w:rsidR="009243B6" w:rsidRPr="009243B6" w:rsidRDefault="009243B6" w:rsidP="001E05A2">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277D38">
        <w:rPr>
          <w:rFonts w:ascii="Times New Roman CYR" w:eastAsiaTheme="minorEastAsia" w:hAnsi="Times New Roman CYR" w:cs="Times New Roman CYR"/>
          <w:sz w:val="24"/>
          <w:szCs w:val="24"/>
          <w:lang w:eastAsia="ru-RU"/>
        </w:rPr>
        <w:t>Нумерация отчетов</w:t>
      </w:r>
      <w:r w:rsidRPr="00277D38">
        <w:rPr>
          <w:rFonts w:ascii="Times New Roman CYR" w:eastAsiaTheme="minorEastAsia" w:hAnsi="Times New Roman CYR" w:cs="Times New Roman CYR"/>
          <w:bCs/>
          <w:color w:val="26282F"/>
          <w:sz w:val="24"/>
          <w:szCs w:val="24"/>
          <w:lang w:eastAsia="ru-RU"/>
        </w:rPr>
        <w:t> сквозная по всем источникам финансового</w:t>
      </w:r>
      <w:r w:rsidRPr="009243B6">
        <w:rPr>
          <w:rFonts w:ascii="Times New Roman CYR" w:eastAsiaTheme="minorEastAsia" w:hAnsi="Times New Roman CYR" w:cs="Times New Roman CYR"/>
          <w:bCs/>
          <w:color w:val="26282F"/>
          <w:sz w:val="24"/>
          <w:szCs w:val="24"/>
          <w:lang w:eastAsia="ru-RU"/>
        </w:rPr>
        <w:t xml:space="preserve"> обеспечения</w:t>
      </w:r>
      <w:r w:rsidRPr="009243B6">
        <w:rPr>
          <w:rFonts w:ascii="Times New Roman CYR" w:eastAsiaTheme="minorEastAsia" w:hAnsi="Times New Roman CYR" w:cs="Times New Roman CYR"/>
          <w:sz w:val="24"/>
          <w:szCs w:val="24"/>
          <w:lang w:eastAsia="ru-RU"/>
        </w:rPr>
        <w:t>.</w:t>
      </w:r>
    </w:p>
    <w:p w14:paraId="16D1D4FB" w14:textId="7C3D0A5A" w:rsidR="00277D38" w:rsidRDefault="00277D38" w:rsidP="001E05A2">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bookmarkStart w:id="48" w:name="sub_92"/>
      <w:r w:rsidRPr="00277D38">
        <w:rPr>
          <w:rFonts w:ascii="Times New Roman CYR" w:eastAsiaTheme="minorEastAsia" w:hAnsi="Times New Roman CYR" w:cs="Times New Roman CYR"/>
          <w:sz w:val="24"/>
          <w:szCs w:val="24"/>
          <w:lang w:eastAsia="ru-RU"/>
        </w:rPr>
        <w:t xml:space="preserve">Утверждение руководителем отчетов в части сумм несанкционированных перерасходов по </w:t>
      </w:r>
      <w:r w:rsidR="00C23FFE">
        <w:rPr>
          <w:rFonts w:ascii="Times New Roman CYR" w:eastAsiaTheme="minorEastAsia" w:hAnsi="Times New Roman CYR" w:cs="Times New Roman CYR"/>
          <w:sz w:val="24"/>
          <w:szCs w:val="24"/>
          <w:lang w:eastAsia="ru-RU"/>
        </w:rPr>
        <w:t>расходам</w:t>
      </w:r>
      <w:r w:rsidRPr="00277D38">
        <w:rPr>
          <w:rFonts w:ascii="Times New Roman CYR" w:eastAsiaTheme="minorEastAsia" w:hAnsi="Times New Roman CYR" w:cs="Times New Roman CYR"/>
          <w:sz w:val="24"/>
          <w:szCs w:val="24"/>
          <w:lang w:eastAsia="ru-RU"/>
        </w:rPr>
        <w:t>, произведенным подотчетным лицом, допустимо в пределах</w:t>
      </w:r>
      <w:r>
        <w:rPr>
          <w:rFonts w:ascii="Times New Roman CYR" w:eastAsiaTheme="minorEastAsia" w:hAnsi="Times New Roman CYR" w:cs="Times New Roman CYR"/>
          <w:sz w:val="24"/>
          <w:szCs w:val="24"/>
          <w:lang w:eastAsia="ru-RU"/>
        </w:rPr>
        <w:t>,</w:t>
      </w:r>
      <w:r w:rsidRPr="00277D38">
        <w:rPr>
          <w:rFonts w:ascii="Times New Roman CYR" w:eastAsiaTheme="minorEastAsia" w:hAnsi="Times New Roman CYR" w:cs="Times New Roman CYR"/>
          <w:sz w:val="24"/>
          <w:szCs w:val="24"/>
          <w:lang w:eastAsia="ru-RU"/>
        </w:rPr>
        <w:t xml:space="preserve"> утвержденных Планом ФХД назначений (в пределах свободных лимитов бюджетных обязательств (прав на принятие обязательств)) на год, в котором планируется погашение кредиторской задолженности перед подотчетным лицом.</w:t>
      </w:r>
    </w:p>
    <w:p w14:paraId="50986965" w14:textId="4E2F6839" w:rsidR="004C14BB" w:rsidRDefault="001E05A2" w:rsidP="001E05A2">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14.2. </w:t>
      </w:r>
      <w:r w:rsidR="004C14BB">
        <w:rPr>
          <w:rFonts w:ascii="Times New Roman CYR" w:eastAsiaTheme="minorEastAsia" w:hAnsi="Times New Roman CYR" w:cs="Times New Roman CYR"/>
          <w:sz w:val="24"/>
          <w:szCs w:val="24"/>
          <w:lang w:eastAsia="ru-RU"/>
        </w:rPr>
        <w:t xml:space="preserve">Для бюджетных/автономных учреждений допускается </w:t>
      </w:r>
      <w:r w:rsidR="00D837A4">
        <w:rPr>
          <w:rFonts w:ascii="Times New Roman CYR" w:eastAsiaTheme="minorEastAsia" w:hAnsi="Times New Roman CYR" w:cs="Times New Roman CYR"/>
          <w:sz w:val="24"/>
          <w:szCs w:val="24"/>
          <w:lang w:eastAsia="ru-RU"/>
        </w:rPr>
        <w:t xml:space="preserve">в течение одного финансового года </w:t>
      </w:r>
      <w:r w:rsidR="004C14BB" w:rsidRPr="004C14BB">
        <w:rPr>
          <w:rFonts w:ascii="Times New Roman CYR" w:eastAsiaTheme="minorEastAsia" w:hAnsi="Times New Roman CYR" w:cs="Times New Roman CYR"/>
          <w:sz w:val="24"/>
          <w:szCs w:val="24"/>
          <w:lang w:eastAsia="ru-RU"/>
        </w:rPr>
        <w:t>принятие обязательств</w:t>
      </w:r>
      <w:r w:rsidR="004C14BB">
        <w:rPr>
          <w:rFonts w:ascii="Times New Roman CYR" w:eastAsiaTheme="minorEastAsia" w:hAnsi="Times New Roman CYR" w:cs="Times New Roman CYR"/>
          <w:sz w:val="24"/>
          <w:szCs w:val="24"/>
          <w:lang w:eastAsia="ru-RU"/>
        </w:rPr>
        <w:t xml:space="preserve"> по расходам </w:t>
      </w:r>
      <w:r w:rsidR="004C14BB" w:rsidRPr="004C14BB">
        <w:rPr>
          <w:rFonts w:ascii="Times New Roman CYR" w:eastAsiaTheme="minorEastAsia" w:hAnsi="Times New Roman CYR" w:cs="Times New Roman CYR"/>
          <w:sz w:val="24"/>
          <w:szCs w:val="24"/>
          <w:lang w:eastAsia="ru-RU"/>
        </w:rPr>
        <w:t>на оплату стоимости проезда и провоза багажа лиц, работающих в районах Крайнего Севера и приравненных к ним местностях, и членов их семей сверх плановых назначений</w:t>
      </w:r>
      <w:r w:rsidR="004C14BB">
        <w:rPr>
          <w:rFonts w:ascii="Times New Roman CYR" w:eastAsiaTheme="minorEastAsia" w:hAnsi="Times New Roman CYR" w:cs="Times New Roman CYR"/>
          <w:sz w:val="24"/>
          <w:szCs w:val="24"/>
          <w:lang w:eastAsia="ru-RU"/>
        </w:rPr>
        <w:t xml:space="preserve"> при условии формирования и направления потребности </w:t>
      </w:r>
      <w:r>
        <w:rPr>
          <w:rFonts w:ascii="Times New Roman CYR" w:eastAsiaTheme="minorEastAsia" w:hAnsi="Times New Roman CYR" w:cs="Times New Roman CYR"/>
          <w:sz w:val="24"/>
          <w:szCs w:val="24"/>
          <w:lang w:eastAsia="ru-RU"/>
        </w:rPr>
        <w:br/>
      </w:r>
      <w:r w:rsidR="004C14BB">
        <w:rPr>
          <w:rFonts w:ascii="Times New Roman CYR" w:eastAsiaTheme="minorEastAsia" w:hAnsi="Times New Roman CYR" w:cs="Times New Roman CYR"/>
          <w:sz w:val="24"/>
          <w:szCs w:val="24"/>
          <w:lang w:eastAsia="ru-RU"/>
        </w:rPr>
        <w:t>в указанных средствах куратору учреждени</w:t>
      </w:r>
      <w:r w:rsidR="005E36FC">
        <w:rPr>
          <w:rFonts w:ascii="Times New Roman CYR" w:eastAsiaTheme="minorEastAsia" w:hAnsi="Times New Roman CYR" w:cs="Times New Roman CYR"/>
          <w:sz w:val="24"/>
          <w:szCs w:val="24"/>
          <w:lang w:eastAsia="ru-RU"/>
        </w:rPr>
        <w:t>я</w:t>
      </w:r>
      <w:r w:rsidR="004C14BB">
        <w:rPr>
          <w:rFonts w:ascii="Times New Roman CYR" w:eastAsiaTheme="minorEastAsia" w:hAnsi="Times New Roman CYR" w:cs="Times New Roman CYR"/>
          <w:sz w:val="24"/>
          <w:szCs w:val="24"/>
          <w:lang w:eastAsia="ru-RU"/>
        </w:rPr>
        <w:t xml:space="preserve">. </w:t>
      </w:r>
    </w:p>
    <w:p w14:paraId="4B95D288" w14:textId="6C508FEE" w:rsidR="00BA5E1B" w:rsidRPr="0062207F" w:rsidRDefault="001E05A2" w:rsidP="00BA5E1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62207F">
        <w:rPr>
          <w:rFonts w:ascii="Times New Roman CYR" w:eastAsiaTheme="minorEastAsia" w:hAnsi="Times New Roman CYR" w:cs="Times New Roman CYR"/>
          <w:sz w:val="24"/>
          <w:szCs w:val="24"/>
          <w:lang w:eastAsia="ru-RU"/>
        </w:rPr>
        <w:t xml:space="preserve">14.3. При направлении в служебные поездки </w:t>
      </w:r>
      <w:r w:rsidR="00BA5E1B" w:rsidRPr="0062207F">
        <w:rPr>
          <w:rFonts w:ascii="Times New Roman CYR" w:eastAsiaTheme="minorEastAsia" w:hAnsi="Times New Roman CYR" w:cs="Times New Roman CYR"/>
          <w:sz w:val="24"/>
          <w:szCs w:val="24"/>
          <w:lang w:eastAsia="ru-RU"/>
        </w:rPr>
        <w:t xml:space="preserve">учащихся (воспитанников) для участия </w:t>
      </w:r>
      <w:r w:rsidR="002B2C9E" w:rsidRPr="0062207F">
        <w:rPr>
          <w:rFonts w:ascii="Times New Roman CYR" w:eastAsiaTheme="minorEastAsia" w:hAnsi="Times New Roman CYR" w:cs="Times New Roman CYR"/>
          <w:sz w:val="24"/>
          <w:szCs w:val="24"/>
          <w:lang w:eastAsia="ru-RU"/>
        </w:rPr>
        <w:br/>
      </w:r>
      <w:r w:rsidR="00BA5E1B" w:rsidRPr="0062207F">
        <w:rPr>
          <w:rFonts w:ascii="Times New Roman CYR" w:eastAsiaTheme="minorEastAsia" w:hAnsi="Times New Roman CYR" w:cs="Times New Roman CYR"/>
          <w:sz w:val="24"/>
          <w:szCs w:val="24"/>
          <w:lang w:eastAsia="ru-RU"/>
        </w:rPr>
        <w:t>в выездных конкурсах, соревнованиях, творческих школах и иных мероприятиях</w:t>
      </w:r>
      <w:r w:rsidRPr="0062207F">
        <w:rPr>
          <w:rFonts w:ascii="Times New Roman CYR" w:eastAsiaTheme="minorEastAsia" w:hAnsi="Times New Roman CYR" w:cs="Times New Roman CYR"/>
          <w:sz w:val="24"/>
          <w:szCs w:val="24"/>
          <w:lang w:eastAsia="ru-RU"/>
        </w:rPr>
        <w:t xml:space="preserve"> денежные средства перечисляются ответственному лицу </w:t>
      </w:r>
      <w:r w:rsidR="00BA5E1B" w:rsidRPr="0062207F">
        <w:rPr>
          <w:rFonts w:ascii="Times New Roman CYR" w:eastAsiaTheme="minorEastAsia" w:hAnsi="Times New Roman CYR" w:cs="Times New Roman CYR"/>
          <w:sz w:val="24"/>
          <w:szCs w:val="24"/>
          <w:lang w:eastAsia="ru-RU"/>
        </w:rPr>
        <w:t>на основании</w:t>
      </w:r>
      <w:r w:rsidRPr="0062207F">
        <w:rPr>
          <w:rFonts w:ascii="Times New Roman CYR" w:eastAsiaTheme="minorEastAsia" w:hAnsi="Times New Roman CYR" w:cs="Times New Roman CYR"/>
          <w:sz w:val="24"/>
          <w:szCs w:val="24"/>
          <w:lang w:eastAsia="ru-RU"/>
        </w:rPr>
        <w:t xml:space="preserve"> приказ</w:t>
      </w:r>
      <w:r w:rsidR="00BA5E1B" w:rsidRPr="0062207F">
        <w:rPr>
          <w:rFonts w:ascii="Times New Roman CYR" w:eastAsiaTheme="minorEastAsia" w:hAnsi="Times New Roman CYR" w:cs="Times New Roman CYR"/>
          <w:sz w:val="24"/>
          <w:szCs w:val="24"/>
          <w:lang w:eastAsia="ru-RU"/>
        </w:rPr>
        <w:t>а</w:t>
      </w:r>
      <w:r w:rsidRPr="0062207F">
        <w:rPr>
          <w:rFonts w:ascii="Times New Roman CYR" w:eastAsiaTheme="minorEastAsia" w:hAnsi="Times New Roman CYR" w:cs="Times New Roman CYR"/>
          <w:sz w:val="24"/>
          <w:szCs w:val="24"/>
          <w:lang w:eastAsia="ru-RU"/>
        </w:rPr>
        <w:t xml:space="preserve"> Учреждения о направлении в служебную поездку (командировку) для возмещения расходов участникам мероприятия </w:t>
      </w:r>
      <w:r w:rsidR="002B2C9E" w:rsidRPr="0062207F">
        <w:rPr>
          <w:rFonts w:ascii="Times New Roman CYR" w:eastAsiaTheme="minorEastAsia" w:hAnsi="Times New Roman CYR" w:cs="Times New Roman CYR"/>
          <w:sz w:val="24"/>
          <w:szCs w:val="24"/>
          <w:lang w:eastAsia="ru-RU"/>
        </w:rPr>
        <w:br/>
      </w:r>
      <w:r w:rsidRPr="0062207F">
        <w:rPr>
          <w:rFonts w:ascii="Times New Roman CYR" w:eastAsiaTheme="minorEastAsia" w:hAnsi="Times New Roman CYR" w:cs="Times New Roman CYR"/>
          <w:sz w:val="24"/>
          <w:szCs w:val="24"/>
          <w:lang w:eastAsia="ru-RU"/>
        </w:rPr>
        <w:t>в соответствии с утвержденной сметой расходов (приложение №</w:t>
      </w:r>
      <w:r w:rsidR="00C23FFE" w:rsidRPr="0062207F">
        <w:rPr>
          <w:rFonts w:ascii="Times New Roman CYR" w:eastAsiaTheme="minorEastAsia" w:hAnsi="Times New Roman CYR" w:cs="Times New Roman CYR"/>
          <w:sz w:val="24"/>
          <w:szCs w:val="24"/>
          <w:lang w:eastAsia="ru-RU"/>
        </w:rPr>
        <w:t xml:space="preserve"> </w:t>
      </w:r>
      <w:r w:rsidR="009E5142" w:rsidRPr="0062207F">
        <w:rPr>
          <w:rFonts w:ascii="Times New Roman CYR" w:eastAsiaTheme="minorEastAsia" w:hAnsi="Times New Roman CYR" w:cs="Times New Roman CYR"/>
          <w:sz w:val="24"/>
          <w:szCs w:val="24"/>
          <w:lang w:eastAsia="ru-RU"/>
        </w:rPr>
        <w:t>6</w:t>
      </w:r>
      <w:r w:rsidR="002B2C9E" w:rsidRPr="0062207F">
        <w:rPr>
          <w:rFonts w:ascii="Times New Roman CYR" w:eastAsiaTheme="minorEastAsia" w:hAnsi="Times New Roman CYR" w:cs="Times New Roman CYR"/>
          <w:sz w:val="24"/>
          <w:szCs w:val="24"/>
          <w:lang w:eastAsia="ru-RU"/>
        </w:rPr>
        <w:t>.47</w:t>
      </w:r>
      <w:r w:rsidRPr="0062207F">
        <w:rPr>
          <w:rFonts w:ascii="Times New Roman CYR" w:eastAsiaTheme="minorEastAsia" w:hAnsi="Times New Roman CYR" w:cs="Times New Roman CYR"/>
          <w:sz w:val="24"/>
          <w:szCs w:val="24"/>
          <w:lang w:eastAsia="ru-RU"/>
        </w:rPr>
        <w:t xml:space="preserve"> </w:t>
      </w:r>
      <w:r w:rsidR="009E5142" w:rsidRPr="0062207F">
        <w:rPr>
          <w:rFonts w:ascii="Times New Roman CYR" w:eastAsiaTheme="minorEastAsia" w:hAnsi="Times New Roman CYR" w:cs="Times New Roman CYR"/>
          <w:sz w:val="24"/>
          <w:szCs w:val="24"/>
          <w:lang w:eastAsia="ru-RU"/>
        </w:rPr>
        <w:t>к Единой учетной политик</w:t>
      </w:r>
      <w:r w:rsidR="00C23FFE" w:rsidRPr="0062207F">
        <w:rPr>
          <w:rFonts w:ascii="Times New Roman CYR" w:eastAsiaTheme="minorEastAsia" w:hAnsi="Times New Roman CYR" w:cs="Times New Roman CYR"/>
          <w:sz w:val="24"/>
          <w:szCs w:val="24"/>
          <w:lang w:eastAsia="ru-RU"/>
        </w:rPr>
        <w:t>е</w:t>
      </w:r>
      <w:r w:rsidRPr="0062207F">
        <w:rPr>
          <w:rFonts w:ascii="Times New Roman CYR" w:eastAsiaTheme="minorEastAsia" w:hAnsi="Times New Roman CYR" w:cs="Times New Roman CYR"/>
          <w:sz w:val="24"/>
          <w:szCs w:val="24"/>
          <w:lang w:eastAsia="ru-RU"/>
        </w:rPr>
        <w:t xml:space="preserve">). </w:t>
      </w:r>
      <w:r w:rsidR="00315D85" w:rsidRPr="0062207F">
        <w:rPr>
          <w:rFonts w:ascii="Times New Roman CYR" w:eastAsiaTheme="minorEastAsia" w:hAnsi="Times New Roman CYR" w:cs="Times New Roman CYR"/>
          <w:sz w:val="24"/>
          <w:szCs w:val="24"/>
          <w:lang w:eastAsia="ru-RU"/>
        </w:rPr>
        <w:t xml:space="preserve"> </w:t>
      </w:r>
    </w:p>
    <w:p w14:paraId="0BBE3B9C" w14:textId="0803CEA6" w:rsidR="001E05A2" w:rsidRDefault="00BA5E1B" w:rsidP="00BA5E1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62207F">
        <w:rPr>
          <w:rFonts w:ascii="Times New Roman CYR" w:eastAsiaTheme="minorEastAsia" w:hAnsi="Times New Roman CYR" w:cs="Times New Roman CYR"/>
          <w:sz w:val="24"/>
          <w:szCs w:val="24"/>
          <w:lang w:eastAsia="ru-RU"/>
        </w:rPr>
        <w:t>Расходы на обеспечение участия учащихся (воспитанников) в выездных конкурсах, соревнованиях, творческих школах и иных мероприятиях предусмотрены в виде дополнительной меры социальной поддержки,</w:t>
      </w:r>
      <w:r w:rsidR="00315D85" w:rsidRPr="0062207F">
        <w:rPr>
          <w:rFonts w:ascii="Times New Roman CYR" w:eastAsiaTheme="minorEastAsia" w:hAnsi="Times New Roman CYR" w:cs="Times New Roman CYR"/>
          <w:sz w:val="24"/>
          <w:szCs w:val="24"/>
          <w:lang w:eastAsia="ru-RU"/>
        </w:rPr>
        <w:t xml:space="preserve"> осуществляются в соответствии с нормативно-правовыми актами городского округа Сургут и отражаются по КВР </w:t>
      </w:r>
      <w:r w:rsidRPr="0062207F">
        <w:rPr>
          <w:rFonts w:ascii="Times New Roman CYR" w:eastAsiaTheme="minorEastAsia" w:hAnsi="Times New Roman CYR" w:cs="Times New Roman CYR"/>
          <w:sz w:val="24"/>
          <w:szCs w:val="24"/>
          <w:lang w:eastAsia="ru-RU"/>
        </w:rPr>
        <w:t>323 «Приобретение товаров, работ и услуг в целях социального обеспечения граждан в соответствии с законодательством Российской</w:t>
      </w:r>
      <w:r w:rsidRPr="00BA5E1B">
        <w:rPr>
          <w:rFonts w:ascii="Times New Roman CYR" w:eastAsiaTheme="minorEastAsia" w:hAnsi="Times New Roman CYR" w:cs="Times New Roman CYR"/>
          <w:sz w:val="24"/>
          <w:szCs w:val="24"/>
          <w:lang w:eastAsia="ru-RU"/>
        </w:rPr>
        <w:t xml:space="preserve"> Федерации»</w:t>
      </w:r>
      <w:r>
        <w:rPr>
          <w:rFonts w:ascii="Times New Roman CYR" w:eastAsiaTheme="minorEastAsia" w:hAnsi="Times New Roman CYR" w:cs="Times New Roman CYR"/>
          <w:sz w:val="24"/>
          <w:szCs w:val="24"/>
          <w:lang w:eastAsia="ru-RU"/>
        </w:rPr>
        <w:t xml:space="preserve"> и КОСГУ 263 </w:t>
      </w:r>
      <w:r w:rsidRPr="00BA5E1B">
        <w:rPr>
          <w:rFonts w:ascii="Times New Roman CYR" w:eastAsiaTheme="minorEastAsia" w:hAnsi="Times New Roman CYR" w:cs="Times New Roman CYR"/>
          <w:sz w:val="24"/>
          <w:szCs w:val="24"/>
          <w:lang w:eastAsia="ru-RU"/>
        </w:rPr>
        <w:t>«Пособия по социальной</w:t>
      </w:r>
      <w:r>
        <w:rPr>
          <w:rFonts w:ascii="Times New Roman CYR" w:eastAsiaTheme="minorEastAsia" w:hAnsi="Times New Roman CYR" w:cs="Times New Roman CYR"/>
          <w:sz w:val="24"/>
          <w:szCs w:val="24"/>
          <w:lang w:eastAsia="ru-RU"/>
        </w:rPr>
        <w:t xml:space="preserve"> </w:t>
      </w:r>
      <w:r w:rsidRPr="00BA5E1B">
        <w:rPr>
          <w:rFonts w:ascii="Times New Roman CYR" w:eastAsiaTheme="minorEastAsia" w:hAnsi="Times New Roman CYR" w:cs="Times New Roman CYR"/>
          <w:sz w:val="24"/>
          <w:szCs w:val="24"/>
          <w:lang w:eastAsia="ru-RU"/>
        </w:rPr>
        <w:t>помощи населению в натуральной форме»</w:t>
      </w:r>
      <w:r>
        <w:rPr>
          <w:rFonts w:ascii="Times New Roman CYR" w:eastAsiaTheme="minorEastAsia" w:hAnsi="Times New Roman CYR" w:cs="Times New Roman CYR"/>
          <w:sz w:val="24"/>
          <w:szCs w:val="24"/>
          <w:lang w:eastAsia="ru-RU"/>
        </w:rPr>
        <w:t>.</w:t>
      </w:r>
    </w:p>
    <w:p w14:paraId="0F3F6ED0" w14:textId="15933E08" w:rsidR="009243B6" w:rsidRPr="009243B6" w:rsidRDefault="009243B6" w:rsidP="001E05A2">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9243B6">
        <w:rPr>
          <w:rFonts w:ascii="Times New Roman CYR" w:eastAsiaTheme="minorEastAsia" w:hAnsi="Times New Roman CYR" w:cs="Times New Roman CYR"/>
          <w:sz w:val="24"/>
          <w:szCs w:val="24"/>
          <w:lang w:eastAsia="ru-RU"/>
        </w:rPr>
        <w:t>1</w:t>
      </w:r>
      <w:r w:rsidR="00277D38">
        <w:rPr>
          <w:rFonts w:ascii="Times New Roman CYR" w:eastAsiaTheme="minorEastAsia" w:hAnsi="Times New Roman CYR" w:cs="Times New Roman CYR"/>
          <w:sz w:val="24"/>
          <w:szCs w:val="24"/>
          <w:lang w:eastAsia="ru-RU"/>
        </w:rPr>
        <w:t>4</w:t>
      </w:r>
      <w:r w:rsidRPr="009243B6">
        <w:rPr>
          <w:rFonts w:ascii="Times New Roman CYR" w:eastAsiaTheme="minorEastAsia" w:hAnsi="Times New Roman CYR" w:cs="Times New Roman CYR"/>
          <w:sz w:val="24"/>
          <w:szCs w:val="24"/>
          <w:lang w:eastAsia="ru-RU"/>
        </w:rPr>
        <w:t>.</w:t>
      </w:r>
      <w:r w:rsidR="001E05A2">
        <w:rPr>
          <w:rFonts w:ascii="Times New Roman CYR" w:eastAsiaTheme="minorEastAsia" w:hAnsi="Times New Roman CYR" w:cs="Times New Roman CYR"/>
          <w:sz w:val="24"/>
          <w:szCs w:val="24"/>
          <w:lang w:eastAsia="ru-RU"/>
        </w:rPr>
        <w:t>4</w:t>
      </w:r>
      <w:r w:rsidRPr="009243B6">
        <w:rPr>
          <w:rFonts w:ascii="Times New Roman CYR" w:eastAsiaTheme="minorEastAsia" w:hAnsi="Times New Roman CYR" w:cs="Times New Roman CYR"/>
          <w:sz w:val="24"/>
          <w:szCs w:val="24"/>
          <w:lang w:eastAsia="ru-RU"/>
        </w:rPr>
        <w:t xml:space="preserve">. Расчеты по выданным под отчет сотрудникам учреждения денежным средствам, </w:t>
      </w:r>
      <w:r w:rsidR="001B476B">
        <w:rPr>
          <w:rFonts w:ascii="Times New Roman CYR" w:eastAsiaTheme="minorEastAsia" w:hAnsi="Times New Roman CYR" w:cs="Times New Roman CYR"/>
          <w:sz w:val="24"/>
          <w:szCs w:val="24"/>
          <w:lang w:eastAsia="ru-RU"/>
        </w:rPr>
        <w:br/>
      </w:r>
      <w:r w:rsidRPr="009243B6">
        <w:rPr>
          <w:rFonts w:ascii="Times New Roman CYR" w:eastAsiaTheme="minorEastAsia" w:hAnsi="Times New Roman CYR" w:cs="Times New Roman CYR"/>
          <w:sz w:val="24"/>
          <w:szCs w:val="24"/>
          <w:lang w:eastAsia="ru-RU"/>
        </w:rPr>
        <w:t xml:space="preserve">а также расчеты по выплате подотчетным лицам перерасходов (в том числе и в тех случаях, когда денежные средства под отчет не выдавались) подлежат учету на счете 0 208 00 000 </w:t>
      </w:r>
      <w:r>
        <w:rPr>
          <w:rFonts w:ascii="Times New Roman CYR" w:eastAsiaTheme="minorEastAsia" w:hAnsi="Times New Roman CYR" w:cs="Times New Roman CYR"/>
          <w:sz w:val="24"/>
          <w:szCs w:val="24"/>
          <w:lang w:eastAsia="ru-RU"/>
        </w:rPr>
        <w:t>«</w:t>
      </w:r>
      <w:r w:rsidRPr="009243B6">
        <w:rPr>
          <w:rFonts w:ascii="Times New Roman CYR" w:eastAsiaTheme="minorEastAsia" w:hAnsi="Times New Roman CYR" w:cs="Times New Roman CYR"/>
          <w:sz w:val="24"/>
          <w:szCs w:val="24"/>
          <w:lang w:eastAsia="ru-RU"/>
        </w:rPr>
        <w:t>Расчеты с подотчетными лицами</w:t>
      </w:r>
      <w:r>
        <w:rPr>
          <w:rFonts w:ascii="Times New Roman CYR" w:eastAsiaTheme="minorEastAsia" w:hAnsi="Times New Roman CYR" w:cs="Times New Roman CYR"/>
          <w:sz w:val="24"/>
          <w:szCs w:val="24"/>
          <w:lang w:eastAsia="ru-RU"/>
        </w:rPr>
        <w:t>»</w:t>
      </w:r>
      <w:r w:rsidRPr="009243B6">
        <w:rPr>
          <w:rFonts w:ascii="Times New Roman CYR" w:eastAsiaTheme="minorEastAsia" w:hAnsi="Times New Roman CYR" w:cs="Times New Roman CYR"/>
          <w:sz w:val="24"/>
          <w:szCs w:val="24"/>
          <w:lang w:eastAsia="ru-RU"/>
        </w:rPr>
        <w:t>.</w:t>
      </w:r>
    </w:p>
    <w:bookmarkEnd w:id="48"/>
    <w:p w14:paraId="31CD9536" w14:textId="36E209D7" w:rsidR="00315D85" w:rsidRDefault="009243B6" w:rsidP="00315D85">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9243B6">
        <w:rPr>
          <w:rFonts w:ascii="Times New Roman CYR" w:eastAsiaTheme="minorEastAsia" w:hAnsi="Times New Roman CYR" w:cs="Times New Roman CYR"/>
          <w:sz w:val="24"/>
          <w:szCs w:val="24"/>
          <w:lang w:eastAsia="ru-RU"/>
        </w:rPr>
        <w:t xml:space="preserve">По своевременно не возвращенным и не удержанным из заработной платы (денежного содержания) суммам задолженности подотчетных лиц (в том числе уволенных сотрудников) </w:t>
      </w:r>
      <w:r w:rsidR="001B476B">
        <w:rPr>
          <w:rFonts w:ascii="Times New Roman CYR" w:eastAsiaTheme="minorEastAsia" w:hAnsi="Times New Roman CYR" w:cs="Times New Roman CYR"/>
          <w:sz w:val="24"/>
          <w:szCs w:val="24"/>
          <w:lang w:eastAsia="ru-RU"/>
        </w:rPr>
        <w:br/>
      </w:r>
      <w:r w:rsidRPr="009243B6">
        <w:rPr>
          <w:rFonts w:ascii="Times New Roman CYR" w:eastAsiaTheme="minorEastAsia" w:hAnsi="Times New Roman CYR" w:cs="Times New Roman CYR"/>
          <w:sz w:val="24"/>
          <w:szCs w:val="24"/>
          <w:lang w:eastAsia="ru-RU"/>
        </w:rPr>
        <w:t xml:space="preserve">в установленном порядке ведется претензионная работа, а задолженность подлежит учету </w:t>
      </w:r>
      <w:r w:rsidR="001B476B">
        <w:rPr>
          <w:rFonts w:ascii="Times New Roman CYR" w:eastAsiaTheme="minorEastAsia" w:hAnsi="Times New Roman CYR" w:cs="Times New Roman CYR"/>
          <w:sz w:val="24"/>
          <w:szCs w:val="24"/>
          <w:lang w:eastAsia="ru-RU"/>
        </w:rPr>
        <w:br/>
      </w:r>
      <w:r w:rsidRPr="009243B6">
        <w:rPr>
          <w:rFonts w:ascii="Times New Roman CYR" w:eastAsiaTheme="minorEastAsia" w:hAnsi="Times New Roman CYR" w:cs="Times New Roman CYR"/>
          <w:sz w:val="24"/>
          <w:szCs w:val="24"/>
          <w:lang w:eastAsia="ru-RU"/>
        </w:rPr>
        <w:lastRenderedPageBreak/>
        <w:t>на счете 0 209 30</w:t>
      </w:r>
      <w:r w:rsidR="00315D85">
        <w:rPr>
          <w:rFonts w:ascii="Times New Roman CYR" w:eastAsiaTheme="minorEastAsia" w:hAnsi="Times New Roman CYR" w:cs="Times New Roman CYR"/>
          <w:sz w:val="24"/>
          <w:szCs w:val="24"/>
          <w:lang w:eastAsia="ru-RU"/>
        </w:rPr>
        <w:t> </w:t>
      </w:r>
      <w:r w:rsidRPr="009243B6">
        <w:rPr>
          <w:rFonts w:ascii="Times New Roman CYR" w:eastAsiaTheme="minorEastAsia" w:hAnsi="Times New Roman CYR" w:cs="Times New Roman CYR"/>
          <w:sz w:val="24"/>
          <w:szCs w:val="24"/>
          <w:lang w:eastAsia="ru-RU"/>
        </w:rPr>
        <w:t>000.</w:t>
      </w:r>
    </w:p>
    <w:p w14:paraId="5CE4E940" w14:textId="67B63CE0" w:rsidR="00A71EA6" w:rsidRDefault="00A71EA6" w:rsidP="001E05A2">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w:t>
      </w:r>
      <w:r w:rsidR="003D219F">
        <w:rPr>
          <w:rFonts w:ascii="Times New Roman CYR" w:eastAsiaTheme="minorEastAsia" w:hAnsi="Times New Roman CYR" w:cs="Times New Roman CYR"/>
          <w:sz w:val="24"/>
          <w:szCs w:val="24"/>
          <w:lang w:eastAsia="ru-RU"/>
        </w:rPr>
        <w:t>4</w:t>
      </w:r>
      <w:r>
        <w:rPr>
          <w:rFonts w:ascii="Times New Roman CYR" w:eastAsiaTheme="minorEastAsia" w:hAnsi="Times New Roman CYR" w:cs="Times New Roman CYR"/>
          <w:sz w:val="24"/>
          <w:szCs w:val="24"/>
          <w:lang w:eastAsia="ru-RU"/>
        </w:rPr>
        <w:t>.</w:t>
      </w:r>
      <w:r w:rsidR="001E05A2">
        <w:rPr>
          <w:rFonts w:ascii="Times New Roman CYR" w:eastAsiaTheme="minorEastAsia" w:hAnsi="Times New Roman CYR" w:cs="Times New Roman CYR"/>
          <w:sz w:val="24"/>
          <w:szCs w:val="24"/>
          <w:lang w:eastAsia="ru-RU"/>
        </w:rPr>
        <w:t>5</w:t>
      </w:r>
      <w:r>
        <w:rPr>
          <w:rFonts w:ascii="Times New Roman CYR" w:eastAsiaTheme="minorEastAsia" w:hAnsi="Times New Roman CYR" w:cs="Times New Roman CYR"/>
          <w:sz w:val="24"/>
          <w:szCs w:val="24"/>
          <w:lang w:eastAsia="ru-RU"/>
        </w:rPr>
        <w:t xml:space="preserve">. </w:t>
      </w:r>
      <w:r w:rsidR="004929A0">
        <w:rPr>
          <w:rFonts w:ascii="Times New Roman CYR" w:eastAsiaTheme="minorEastAsia" w:hAnsi="Times New Roman CYR" w:cs="Times New Roman CYR"/>
          <w:sz w:val="24"/>
          <w:szCs w:val="24"/>
          <w:lang w:eastAsia="ru-RU"/>
        </w:rPr>
        <w:t xml:space="preserve">Отражение в </w:t>
      </w:r>
      <w:r w:rsidR="005675E8">
        <w:rPr>
          <w:rFonts w:ascii="Times New Roman CYR" w:eastAsiaTheme="minorEastAsia" w:hAnsi="Times New Roman CYR" w:cs="Times New Roman CYR"/>
          <w:sz w:val="24"/>
          <w:szCs w:val="24"/>
          <w:lang w:eastAsia="ru-RU"/>
        </w:rPr>
        <w:t xml:space="preserve">бухгалтерском (бюджетном) </w:t>
      </w:r>
      <w:r w:rsidR="004929A0">
        <w:rPr>
          <w:rFonts w:ascii="Times New Roman CYR" w:eastAsiaTheme="minorEastAsia" w:hAnsi="Times New Roman CYR" w:cs="Times New Roman CYR"/>
          <w:sz w:val="24"/>
          <w:szCs w:val="24"/>
          <w:lang w:eastAsia="ru-RU"/>
        </w:rPr>
        <w:t>учете в</w:t>
      </w:r>
      <w:r w:rsidR="00B91E1F">
        <w:rPr>
          <w:rFonts w:ascii="Times New Roman CYR" w:eastAsiaTheme="minorEastAsia" w:hAnsi="Times New Roman CYR" w:cs="Times New Roman CYR"/>
          <w:sz w:val="24"/>
          <w:szCs w:val="24"/>
          <w:lang w:eastAsia="ru-RU"/>
        </w:rPr>
        <w:t>озмещени</w:t>
      </w:r>
      <w:r w:rsidR="005675E8">
        <w:rPr>
          <w:rFonts w:ascii="Times New Roman CYR" w:eastAsiaTheme="minorEastAsia" w:hAnsi="Times New Roman CYR" w:cs="Times New Roman CYR"/>
          <w:sz w:val="24"/>
          <w:szCs w:val="24"/>
          <w:lang w:eastAsia="ru-RU"/>
        </w:rPr>
        <w:t>я</w:t>
      </w:r>
      <w:r w:rsidR="00B91E1F">
        <w:rPr>
          <w:rFonts w:ascii="Times New Roman CYR" w:eastAsiaTheme="minorEastAsia" w:hAnsi="Times New Roman CYR" w:cs="Times New Roman CYR"/>
          <w:sz w:val="24"/>
          <w:szCs w:val="24"/>
          <w:lang w:eastAsia="ru-RU"/>
        </w:rPr>
        <w:t xml:space="preserve"> </w:t>
      </w:r>
      <w:r w:rsidR="004929A0">
        <w:rPr>
          <w:rFonts w:ascii="Times New Roman CYR" w:eastAsiaTheme="minorEastAsia" w:hAnsi="Times New Roman CYR" w:cs="Times New Roman CYR"/>
          <w:sz w:val="24"/>
          <w:szCs w:val="24"/>
          <w:lang w:eastAsia="ru-RU"/>
        </w:rPr>
        <w:t>расходов</w:t>
      </w:r>
      <w:r w:rsidR="00B91E1F" w:rsidRPr="00B91E1F">
        <w:rPr>
          <w:rFonts w:ascii="Times New Roman CYR" w:eastAsiaTheme="minorEastAsia" w:hAnsi="Times New Roman CYR" w:cs="Times New Roman CYR"/>
          <w:sz w:val="24"/>
          <w:szCs w:val="24"/>
          <w:lang w:eastAsia="ru-RU"/>
        </w:rPr>
        <w:t>, произведенны</w:t>
      </w:r>
      <w:r w:rsidR="004929A0">
        <w:rPr>
          <w:rFonts w:ascii="Times New Roman CYR" w:eastAsiaTheme="minorEastAsia" w:hAnsi="Times New Roman CYR" w:cs="Times New Roman CYR"/>
          <w:sz w:val="24"/>
          <w:szCs w:val="24"/>
          <w:lang w:eastAsia="ru-RU"/>
        </w:rPr>
        <w:t>х</w:t>
      </w:r>
      <w:r w:rsidR="00B91E1F" w:rsidRPr="00B91E1F">
        <w:rPr>
          <w:rFonts w:ascii="Times New Roman CYR" w:eastAsiaTheme="minorEastAsia" w:hAnsi="Times New Roman CYR" w:cs="Times New Roman CYR"/>
          <w:sz w:val="24"/>
          <w:szCs w:val="24"/>
          <w:lang w:eastAsia="ru-RU"/>
        </w:rPr>
        <w:t xml:space="preserve"> подотчетным лицом</w:t>
      </w:r>
      <w:r w:rsidR="0012450E">
        <w:rPr>
          <w:rFonts w:ascii="Times New Roman CYR" w:eastAsiaTheme="minorEastAsia" w:hAnsi="Times New Roman CYR" w:cs="Times New Roman CYR"/>
          <w:sz w:val="24"/>
          <w:szCs w:val="24"/>
          <w:lang w:eastAsia="ru-RU"/>
        </w:rPr>
        <w:t xml:space="preserve"> подлежит на основании следующих</w:t>
      </w:r>
      <w:r w:rsidR="005675E8">
        <w:rPr>
          <w:rFonts w:ascii="Times New Roman CYR" w:eastAsiaTheme="minorEastAsia" w:hAnsi="Times New Roman CYR" w:cs="Times New Roman CYR"/>
          <w:sz w:val="24"/>
          <w:szCs w:val="24"/>
          <w:lang w:eastAsia="ru-RU"/>
        </w:rPr>
        <w:t xml:space="preserve"> унифицированных</w:t>
      </w:r>
      <w:r w:rsidR="0012450E">
        <w:rPr>
          <w:rFonts w:ascii="Times New Roman CYR" w:eastAsiaTheme="minorEastAsia" w:hAnsi="Times New Roman CYR" w:cs="Times New Roman CYR"/>
          <w:sz w:val="24"/>
          <w:szCs w:val="24"/>
          <w:lang w:eastAsia="ru-RU"/>
        </w:rPr>
        <w:t xml:space="preserve"> документов</w:t>
      </w:r>
      <w:r w:rsidR="00B91E1F">
        <w:rPr>
          <w:rFonts w:ascii="Times New Roman CYR" w:eastAsiaTheme="minorEastAsia" w:hAnsi="Times New Roman CYR" w:cs="Times New Roman CYR"/>
          <w:sz w:val="24"/>
          <w:szCs w:val="24"/>
          <w:lang w:eastAsia="ru-RU"/>
        </w:rPr>
        <w:t>:</w:t>
      </w:r>
    </w:p>
    <w:tbl>
      <w:tblPr>
        <w:tblStyle w:val="ae"/>
        <w:tblW w:w="0" w:type="auto"/>
        <w:tblLook w:val="04A0" w:firstRow="1" w:lastRow="0" w:firstColumn="1" w:lastColumn="0" w:noHBand="0" w:noVBand="1"/>
      </w:tblPr>
      <w:tblGrid>
        <w:gridCol w:w="540"/>
        <w:gridCol w:w="5345"/>
        <w:gridCol w:w="3686"/>
      </w:tblGrid>
      <w:tr w:rsidR="00140E6B" w:rsidRPr="0079083E" w14:paraId="5818D2B6" w14:textId="77777777" w:rsidTr="004424CE">
        <w:tc>
          <w:tcPr>
            <w:tcW w:w="540" w:type="dxa"/>
          </w:tcPr>
          <w:p w14:paraId="54D52812" w14:textId="77777777" w:rsidR="00140E6B" w:rsidRPr="0079083E" w:rsidRDefault="00140E6B"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r w:rsidRPr="0079083E">
              <w:rPr>
                <w:rFonts w:ascii="Times New Roman CYR" w:eastAsiaTheme="minorEastAsia" w:hAnsi="Times New Roman CYR" w:cs="Times New Roman CYR"/>
                <w:sz w:val="24"/>
                <w:szCs w:val="24"/>
                <w:lang w:eastAsia="ru-RU"/>
              </w:rPr>
              <w:t>№ п/п</w:t>
            </w:r>
          </w:p>
        </w:tc>
        <w:tc>
          <w:tcPr>
            <w:tcW w:w="5345" w:type="dxa"/>
          </w:tcPr>
          <w:p w14:paraId="106F22FE" w14:textId="77777777" w:rsidR="00140E6B" w:rsidRPr="0079083E" w:rsidRDefault="00140E6B" w:rsidP="003B225A">
            <w:pPr>
              <w:widowControl w:val="0"/>
              <w:autoSpaceDE w:val="0"/>
              <w:autoSpaceDN w:val="0"/>
              <w:adjustRightInd w:val="0"/>
              <w:jc w:val="center"/>
              <w:rPr>
                <w:rFonts w:ascii="Times New Roman CYR" w:eastAsiaTheme="minorEastAsia" w:hAnsi="Times New Roman CYR" w:cs="Times New Roman CYR"/>
                <w:sz w:val="24"/>
                <w:szCs w:val="24"/>
                <w:lang w:eastAsia="ru-RU"/>
              </w:rPr>
            </w:pPr>
            <w:r w:rsidRPr="0079083E">
              <w:rPr>
                <w:rFonts w:ascii="Times New Roman CYR" w:eastAsiaTheme="minorEastAsia" w:hAnsi="Times New Roman CYR" w:cs="Times New Roman CYR"/>
                <w:sz w:val="24"/>
                <w:szCs w:val="24"/>
                <w:lang w:eastAsia="ru-RU"/>
              </w:rPr>
              <w:t>Наименование расходов</w:t>
            </w:r>
          </w:p>
        </w:tc>
        <w:tc>
          <w:tcPr>
            <w:tcW w:w="3686" w:type="dxa"/>
          </w:tcPr>
          <w:p w14:paraId="129E25B2" w14:textId="77777777" w:rsidR="00140E6B" w:rsidRPr="0079083E" w:rsidRDefault="00140E6B" w:rsidP="003B225A">
            <w:pPr>
              <w:widowControl w:val="0"/>
              <w:autoSpaceDE w:val="0"/>
              <w:autoSpaceDN w:val="0"/>
              <w:adjustRightInd w:val="0"/>
              <w:jc w:val="center"/>
              <w:rPr>
                <w:rFonts w:ascii="Times New Roman CYR" w:eastAsiaTheme="minorEastAsia" w:hAnsi="Times New Roman CYR" w:cs="Times New Roman CYR"/>
                <w:sz w:val="24"/>
                <w:szCs w:val="24"/>
                <w:lang w:eastAsia="ru-RU"/>
              </w:rPr>
            </w:pPr>
            <w:r w:rsidRPr="0079083E">
              <w:rPr>
                <w:rFonts w:ascii="Times New Roman CYR" w:eastAsiaTheme="minorEastAsia" w:hAnsi="Times New Roman CYR" w:cs="Times New Roman CYR"/>
                <w:sz w:val="24"/>
                <w:szCs w:val="24"/>
                <w:lang w:eastAsia="ru-RU"/>
              </w:rPr>
              <w:t>Унифицированная форма до</w:t>
            </w:r>
            <w:r w:rsidR="005675E8" w:rsidRPr="0079083E">
              <w:rPr>
                <w:rFonts w:ascii="Times New Roman CYR" w:eastAsiaTheme="minorEastAsia" w:hAnsi="Times New Roman CYR" w:cs="Times New Roman CYR"/>
                <w:sz w:val="24"/>
                <w:szCs w:val="24"/>
                <w:lang w:eastAsia="ru-RU"/>
              </w:rPr>
              <w:t>к</w:t>
            </w:r>
            <w:r w:rsidRPr="0079083E">
              <w:rPr>
                <w:rFonts w:ascii="Times New Roman CYR" w:eastAsiaTheme="minorEastAsia" w:hAnsi="Times New Roman CYR" w:cs="Times New Roman CYR"/>
                <w:sz w:val="24"/>
                <w:szCs w:val="24"/>
                <w:lang w:eastAsia="ru-RU"/>
              </w:rPr>
              <w:t>умента</w:t>
            </w:r>
          </w:p>
        </w:tc>
      </w:tr>
      <w:tr w:rsidR="00A14BAE" w14:paraId="66B96537" w14:textId="77777777" w:rsidTr="004424CE">
        <w:tc>
          <w:tcPr>
            <w:tcW w:w="540" w:type="dxa"/>
            <w:vMerge w:val="restart"/>
          </w:tcPr>
          <w:p w14:paraId="4B588109" w14:textId="77777777" w:rsidR="00A14BAE" w:rsidRDefault="00A14BAE"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w:t>
            </w:r>
          </w:p>
        </w:tc>
        <w:tc>
          <w:tcPr>
            <w:tcW w:w="5345" w:type="dxa"/>
            <w:vMerge w:val="restart"/>
          </w:tcPr>
          <w:p w14:paraId="1D5B05D9" w14:textId="77777777" w:rsidR="00A14BAE" w:rsidRDefault="00A14BAE"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p>
          <w:p w14:paraId="47FC0590" w14:textId="77777777" w:rsidR="00A14BAE" w:rsidRDefault="00A14BAE"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p>
          <w:p w14:paraId="2A6E33D7" w14:textId="77777777" w:rsidR="00A14BAE" w:rsidRDefault="00A14BAE"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p>
          <w:p w14:paraId="60C7805E" w14:textId="77777777" w:rsidR="00A14BAE" w:rsidRDefault="00A14BAE"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p>
          <w:p w14:paraId="60947801" w14:textId="77777777" w:rsidR="00A14BAE" w:rsidRDefault="00A14BAE"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p>
          <w:p w14:paraId="3ACCA0BF" w14:textId="77777777" w:rsidR="00A14BAE" w:rsidRDefault="00A14BAE"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p>
          <w:p w14:paraId="573F85D1" w14:textId="77777777" w:rsidR="00A14BAE" w:rsidRDefault="00A14BAE"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p>
          <w:p w14:paraId="3AFD993D" w14:textId="77777777" w:rsidR="00A14BAE" w:rsidRDefault="003F602A" w:rsidP="003F602A">
            <w:pPr>
              <w:widowControl w:val="0"/>
              <w:autoSpaceDE w:val="0"/>
              <w:autoSpaceDN w:val="0"/>
              <w:adjustRightInd w:val="0"/>
              <w:jc w:val="center"/>
              <w:rPr>
                <w:rFonts w:ascii="Times New Roman CYR" w:eastAsiaTheme="minorEastAsia" w:hAnsi="Times New Roman CYR" w:cs="Times New Roman CYR"/>
                <w:sz w:val="24"/>
                <w:szCs w:val="24"/>
                <w:lang w:eastAsia="ru-RU"/>
              </w:rPr>
            </w:pPr>
            <w:r w:rsidRPr="008525AA">
              <w:rPr>
                <w:rFonts w:ascii="Times New Roman CYR" w:eastAsiaTheme="minorEastAsia" w:hAnsi="Times New Roman CYR" w:cs="Times New Roman CYR"/>
                <w:sz w:val="24"/>
                <w:szCs w:val="24"/>
                <w:lang w:eastAsia="ru-RU"/>
              </w:rPr>
              <w:t>Компенсация расходов, связанных</w:t>
            </w:r>
            <w:r>
              <w:rPr>
                <w:rFonts w:ascii="Times New Roman CYR" w:eastAsiaTheme="minorEastAsia" w:hAnsi="Times New Roman CYR" w:cs="Times New Roman CYR"/>
                <w:sz w:val="24"/>
                <w:szCs w:val="24"/>
                <w:lang w:eastAsia="ru-RU"/>
              </w:rPr>
              <w:t xml:space="preserve"> со с</w:t>
            </w:r>
            <w:r w:rsidR="00A14BAE">
              <w:rPr>
                <w:rFonts w:ascii="Times New Roman CYR" w:eastAsiaTheme="minorEastAsia" w:hAnsi="Times New Roman CYR" w:cs="Times New Roman CYR"/>
                <w:sz w:val="24"/>
                <w:szCs w:val="24"/>
                <w:lang w:eastAsia="ru-RU"/>
              </w:rPr>
              <w:t>лужебн</w:t>
            </w:r>
            <w:r>
              <w:rPr>
                <w:rFonts w:ascii="Times New Roman CYR" w:eastAsiaTheme="minorEastAsia" w:hAnsi="Times New Roman CYR" w:cs="Times New Roman CYR"/>
                <w:sz w:val="24"/>
                <w:szCs w:val="24"/>
                <w:lang w:eastAsia="ru-RU"/>
              </w:rPr>
              <w:t>ой</w:t>
            </w:r>
            <w:r w:rsidR="00A14BAE">
              <w:rPr>
                <w:rFonts w:ascii="Times New Roman CYR" w:eastAsiaTheme="minorEastAsia" w:hAnsi="Times New Roman CYR" w:cs="Times New Roman CYR"/>
                <w:sz w:val="24"/>
                <w:szCs w:val="24"/>
                <w:lang w:eastAsia="ru-RU"/>
              </w:rPr>
              <w:t xml:space="preserve"> командировк</w:t>
            </w:r>
            <w:r>
              <w:rPr>
                <w:rFonts w:ascii="Times New Roman CYR" w:eastAsiaTheme="minorEastAsia" w:hAnsi="Times New Roman CYR" w:cs="Times New Roman CYR"/>
                <w:sz w:val="24"/>
                <w:szCs w:val="24"/>
                <w:lang w:eastAsia="ru-RU"/>
              </w:rPr>
              <w:t>ой</w:t>
            </w:r>
          </w:p>
        </w:tc>
        <w:tc>
          <w:tcPr>
            <w:tcW w:w="3686" w:type="dxa"/>
          </w:tcPr>
          <w:p w14:paraId="2DEC8BBC" w14:textId="77777777" w:rsidR="00A14BAE" w:rsidRDefault="00A14BAE"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r w:rsidRPr="003B225A">
              <w:rPr>
                <w:rFonts w:ascii="Times New Roman CYR" w:eastAsiaTheme="minorEastAsia" w:hAnsi="Times New Roman CYR" w:cs="Times New Roman CYR"/>
                <w:sz w:val="24"/>
                <w:szCs w:val="24"/>
                <w:lang w:eastAsia="ru-RU"/>
              </w:rPr>
              <w:t>Решение о командировании на территории Российской Федерации (</w:t>
            </w:r>
            <w:hyperlink r:id="rId58" w:history="1">
              <w:r w:rsidRPr="003B225A">
                <w:rPr>
                  <w:rStyle w:val="a3"/>
                  <w:rFonts w:ascii="Times New Roman CYR" w:eastAsiaTheme="minorEastAsia" w:hAnsi="Times New Roman CYR" w:cs="Times New Roman CYR"/>
                  <w:color w:val="auto"/>
                  <w:sz w:val="24"/>
                  <w:szCs w:val="24"/>
                  <w:u w:val="none"/>
                  <w:lang w:eastAsia="ru-RU"/>
                </w:rPr>
                <w:t>ф. 0504512</w:t>
              </w:r>
            </w:hyperlink>
            <w:r>
              <w:rPr>
                <w:rFonts w:ascii="Times New Roman CYR" w:eastAsiaTheme="minorEastAsia" w:hAnsi="Times New Roman CYR" w:cs="Times New Roman CYR"/>
                <w:sz w:val="24"/>
                <w:szCs w:val="24"/>
                <w:lang w:eastAsia="ru-RU"/>
              </w:rPr>
              <w:t>)</w:t>
            </w:r>
          </w:p>
        </w:tc>
      </w:tr>
      <w:tr w:rsidR="00A14BAE" w14:paraId="18979207" w14:textId="77777777" w:rsidTr="004424CE">
        <w:tc>
          <w:tcPr>
            <w:tcW w:w="540" w:type="dxa"/>
            <w:vMerge/>
          </w:tcPr>
          <w:p w14:paraId="716CD87A" w14:textId="77777777" w:rsidR="00A14BAE" w:rsidRDefault="00A14BAE"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p>
        </w:tc>
        <w:tc>
          <w:tcPr>
            <w:tcW w:w="5345" w:type="dxa"/>
            <w:vMerge/>
          </w:tcPr>
          <w:p w14:paraId="77B9B6EE" w14:textId="77777777" w:rsidR="00A14BAE" w:rsidRDefault="00A14BAE"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p>
        </w:tc>
        <w:tc>
          <w:tcPr>
            <w:tcW w:w="3686" w:type="dxa"/>
          </w:tcPr>
          <w:p w14:paraId="2AABB6FB" w14:textId="77777777" w:rsidR="00A14BAE" w:rsidRPr="00E4006E" w:rsidRDefault="00A14BAE"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r w:rsidRPr="00E4006E">
              <w:rPr>
                <w:rFonts w:ascii="Times New Roman CYR" w:eastAsiaTheme="minorEastAsia" w:hAnsi="Times New Roman CYR" w:cs="Times New Roman CYR"/>
                <w:sz w:val="24"/>
                <w:szCs w:val="24"/>
                <w:lang w:eastAsia="ru-RU"/>
              </w:rPr>
              <w:t>Изменение Решения о командировании на территории Российской Федерации (</w:t>
            </w:r>
            <w:hyperlink r:id="rId59" w:history="1">
              <w:r w:rsidRPr="00E4006E">
                <w:rPr>
                  <w:rStyle w:val="a3"/>
                  <w:rFonts w:ascii="Times New Roman CYR" w:eastAsiaTheme="minorEastAsia" w:hAnsi="Times New Roman CYR" w:cs="Times New Roman CYR"/>
                  <w:color w:val="auto"/>
                  <w:sz w:val="24"/>
                  <w:szCs w:val="24"/>
                  <w:u w:val="none"/>
                  <w:lang w:eastAsia="ru-RU"/>
                </w:rPr>
                <w:t>ф. 0504513</w:t>
              </w:r>
            </w:hyperlink>
            <w:r w:rsidRPr="00E4006E">
              <w:rPr>
                <w:rFonts w:ascii="Times New Roman CYR" w:eastAsiaTheme="minorEastAsia" w:hAnsi="Times New Roman CYR" w:cs="Times New Roman CYR"/>
                <w:sz w:val="24"/>
                <w:szCs w:val="24"/>
                <w:lang w:eastAsia="ru-RU"/>
              </w:rPr>
              <w:t>)</w:t>
            </w:r>
          </w:p>
        </w:tc>
      </w:tr>
      <w:tr w:rsidR="00A14BAE" w14:paraId="5BA8BBD6" w14:textId="77777777" w:rsidTr="004424CE">
        <w:tc>
          <w:tcPr>
            <w:tcW w:w="540" w:type="dxa"/>
            <w:vMerge/>
          </w:tcPr>
          <w:p w14:paraId="09C9DE07" w14:textId="77777777" w:rsidR="00A14BAE" w:rsidRDefault="00A14BAE"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p>
        </w:tc>
        <w:tc>
          <w:tcPr>
            <w:tcW w:w="5345" w:type="dxa"/>
            <w:vMerge/>
          </w:tcPr>
          <w:p w14:paraId="205770F6" w14:textId="77777777" w:rsidR="00A14BAE" w:rsidRDefault="00A14BAE"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p>
        </w:tc>
        <w:tc>
          <w:tcPr>
            <w:tcW w:w="3686" w:type="dxa"/>
          </w:tcPr>
          <w:p w14:paraId="55954C9B" w14:textId="77777777" w:rsidR="00A14BAE" w:rsidRPr="00E4006E" w:rsidRDefault="00A14BAE"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r w:rsidRPr="00E4006E">
              <w:rPr>
                <w:rFonts w:ascii="Times New Roman CYR" w:eastAsiaTheme="minorEastAsia" w:hAnsi="Times New Roman CYR" w:cs="Times New Roman CYR"/>
                <w:sz w:val="24"/>
                <w:szCs w:val="24"/>
                <w:lang w:eastAsia="ru-RU"/>
              </w:rPr>
              <w:t>Решение о командировании на территорию иностранного государства (</w:t>
            </w:r>
            <w:hyperlink r:id="rId60" w:history="1">
              <w:r w:rsidRPr="00E4006E">
                <w:rPr>
                  <w:rStyle w:val="a3"/>
                  <w:rFonts w:ascii="Times New Roman CYR" w:eastAsiaTheme="minorEastAsia" w:hAnsi="Times New Roman CYR" w:cs="Times New Roman CYR"/>
                  <w:color w:val="auto"/>
                  <w:sz w:val="24"/>
                  <w:szCs w:val="24"/>
                  <w:u w:val="none"/>
                  <w:lang w:eastAsia="ru-RU"/>
                </w:rPr>
                <w:t>ф. 0504515</w:t>
              </w:r>
            </w:hyperlink>
            <w:r w:rsidRPr="00E4006E">
              <w:rPr>
                <w:rFonts w:ascii="Times New Roman CYR" w:eastAsiaTheme="minorEastAsia" w:hAnsi="Times New Roman CYR" w:cs="Times New Roman CYR"/>
                <w:sz w:val="24"/>
                <w:szCs w:val="24"/>
                <w:lang w:eastAsia="ru-RU"/>
              </w:rPr>
              <w:t>)</w:t>
            </w:r>
          </w:p>
        </w:tc>
      </w:tr>
      <w:tr w:rsidR="00A14BAE" w14:paraId="05B18529" w14:textId="77777777" w:rsidTr="004424CE">
        <w:tc>
          <w:tcPr>
            <w:tcW w:w="540" w:type="dxa"/>
            <w:vMerge/>
          </w:tcPr>
          <w:p w14:paraId="733ADF4D" w14:textId="77777777" w:rsidR="00A14BAE" w:rsidRDefault="00A14BAE"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p>
        </w:tc>
        <w:tc>
          <w:tcPr>
            <w:tcW w:w="5345" w:type="dxa"/>
            <w:vMerge/>
          </w:tcPr>
          <w:p w14:paraId="34956FA7" w14:textId="77777777" w:rsidR="00A14BAE" w:rsidRDefault="00A14BAE"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p>
        </w:tc>
        <w:tc>
          <w:tcPr>
            <w:tcW w:w="3686" w:type="dxa"/>
          </w:tcPr>
          <w:p w14:paraId="63E93C0C" w14:textId="77777777" w:rsidR="00A14BAE" w:rsidRPr="00E4006E" w:rsidRDefault="00A14BAE"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r w:rsidRPr="00E4006E">
              <w:rPr>
                <w:rFonts w:ascii="Times New Roman CYR" w:eastAsiaTheme="minorEastAsia" w:hAnsi="Times New Roman CYR" w:cs="Times New Roman CYR"/>
                <w:sz w:val="24"/>
                <w:szCs w:val="24"/>
                <w:lang w:eastAsia="ru-RU"/>
              </w:rPr>
              <w:t>Изменение Решения о командировании на территорию иностранного государства (</w:t>
            </w:r>
            <w:hyperlink r:id="rId61" w:history="1">
              <w:r w:rsidRPr="00E4006E">
                <w:rPr>
                  <w:rStyle w:val="a3"/>
                  <w:rFonts w:ascii="Times New Roman CYR" w:eastAsiaTheme="minorEastAsia" w:hAnsi="Times New Roman CYR" w:cs="Times New Roman CYR"/>
                  <w:color w:val="auto"/>
                  <w:sz w:val="24"/>
                  <w:szCs w:val="24"/>
                  <w:u w:val="none"/>
                  <w:lang w:eastAsia="ru-RU"/>
                </w:rPr>
                <w:t>ф. 0504516</w:t>
              </w:r>
            </w:hyperlink>
            <w:r w:rsidRPr="00E4006E">
              <w:rPr>
                <w:rFonts w:ascii="Times New Roman CYR" w:eastAsiaTheme="minorEastAsia" w:hAnsi="Times New Roman CYR" w:cs="Times New Roman CYR"/>
                <w:sz w:val="24"/>
                <w:szCs w:val="24"/>
                <w:lang w:eastAsia="ru-RU"/>
              </w:rPr>
              <w:t>)</w:t>
            </w:r>
          </w:p>
        </w:tc>
      </w:tr>
      <w:tr w:rsidR="00A14BAE" w14:paraId="5FF9E7C4" w14:textId="77777777" w:rsidTr="004424CE">
        <w:tc>
          <w:tcPr>
            <w:tcW w:w="540" w:type="dxa"/>
            <w:vMerge/>
          </w:tcPr>
          <w:p w14:paraId="064E1F7C" w14:textId="77777777" w:rsidR="00A14BAE" w:rsidRDefault="00A14BAE"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p>
        </w:tc>
        <w:tc>
          <w:tcPr>
            <w:tcW w:w="5345" w:type="dxa"/>
            <w:vMerge/>
          </w:tcPr>
          <w:p w14:paraId="7E1A8440" w14:textId="77777777" w:rsidR="00A14BAE" w:rsidRDefault="00A14BAE"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p>
        </w:tc>
        <w:tc>
          <w:tcPr>
            <w:tcW w:w="3686" w:type="dxa"/>
          </w:tcPr>
          <w:p w14:paraId="5A5091E5" w14:textId="77777777" w:rsidR="00A14BAE" w:rsidRPr="00E4006E" w:rsidRDefault="00A14BAE"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r w:rsidRPr="00A14BAE">
              <w:rPr>
                <w:rFonts w:ascii="Times New Roman CYR" w:eastAsiaTheme="minorEastAsia" w:hAnsi="Times New Roman CYR" w:cs="Times New Roman CYR"/>
                <w:sz w:val="24"/>
                <w:szCs w:val="24"/>
                <w:lang w:eastAsia="ru-RU"/>
              </w:rPr>
              <w:t>Отчет о расходах подотчетного лица (</w:t>
            </w:r>
            <w:hyperlink r:id="rId62" w:history="1">
              <w:r w:rsidRPr="00A14BAE">
                <w:rPr>
                  <w:rStyle w:val="a3"/>
                  <w:rFonts w:ascii="Times New Roman CYR" w:eastAsiaTheme="minorEastAsia" w:hAnsi="Times New Roman CYR" w:cs="Times New Roman CYR"/>
                  <w:color w:val="auto"/>
                  <w:sz w:val="24"/>
                  <w:szCs w:val="24"/>
                  <w:u w:val="none"/>
                  <w:lang w:eastAsia="ru-RU"/>
                </w:rPr>
                <w:t>ф. 0504520</w:t>
              </w:r>
            </w:hyperlink>
            <w:r w:rsidRPr="00A14BAE">
              <w:rPr>
                <w:rFonts w:ascii="Times New Roman CYR" w:eastAsiaTheme="minorEastAsia" w:hAnsi="Times New Roman CYR" w:cs="Times New Roman CYR"/>
                <w:sz w:val="24"/>
                <w:szCs w:val="24"/>
                <w:lang w:eastAsia="ru-RU"/>
              </w:rPr>
              <w:t>)</w:t>
            </w:r>
          </w:p>
        </w:tc>
      </w:tr>
      <w:tr w:rsidR="008525AA" w14:paraId="388DD865" w14:textId="77777777" w:rsidTr="004424CE">
        <w:tc>
          <w:tcPr>
            <w:tcW w:w="540" w:type="dxa"/>
            <w:vMerge w:val="restart"/>
          </w:tcPr>
          <w:p w14:paraId="113D216C" w14:textId="77777777" w:rsidR="008525AA" w:rsidRDefault="008525AA"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2.</w:t>
            </w:r>
          </w:p>
        </w:tc>
        <w:tc>
          <w:tcPr>
            <w:tcW w:w="5345" w:type="dxa"/>
            <w:vMerge w:val="restart"/>
          </w:tcPr>
          <w:p w14:paraId="7137F031" w14:textId="77777777" w:rsidR="008525AA" w:rsidRDefault="008525AA"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p>
          <w:p w14:paraId="0A067E57" w14:textId="77777777" w:rsidR="008525AA" w:rsidRDefault="008525AA"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p>
          <w:p w14:paraId="362990DE" w14:textId="77777777" w:rsidR="008525AA" w:rsidRDefault="008525AA"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p>
          <w:p w14:paraId="73A77681" w14:textId="77777777" w:rsidR="008525AA" w:rsidRDefault="00EF2AEE" w:rsidP="00EF2AEE">
            <w:pPr>
              <w:widowControl w:val="0"/>
              <w:autoSpaceDE w:val="0"/>
              <w:autoSpaceDN w:val="0"/>
              <w:adjustRightInd w:val="0"/>
              <w:jc w:val="center"/>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Компенсация расходов по п</w:t>
            </w:r>
            <w:r w:rsidR="008525AA">
              <w:rPr>
                <w:rFonts w:ascii="Times New Roman CYR" w:eastAsiaTheme="minorEastAsia" w:hAnsi="Times New Roman CYR" w:cs="Times New Roman CYR"/>
                <w:sz w:val="24"/>
                <w:szCs w:val="24"/>
                <w:lang w:eastAsia="ru-RU"/>
              </w:rPr>
              <w:t>роезд</w:t>
            </w:r>
            <w:r>
              <w:rPr>
                <w:rFonts w:ascii="Times New Roman CYR" w:eastAsiaTheme="minorEastAsia" w:hAnsi="Times New Roman CYR" w:cs="Times New Roman CYR"/>
                <w:sz w:val="24"/>
                <w:szCs w:val="24"/>
                <w:lang w:eastAsia="ru-RU"/>
              </w:rPr>
              <w:t>у</w:t>
            </w:r>
            <w:r w:rsidR="008525AA">
              <w:rPr>
                <w:rFonts w:ascii="Times New Roman CYR" w:eastAsiaTheme="minorEastAsia" w:hAnsi="Times New Roman CYR" w:cs="Times New Roman CYR"/>
                <w:sz w:val="24"/>
                <w:szCs w:val="24"/>
                <w:lang w:eastAsia="ru-RU"/>
              </w:rPr>
              <w:t> и провоз</w:t>
            </w:r>
            <w:r>
              <w:rPr>
                <w:rFonts w:ascii="Times New Roman CYR" w:eastAsiaTheme="minorEastAsia" w:hAnsi="Times New Roman CYR" w:cs="Times New Roman CYR"/>
                <w:sz w:val="24"/>
                <w:szCs w:val="24"/>
                <w:lang w:eastAsia="ru-RU"/>
              </w:rPr>
              <w:t>у</w:t>
            </w:r>
            <w:r w:rsidR="008525AA" w:rsidRPr="00A14BAE">
              <w:rPr>
                <w:rFonts w:ascii="Times New Roman CYR" w:eastAsiaTheme="minorEastAsia" w:hAnsi="Times New Roman CYR" w:cs="Times New Roman CYR"/>
                <w:sz w:val="24"/>
                <w:szCs w:val="24"/>
                <w:lang w:eastAsia="ru-RU"/>
              </w:rPr>
              <w:t xml:space="preserve"> багажа</w:t>
            </w:r>
            <w:r w:rsidR="008525AA">
              <w:rPr>
                <w:rFonts w:ascii="Times New Roman CYR" w:eastAsiaTheme="minorEastAsia" w:hAnsi="Times New Roman CYR" w:cs="Times New Roman CYR"/>
                <w:sz w:val="24"/>
                <w:szCs w:val="24"/>
                <w:lang w:eastAsia="ru-RU"/>
              </w:rPr>
              <w:t xml:space="preserve"> </w:t>
            </w:r>
            <w:r w:rsidR="008525AA" w:rsidRPr="00A14BAE">
              <w:rPr>
                <w:rFonts w:ascii="Times New Roman CYR" w:eastAsiaTheme="minorEastAsia" w:hAnsi="Times New Roman CYR" w:cs="Times New Roman CYR"/>
                <w:sz w:val="24"/>
                <w:szCs w:val="24"/>
                <w:lang w:eastAsia="ru-RU"/>
              </w:rPr>
              <w:t>к месту использования отпуска и обратно</w:t>
            </w:r>
          </w:p>
        </w:tc>
        <w:tc>
          <w:tcPr>
            <w:tcW w:w="3686" w:type="dxa"/>
          </w:tcPr>
          <w:p w14:paraId="7A7A153E" w14:textId="77777777" w:rsidR="008525AA" w:rsidRDefault="008525AA"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r w:rsidRPr="00A14BAE">
              <w:rPr>
                <w:rFonts w:ascii="Times New Roman CYR" w:eastAsiaTheme="minorEastAsia" w:hAnsi="Times New Roman CYR" w:cs="Times New Roman CYR"/>
                <w:sz w:val="24"/>
                <w:szCs w:val="24"/>
                <w:lang w:eastAsia="ru-RU"/>
              </w:rPr>
              <w:t>Решение о компенсации расходов на оплату стоимости про</w:t>
            </w:r>
            <w:r>
              <w:rPr>
                <w:rFonts w:ascii="Times New Roman CYR" w:eastAsiaTheme="minorEastAsia" w:hAnsi="Times New Roman CYR" w:cs="Times New Roman CYR"/>
                <w:sz w:val="24"/>
                <w:szCs w:val="24"/>
                <w:lang w:eastAsia="ru-RU"/>
              </w:rPr>
              <w:t xml:space="preserve">езда и провоза багажа для лиц, </w:t>
            </w:r>
            <w:r w:rsidRPr="00A14BAE">
              <w:rPr>
                <w:rFonts w:ascii="Times New Roman CYR" w:eastAsiaTheme="minorEastAsia" w:hAnsi="Times New Roman CYR" w:cs="Times New Roman CYR"/>
                <w:sz w:val="24"/>
                <w:szCs w:val="24"/>
                <w:lang w:eastAsia="ru-RU"/>
              </w:rPr>
              <w:t>работающих в районах Крайнего Севера и приравненных к ним местностях, и членов их семей (</w:t>
            </w:r>
            <w:hyperlink r:id="rId63" w:history="1">
              <w:r w:rsidRPr="00A14BAE">
                <w:rPr>
                  <w:rStyle w:val="a3"/>
                  <w:rFonts w:ascii="Times New Roman CYR" w:eastAsiaTheme="minorEastAsia" w:hAnsi="Times New Roman CYR" w:cs="Times New Roman CYR"/>
                  <w:color w:val="auto"/>
                  <w:sz w:val="24"/>
                  <w:szCs w:val="24"/>
                  <w:u w:val="none"/>
                  <w:lang w:eastAsia="ru-RU"/>
                </w:rPr>
                <w:t>ф. 0504517</w:t>
              </w:r>
            </w:hyperlink>
            <w:r w:rsidRPr="00A14BAE">
              <w:rPr>
                <w:rFonts w:ascii="Times New Roman CYR" w:eastAsiaTheme="minorEastAsia" w:hAnsi="Times New Roman CYR" w:cs="Times New Roman CYR"/>
                <w:sz w:val="24"/>
                <w:szCs w:val="24"/>
                <w:lang w:eastAsia="ru-RU"/>
              </w:rPr>
              <w:t>)</w:t>
            </w:r>
          </w:p>
        </w:tc>
      </w:tr>
      <w:tr w:rsidR="008525AA" w14:paraId="7F7CDA8C" w14:textId="77777777" w:rsidTr="004424CE">
        <w:tc>
          <w:tcPr>
            <w:tcW w:w="540" w:type="dxa"/>
            <w:vMerge/>
          </w:tcPr>
          <w:p w14:paraId="34B371AF" w14:textId="77777777" w:rsidR="008525AA" w:rsidRDefault="008525AA"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p>
        </w:tc>
        <w:tc>
          <w:tcPr>
            <w:tcW w:w="5345" w:type="dxa"/>
            <w:vMerge/>
          </w:tcPr>
          <w:p w14:paraId="631D1BFE" w14:textId="77777777" w:rsidR="008525AA" w:rsidRDefault="008525AA"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p>
        </w:tc>
        <w:tc>
          <w:tcPr>
            <w:tcW w:w="3686" w:type="dxa"/>
          </w:tcPr>
          <w:p w14:paraId="6EC7BBCF" w14:textId="77777777" w:rsidR="008525AA" w:rsidRDefault="00451B56"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Отчет о расходах </w:t>
            </w:r>
            <w:r w:rsidR="008525AA" w:rsidRPr="00A14BAE">
              <w:rPr>
                <w:rFonts w:ascii="Times New Roman CYR" w:eastAsiaTheme="minorEastAsia" w:hAnsi="Times New Roman CYR" w:cs="Times New Roman CYR"/>
                <w:sz w:val="24"/>
                <w:szCs w:val="24"/>
                <w:lang w:eastAsia="ru-RU"/>
              </w:rPr>
              <w:t>подотчетного лица (</w:t>
            </w:r>
            <w:hyperlink r:id="rId64" w:history="1">
              <w:r w:rsidR="008525AA" w:rsidRPr="00A14BAE">
                <w:rPr>
                  <w:rStyle w:val="a3"/>
                  <w:rFonts w:ascii="Times New Roman CYR" w:eastAsiaTheme="minorEastAsia" w:hAnsi="Times New Roman CYR" w:cs="Times New Roman CYR"/>
                  <w:color w:val="auto"/>
                  <w:sz w:val="24"/>
                  <w:szCs w:val="24"/>
                  <w:u w:val="none"/>
                  <w:lang w:eastAsia="ru-RU"/>
                </w:rPr>
                <w:t>ф. 0504520</w:t>
              </w:r>
            </w:hyperlink>
            <w:r w:rsidR="008525AA" w:rsidRPr="00A14BAE">
              <w:rPr>
                <w:rFonts w:ascii="Times New Roman CYR" w:eastAsiaTheme="minorEastAsia" w:hAnsi="Times New Roman CYR" w:cs="Times New Roman CYR"/>
                <w:sz w:val="24"/>
                <w:szCs w:val="24"/>
                <w:lang w:eastAsia="ru-RU"/>
              </w:rPr>
              <w:t>)</w:t>
            </w:r>
          </w:p>
        </w:tc>
      </w:tr>
      <w:tr w:rsidR="008525AA" w14:paraId="5D26B84A" w14:textId="77777777" w:rsidTr="004424CE">
        <w:tc>
          <w:tcPr>
            <w:tcW w:w="540" w:type="dxa"/>
          </w:tcPr>
          <w:p w14:paraId="73D931DB" w14:textId="77777777" w:rsidR="008525AA" w:rsidRDefault="008525AA"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3.</w:t>
            </w:r>
          </w:p>
        </w:tc>
        <w:tc>
          <w:tcPr>
            <w:tcW w:w="5345" w:type="dxa"/>
          </w:tcPr>
          <w:p w14:paraId="6E5A8848" w14:textId="77777777" w:rsidR="008525AA" w:rsidRDefault="008525AA"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r w:rsidRPr="008525AA">
              <w:rPr>
                <w:rFonts w:ascii="Times New Roman CYR" w:eastAsiaTheme="minorEastAsia" w:hAnsi="Times New Roman CYR" w:cs="Times New Roman CYR"/>
                <w:sz w:val="24"/>
                <w:szCs w:val="24"/>
                <w:lang w:eastAsia="ru-RU"/>
              </w:rPr>
              <w:t> Компенсация расходов, связанных с переездом</w:t>
            </w:r>
          </w:p>
        </w:tc>
        <w:tc>
          <w:tcPr>
            <w:tcW w:w="3686" w:type="dxa"/>
          </w:tcPr>
          <w:tbl>
            <w:tblPr>
              <w:tblW w:w="0" w:type="auto"/>
              <w:jc w:val="center"/>
              <w:tblBorders>
                <w:top w:val="nil"/>
                <w:left w:val="nil"/>
                <w:bottom w:val="nil"/>
                <w:right w:val="nil"/>
              </w:tblBorders>
              <w:tblLook w:val="0000" w:firstRow="0" w:lastRow="0" w:firstColumn="0" w:lastColumn="0" w:noHBand="0" w:noVBand="0"/>
            </w:tblPr>
            <w:tblGrid>
              <w:gridCol w:w="3320"/>
            </w:tblGrid>
            <w:tr w:rsidR="00297729" w:rsidRPr="00297729" w14:paraId="6A2CF3B9" w14:textId="77777777" w:rsidTr="001B476B">
              <w:trPr>
                <w:trHeight w:val="278"/>
                <w:jc w:val="center"/>
              </w:trPr>
              <w:tc>
                <w:tcPr>
                  <w:tcW w:w="0" w:type="auto"/>
                </w:tcPr>
                <w:p w14:paraId="222B1763" w14:textId="77777777" w:rsidR="00297729" w:rsidRPr="00297729" w:rsidRDefault="006A702E" w:rsidP="001B476B">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6A702E">
                    <w:rPr>
                      <w:rFonts w:ascii="Times New Roman CYR" w:eastAsiaTheme="minorEastAsia" w:hAnsi="Times New Roman CYR" w:cs="Times New Roman CYR"/>
                      <w:sz w:val="24"/>
                      <w:szCs w:val="24"/>
                      <w:lang w:eastAsia="ru-RU"/>
                    </w:rPr>
                    <w:t>Авансовый отчет (ф. 0504505)</w:t>
                  </w:r>
                </w:p>
              </w:tc>
            </w:tr>
          </w:tbl>
          <w:p w14:paraId="598EFA57" w14:textId="77777777" w:rsidR="008525AA" w:rsidRPr="00A14BAE" w:rsidRDefault="008525AA"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p>
        </w:tc>
      </w:tr>
      <w:tr w:rsidR="006A702E" w14:paraId="530F46CA" w14:textId="77777777" w:rsidTr="004424CE">
        <w:tc>
          <w:tcPr>
            <w:tcW w:w="540" w:type="dxa"/>
          </w:tcPr>
          <w:p w14:paraId="3178E32C" w14:textId="77777777" w:rsidR="006A702E" w:rsidRDefault="006A702E"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4. </w:t>
            </w:r>
          </w:p>
        </w:tc>
        <w:tc>
          <w:tcPr>
            <w:tcW w:w="5345" w:type="dxa"/>
          </w:tcPr>
          <w:p w14:paraId="05AFE53B" w14:textId="77777777" w:rsidR="006A702E" w:rsidRPr="008525AA" w:rsidRDefault="006A702E"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Возмещение расходов педагогическим работникам на оплату стоимости найма жилых помещений</w:t>
            </w:r>
          </w:p>
        </w:tc>
        <w:tc>
          <w:tcPr>
            <w:tcW w:w="3686" w:type="dxa"/>
          </w:tcPr>
          <w:p w14:paraId="47F9BE88" w14:textId="77777777" w:rsidR="006A702E" w:rsidRPr="00297729" w:rsidRDefault="006A702E" w:rsidP="00297729">
            <w:pPr>
              <w:widowControl w:val="0"/>
              <w:autoSpaceDE w:val="0"/>
              <w:autoSpaceDN w:val="0"/>
              <w:adjustRightInd w:val="0"/>
              <w:jc w:val="both"/>
              <w:rPr>
                <w:rFonts w:ascii="Times New Roman CYR" w:eastAsiaTheme="minorEastAsia" w:hAnsi="Times New Roman CYR" w:cs="Times New Roman CYR"/>
                <w:sz w:val="24"/>
                <w:szCs w:val="24"/>
                <w:lang w:eastAsia="ru-RU"/>
              </w:rPr>
            </w:pPr>
            <w:r w:rsidRPr="006A702E">
              <w:rPr>
                <w:rFonts w:ascii="Times New Roman CYR" w:eastAsiaTheme="minorEastAsia" w:hAnsi="Times New Roman CYR" w:cs="Times New Roman CYR"/>
                <w:sz w:val="24"/>
                <w:szCs w:val="24"/>
                <w:lang w:eastAsia="ru-RU"/>
              </w:rPr>
              <w:t>Авансовый отчет (ф. 0504505)</w:t>
            </w:r>
          </w:p>
        </w:tc>
      </w:tr>
      <w:tr w:rsidR="00F20BF9" w14:paraId="2CE72D70" w14:textId="77777777" w:rsidTr="004424CE">
        <w:tc>
          <w:tcPr>
            <w:tcW w:w="540" w:type="dxa"/>
          </w:tcPr>
          <w:p w14:paraId="0C1B95FE" w14:textId="77777777" w:rsidR="00F20BF9" w:rsidRDefault="00F20BF9"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5.</w:t>
            </w:r>
          </w:p>
        </w:tc>
        <w:tc>
          <w:tcPr>
            <w:tcW w:w="5345" w:type="dxa"/>
          </w:tcPr>
          <w:p w14:paraId="1955E640" w14:textId="77777777" w:rsidR="00F20BF9" w:rsidRDefault="00F20BF9" w:rsidP="00D937FE">
            <w:pPr>
              <w:widowControl w:val="0"/>
              <w:autoSpaceDE w:val="0"/>
              <w:autoSpaceDN w:val="0"/>
              <w:adjustRightInd w:val="0"/>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К</w:t>
            </w:r>
            <w:r w:rsidRPr="00D937FE">
              <w:rPr>
                <w:rFonts w:ascii="Times New Roman CYR" w:eastAsiaTheme="minorEastAsia" w:hAnsi="Times New Roman CYR" w:cs="Times New Roman CYR"/>
                <w:sz w:val="24"/>
                <w:szCs w:val="24"/>
                <w:lang w:eastAsia="ru-RU"/>
              </w:rPr>
              <w:t>омпенсаци</w:t>
            </w:r>
            <w:r>
              <w:rPr>
                <w:rFonts w:ascii="Times New Roman CYR" w:eastAsiaTheme="minorEastAsia" w:hAnsi="Times New Roman CYR" w:cs="Times New Roman CYR"/>
                <w:sz w:val="24"/>
                <w:szCs w:val="24"/>
                <w:lang w:eastAsia="ru-RU"/>
              </w:rPr>
              <w:t>я</w:t>
            </w:r>
            <w:r w:rsidRPr="00D937FE">
              <w:rPr>
                <w:rFonts w:ascii="Times New Roman CYR" w:eastAsiaTheme="minorEastAsia" w:hAnsi="Times New Roman CYR" w:cs="Times New Roman CYR"/>
                <w:sz w:val="24"/>
                <w:szCs w:val="24"/>
                <w:lang w:eastAsia="ru-RU"/>
              </w:rPr>
              <w:t xml:space="preserve"> расходов на зубопротезирование</w:t>
            </w:r>
          </w:p>
        </w:tc>
        <w:tc>
          <w:tcPr>
            <w:tcW w:w="3686" w:type="dxa"/>
          </w:tcPr>
          <w:p w14:paraId="0F6EE8D7" w14:textId="77777777" w:rsidR="00F20BF9" w:rsidRPr="00297729" w:rsidRDefault="00F20BF9" w:rsidP="00820404">
            <w:pPr>
              <w:widowControl w:val="0"/>
              <w:autoSpaceDE w:val="0"/>
              <w:autoSpaceDN w:val="0"/>
              <w:adjustRightInd w:val="0"/>
              <w:jc w:val="both"/>
              <w:rPr>
                <w:rFonts w:ascii="Times New Roman CYR" w:eastAsiaTheme="minorEastAsia" w:hAnsi="Times New Roman CYR" w:cs="Times New Roman CYR"/>
                <w:sz w:val="24"/>
                <w:szCs w:val="24"/>
                <w:lang w:eastAsia="ru-RU"/>
              </w:rPr>
            </w:pPr>
            <w:r w:rsidRPr="006A702E">
              <w:rPr>
                <w:rFonts w:ascii="Times New Roman CYR" w:eastAsiaTheme="minorEastAsia" w:hAnsi="Times New Roman CYR" w:cs="Times New Roman CYR"/>
                <w:sz w:val="24"/>
                <w:szCs w:val="24"/>
                <w:lang w:eastAsia="ru-RU"/>
              </w:rPr>
              <w:t>Авансовый отчет (ф. 0504505)</w:t>
            </w:r>
          </w:p>
        </w:tc>
      </w:tr>
      <w:tr w:rsidR="00820404" w14:paraId="64716215" w14:textId="77777777" w:rsidTr="004424CE">
        <w:tc>
          <w:tcPr>
            <w:tcW w:w="540" w:type="dxa"/>
          </w:tcPr>
          <w:p w14:paraId="3BC6F768" w14:textId="77777777" w:rsidR="00820404" w:rsidRDefault="00820404"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6. </w:t>
            </w:r>
          </w:p>
        </w:tc>
        <w:tc>
          <w:tcPr>
            <w:tcW w:w="5345" w:type="dxa"/>
          </w:tcPr>
          <w:p w14:paraId="5B0E22D4" w14:textId="57C248F7" w:rsidR="00820404" w:rsidRDefault="0056650F" w:rsidP="006D0EBB">
            <w:pPr>
              <w:widowControl w:val="0"/>
              <w:autoSpaceDE w:val="0"/>
              <w:autoSpaceDN w:val="0"/>
              <w:adjustRightInd w:val="0"/>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Компенсация расходов по медицинскому осмотру</w:t>
            </w:r>
          </w:p>
        </w:tc>
        <w:tc>
          <w:tcPr>
            <w:tcW w:w="3686" w:type="dxa"/>
          </w:tcPr>
          <w:p w14:paraId="485AF4E2" w14:textId="77777777" w:rsidR="00820404" w:rsidRPr="006A702E" w:rsidRDefault="0056650F" w:rsidP="00820404">
            <w:pPr>
              <w:widowControl w:val="0"/>
              <w:autoSpaceDE w:val="0"/>
              <w:autoSpaceDN w:val="0"/>
              <w:adjustRightInd w:val="0"/>
              <w:jc w:val="both"/>
              <w:rPr>
                <w:rFonts w:ascii="Times New Roman CYR" w:eastAsiaTheme="minorEastAsia" w:hAnsi="Times New Roman CYR" w:cs="Times New Roman CYR"/>
                <w:sz w:val="24"/>
                <w:szCs w:val="24"/>
                <w:lang w:eastAsia="ru-RU"/>
              </w:rPr>
            </w:pPr>
            <w:r w:rsidRPr="0056650F">
              <w:rPr>
                <w:rFonts w:ascii="Times New Roman CYR" w:eastAsiaTheme="minorEastAsia" w:hAnsi="Times New Roman CYR" w:cs="Times New Roman CYR"/>
                <w:sz w:val="24"/>
                <w:szCs w:val="24"/>
                <w:lang w:eastAsia="ru-RU"/>
              </w:rPr>
              <w:t>Авансовый отчет (ф. 0504505)</w:t>
            </w:r>
          </w:p>
        </w:tc>
      </w:tr>
      <w:tr w:rsidR="00176F69" w14:paraId="73686C0B" w14:textId="77777777" w:rsidTr="004424CE">
        <w:tc>
          <w:tcPr>
            <w:tcW w:w="540" w:type="dxa"/>
          </w:tcPr>
          <w:p w14:paraId="6CCCB39E" w14:textId="77777777" w:rsidR="00176F69" w:rsidRDefault="00176F69"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7.</w:t>
            </w:r>
          </w:p>
        </w:tc>
        <w:tc>
          <w:tcPr>
            <w:tcW w:w="5345" w:type="dxa"/>
          </w:tcPr>
          <w:p w14:paraId="04139523" w14:textId="77777777" w:rsidR="00176F69" w:rsidRDefault="00176F69" w:rsidP="00176F69">
            <w:pPr>
              <w:widowControl w:val="0"/>
              <w:autoSpaceDE w:val="0"/>
              <w:autoSpaceDN w:val="0"/>
              <w:adjustRightInd w:val="0"/>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Компенсация расходов </w:t>
            </w:r>
            <w:r w:rsidRPr="00176F69">
              <w:rPr>
                <w:rFonts w:ascii="Times New Roman CYR" w:eastAsiaTheme="minorEastAsia" w:hAnsi="Times New Roman CYR" w:cs="Times New Roman CYR"/>
                <w:sz w:val="24"/>
                <w:szCs w:val="24"/>
                <w:lang w:eastAsia="ru-RU"/>
              </w:rPr>
              <w:t>работникам, успешно осваивающим имеющие государственную аккредитацию программы бакалавриата, программы специалитета или программы магистратуры по заочной форме обучения один раз в учебном году расхо</w:t>
            </w:r>
            <w:r>
              <w:rPr>
                <w:rFonts w:ascii="Times New Roman CYR" w:eastAsiaTheme="minorEastAsia" w:hAnsi="Times New Roman CYR" w:cs="Times New Roman CYR"/>
                <w:sz w:val="24"/>
                <w:szCs w:val="24"/>
                <w:lang w:eastAsia="ru-RU"/>
              </w:rPr>
              <w:t xml:space="preserve">ды на проезд к месту нахождения </w:t>
            </w:r>
            <w:r w:rsidR="00D032B7" w:rsidRPr="00D032B7">
              <w:rPr>
                <w:rFonts w:ascii="Times New Roman CYR" w:eastAsiaTheme="minorEastAsia" w:hAnsi="Times New Roman CYR" w:cs="Times New Roman CYR"/>
                <w:sz w:val="24"/>
                <w:szCs w:val="24"/>
                <w:lang w:eastAsia="ru-RU"/>
              </w:rPr>
              <w:t xml:space="preserve">соответствующей </w:t>
            </w:r>
            <w:r w:rsidRPr="00176F69">
              <w:rPr>
                <w:rFonts w:ascii="Times New Roman CYR" w:eastAsiaTheme="minorEastAsia" w:hAnsi="Times New Roman CYR" w:cs="Times New Roman CYR"/>
                <w:sz w:val="24"/>
                <w:szCs w:val="24"/>
                <w:lang w:eastAsia="ru-RU"/>
              </w:rPr>
              <w:t>организации, осуществляющей образовательную</w:t>
            </w:r>
            <w:r w:rsidR="00D032B7" w:rsidRPr="00D032B7">
              <w:rPr>
                <w:rFonts w:ascii="Times New Roman" w:eastAsia="Times New Roman" w:hAnsi="Times New Roman" w:cs="Times New Roman"/>
                <w:sz w:val="24"/>
                <w:szCs w:val="24"/>
                <w:shd w:val="clear" w:color="auto" w:fill="FFFFFF"/>
                <w:lang w:eastAsia="ru-RU"/>
              </w:rPr>
              <w:t xml:space="preserve"> </w:t>
            </w:r>
            <w:r w:rsidR="00D032B7" w:rsidRPr="00D032B7">
              <w:rPr>
                <w:rFonts w:ascii="Times New Roman CYR" w:eastAsiaTheme="minorEastAsia" w:hAnsi="Times New Roman CYR" w:cs="Times New Roman CYR"/>
                <w:sz w:val="24"/>
                <w:szCs w:val="24"/>
                <w:lang w:eastAsia="ru-RU"/>
              </w:rPr>
              <w:t>деятельность</w:t>
            </w:r>
          </w:p>
        </w:tc>
        <w:tc>
          <w:tcPr>
            <w:tcW w:w="3686" w:type="dxa"/>
          </w:tcPr>
          <w:p w14:paraId="7E4D0001" w14:textId="77777777" w:rsidR="00176F69" w:rsidRDefault="00176F69" w:rsidP="00820404">
            <w:pPr>
              <w:widowControl w:val="0"/>
              <w:autoSpaceDE w:val="0"/>
              <w:autoSpaceDN w:val="0"/>
              <w:adjustRightInd w:val="0"/>
              <w:jc w:val="both"/>
              <w:rPr>
                <w:rFonts w:ascii="Times New Roman CYR" w:eastAsiaTheme="minorEastAsia" w:hAnsi="Times New Roman CYR" w:cs="Times New Roman CYR"/>
                <w:sz w:val="24"/>
                <w:szCs w:val="24"/>
                <w:lang w:eastAsia="ru-RU"/>
              </w:rPr>
            </w:pPr>
            <w:r w:rsidRPr="00176F69">
              <w:rPr>
                <w:rFonts w:ascii="Times New Roman CYR" w:eastAsiaTheme="minorEastAsia" w:hAnsi="Times New Roman CYR" w:cs="Times New Roman CYR"/>
                <w:sz w:val="24"/>
                <w:szCs w:val="24"/>
                <w:lang w:eastAsia="ru-RU"/>
              </w:rPr>
              <w:t>Авансовый отчет (ф. 0504505)</w:t>
            </w:r>
          </w:p>
          <w:p w14:paraId="6B063194" w14:textId="77777777" w:rsidR="00D032B7" w:rsidRDefault="00D032B7" w:rsidP="00820404">
            <w:pPr>
              <w:widowControl w:val="0"/>
              <w:autoSpaceDE w:val="0"/>
              <w:autoSpaceDN w:val="0"/>
              <w:adjustRightInd w:val="0"/>
              <w:jc w:val="both"/>
              <w:rPr>
                <w:rFonts w:ascii="Times New Roman CYR" w:eastAsiaTheme="minorEastAsia" w:hAnsi="Times New Roman CYR" w:cs="Times New Roman CYR"/>
                <w:sz w:val="24"/>
                <w:szCs w:val="24"/>
                <w:lang w:eastAsia="ru-RU"/>
              </w:rPr>
            </w:pPr>
          </w:p>
          <w:p w14:paraId="67A8E77C" w14:textId="77777777" w:rsidR="00D032B7" w:rsidRDefault="00D032B7" w:rsidP="00820404">
            <w:pPr>
              <w:widowControl w:val="0"/>
              <w:autoSpaceDE w:val="0"/>
              <w:autoSpaceDN w:val="0"/>
              <w:adjustRightInd w:val="0"/>
              <w:jc w:val="both"/>
              <w:rPr>
                <w:rFonts w:ascii="Times New Roman CYR" w:eastAsiaTheme="minorEastAsia" w:hAnsi="Times New Roman CYR" w:cs="Times New Roman CYR"/>
                <w:sz w:val="24"/>
                <w:szCs w:val="24"/>
                <w:lang w:eastAsia="ru-RU"/>
              </w:rPr>
            </w:pPr>
          </w:p>
          <w:p w14:paraId="55C56F77" w14:textId="77777777" w:rsidR="00D032B7" w:rsidRDefault="00D032B7" w:rsidP="00820404">
            <w:pPr>
              <w:widowControl w:val="0"/>
              <w:autoSpaceDE w:val="0"/>
              <w:autoSpaceDN w:val="0"/>
              <w:adjustRightInd w:val="0"/>
              <w:jc w:val="both"/>
              <w:rPr>
                <w:rFonts w:ascii="Times New Roman CYR" w:eastAsiaTheme="minorEastAsia" w:hAnsi="Times New Roman CYR" w:cs="Times New Roman CYR"/>
                <w:sz w:val="24"/>
                <w:szCs w:val="24"/>
                <w:lang w:eastAsia="ru-RU"/>
              </w:rPr>
            </w:pPr>
          </w:p>
          <w:p w14:paraId="125205E5" w14:textId="77777777" w:rsidR="00D032B7" w:rsidRDefault="00D032B7" w:rsidP="00820404">
            <w:pPr>
              <w:widowControl w:val="0"/>
              <w:autoSpaceDE w:val="0"/>
              <w:autoSpaceDN w:val="0"/>
              <w:adjustRightInd w:val="0"/>
              <w:jc w:val="both"/>
              <w:rPr>
                <w:rFonts w:ascii="Times New Roman CYR" w:eastAsiaTheme="minorEastAsia" w:hAnsi="Times New Roman CYR" w:cs="Times New Roman CYR"/>
                <w:sz w:val="24"/>
                <w:szCs w:val="24"/>
                <w:lang w:eastAsia="ru-RU"/>
              </w:rPr>
            </w:pPr>
          </w:p>
          <w:p w14:paraId="6FB8D79D" w14:textId="77777777" w:rsidR="00D032B7" w:rsidRDefault="00D032B7" w:rsidP="00820404">
            <w:pPr>
              <w:widowControl w:val="0"/>
              <w:autoSpaceDE w:val="0"/>
              <w:autoSpaceDN w:val="0"/>
              <w:adjustRightInd w:val="0"/>
              <w:jc w:val="both"/>
              <w:rPr>
                <w:rFonts w:ascii="Times New Roman CYR" w:eastAsiaTheme="minorEastAsia" w:hAnsi="Times New Roman CYR" w:cs="Times New Roman CYR"/>
                <w:sz w:val="24"/>
                <w:szCs w:val="24"/>
                <w:lang w:eastAsia="ru-RU"/>
              </w:rPr>
            </w:pPr>
          </w:p>
          <w:p w14:paraId="21348F6F" w14:textId="77777777" w:rsidR="00D032B7" w:rsidRDefault="00D032B7" w:rsidP="00820404">
            <w:pPr>
              <w:widowControl w:val="0"/>
              <w:autoSpaceDE w:val="0"/>
              <w:autoSpaceDN w:val="0"/>
              <w:adjustRightInd w:val="0"/>
              <w:jc w:val="both"/>
              <w:rPr>
                <w:rFonts w:ascii="Times New Roman CYR" w:eastAsiaTheme="minorEastAsia" w:hAnsi="Times New Roman CYR" w:cs="Times New Roman CYR"/>
                <w:sz w:val="24"/>
                <w:szCs w:val="24"/>
                <w:lang w:eastAsia="ru-RU"/>
              </w:rPr>
            </w:pPr>
          </w:p>
          <w:p w14:paraId="786F504A" w14:textId="77777777" w:rsidR="00D032B7" w:rsidRDefault="00D032B7" w:rsidP="00820404">
            <w:pPr>
              <w:widowControl w:val="0"/>
              <w:autoSpaceDE w:val="0"/>
              <w:autoSpaceDN w:val="0"/>
              <w:adjustRightInd w:val="0"/>
              <w:jc w:val="both"/>
              <w:rPr>
                <w:rFonts w:ascii="Times New Roman CYR" w:eastAsiaTheme="minorEastAsia" w:hAnsi="Times New Roman CYR" w:cs="Times New Roman CYR"/>
                <w:sz w:val="24"/>
                <w:szCs w:val="24"/>
                <w:lang w:eastAsia="ru-RU"/>
              </w:rPr>
            </w:pPr>
          </w:p>
          <w:p w14:paraId="61682536" w14:textId="77777777" w:rsidR="00D032B7" w:rsidRPr="0056650F" w:rsidRDefault="00D032B7" w:rsidP="00820404">
            <w:pPr>
              <w:widowControl w:val="0"/>
              <w:autoSpaceDE w:val="0"/>
              <w:autoSpaceDN w:val="0"/>
              <w:adjustRightInd w:val="0"/>
              <w:jc w:val="both"/>
              <w:rPr>
                <w:rFonts w:ascii="Times New Roman CYR" w:eastAsiaTheme="minorEastAsia" w:hAnsi="Times New Roman CYR" w:cs="Times New Roman CYR"/>
                <w:sz w:val="24"/>
                <w:szCs w:val="24"/>
                <w:lang w:eastAsia="ru-RU"/>
              </w:rPr>
            </w:pPr>
          </w:p>
        </w:tc>
      </w:tr>
      <w:tr w:rsidR="004424CE" w14:paraId="23987D3D" w14:textId="77777777" w:rsidTr="004424CE">
        <w:tc>
          <w:tcPr>
            <w:tcW w:w="540" w:type="dxa"/>
          </w:tcPr>
          <w:p w14:paraId="4EAE6F8F" w14:textId="0C990AC4" w:rsidR="004424CE" w:rsidRDefault="004424CE"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8.</w:t>
            </w:r>
          </w:p>
        </w:tc>
        <w:tc>
          <w:tcPr>
            <w:tcW w:w="5345" w:type="dxa"/>
          </w:tcPr>
          <w:p w14:paraId="14FAACC6" w14:textId="28930E12" w:rsidR="004424CE" w:rsidRPr="00637B41" w:rsidRDefault="004424CE" w:rsidP="004424CE">
            <w:pPr>
              <w:widowControl w:val="0"/>
              <w:autoSpaceDE w:val="0"/>
              <w:autoSpaceDN w:val="0"/>
              <w:adjustRightInd w:val="0"/>
              <w:jc w:val="both"/>
              <w:rPr>
                <w:rFonts w:ascii="Times New Roman CYR" w:eastAsiaTheme="minorEastAsia" w:hAnsi="Times New Roman CYR" w:cs="Times New Roman CYR"/>
                <w:sz w:val="24"/>
                <w:szCs w:val="24"/>
                <w:lang w:eastAsia="ru-RU"/>
              </w:rPr>
            </w:pPr>
            <w:r w:rsidRPr="004424CE">
              <w:rPr>
                <w:rFonts w:ascii="Times New Roman CYR" w:eastAsiaTheme="minorEastAsia" w:hAnsi="Times New Roman CYR" w:cs="Times New Roman CYR"/>
                <w:sz w:val="24"/>
                <w:szCs w:val="24"/>
                <w:lang w:eastAsia="ru-RU"/>
              </w:rPr>
              <w:t xml:space="preserve">Компенсация расходов педагогическим работникам, </w:t>
            </w:r>
            <w:r>
              <w:rPr>
                <w:rFonts w:ascii="Times New Roman CYR" w:eastAsiaTheme="minorEastAsia" w:hAnsi="Times New Roman CYR" w:cs="Times New Roman CYR"/>
                <w:sz w:val="24"/>
                <w:szCs w:val="24"/>
                <w:lang w:eastAsia="ru-RU"/>
              </w:rPr>
              <w:t xml:space="preserve">связанных с </w:t>
            </w:r>
            <w:r w:rsidRPr="004424CE">
              <w:rPr>
                <w:rFonts w:ascii="Times New Roman CYR" w:eastAsiaTheme="minorEastAsia" w:hAnsi="Times New Roman CYR" w:cs="Times New Roman CYR"/>
                <w:sz w:val="24"/>
                <w:szCs w:val="24"/>
                <w:lang w:eastAsia="ru-RU"/>
              </w:rPr>
              <w:t>оплатой проживания, проезда к месту проведения проверок экзаменационных работ</w:t>
            </w:r>
            <w:r>
              <w:rPr>
                <w:rFonts w:ascii="Times New Roman CYR" w:eastAsiaTheme="minorEastAsia" w:hAnsi="Times New Roman CYR" w:cs="Times New Roman CYR"/>
                <w:sz w:val="24"/>
                <w:szCs w:val="24"/>
                <w:lang w:eastAsia="ru-RU"/>
              </w:rPr>
              <w:t xml:space="preserve"> </w:t>
            </w:r>
            <w:r w:rsidRPr="004424CE">
              <w:rPr>
                <w:rFonts w:ascii="Times New Roman CYR" w:eastAsiaTheme="minorEastAsia" w:hAnsi="Times New Roman CYR" w:cs="Times New Roman CYR"/>
                <w:sz w:val="24"/>
                <w:szCs w:val="24"/>
                <w:lang w:eastAsia="ru-RU"/>
              </w:rPr>
              <w:t>государственной итоговой аттестации</w:t>
            </w:r>
            <w:r>
              <w:rPr>
                <w:rFonts w:ascii="Times New Roman CYR" w:eastAsiaTheme="minorEastAsia" w:hAnsi="Times New Roman CYR" w:cs="Times New Roman CYR"/>
                <w:sz w:val="24"/>
                <w:szCs w:val="24"/>
                <w:lang w:eastAsia="ru-RU"/>
              </w:rPr>
              <w:t>.</w:t>
            </w:r>
          </w:p>
        </w:tc>
        <w:tc>
          <w:tcPr>
            <w:tcW w:w="3686" w:type="dxa"/>
          </w:tcPr>
          <w:p w14:paraId="39E00653" w14:textId="77777777" w:rsidR="004424CE" w:rsidRPr="004424CE" w:rsidRDefault="004424CE" w:rsidP="004424CE">
            <w:pPr>
              <w:widowControl w:val="0"/>
              <w:autoSpaceDE w:val="0"/>
              <w:autoSpaceDN w:val="0"/>
              <w:adjustRightInd w:val="0"/>
              <w:ind w:left="-74"/>
              <w:jc w:val="both"/>
              <w:rPr>
                <w:rFonts w:ascii="Times New Roman CYR" w:eastAsiaTheme="minorEastAsia" w:hAnsi="Times New Roman CYR" w:cs="Times New Roman CYR"/>
                <w:sz w:val="24"/>
                <w:szCs w:val="24"/>
                <w:lang w:eastAsia="ru-RU"/>
              </w:rPr>
            </w:pPr>
            <w:r w:rsidRPr="004424CE">
              <w:rPr>
                <w:rFonts w:ascii="Times New Roman CYR" w:eastAsiaTheme="minorEastAsia" w:hAnsi="Times New Roman CYR" w:cs="Times New Roman CYR"/>
                <w:sz w:val="24"/>
                <w:szCs w:val="24"/>
                <w:lang w:eastAsia="ru-RU"/>
              </w:rPr>
              <w:t>Авансовый отчет (ф. 0504505)</w:t>
            </w:r>
          </w:p>
          <w:p w14:paraId="6FC2EA04" w14:textId="77777777" w:rsidR="004424CE" w:rsidRPr="006D3D8D" w:rsidRDefault="004424CE" w:rsidP="006D3D8D">
            <w:pPr>
              <w:widowControl w:val="0"/>
              <w:autoSpaceDE w:val="0"/>
              <w:autoSpaceDN w:val="0"/>
              <w:adjustRightInd w:val="0"/>
              <w:ind w:left="-74"/>
              <w:jc w:val="both"/>
              <w:rPr>
                <w:rFonts w:ascii="Times New Roman CYR" w:eastAsiaTheme="minorEastAsia" w:hAnsi="Times New Roman CYR" w:cs="Times New Roman CYR"/>
                <w:sz w:val="24"/>
                <w:szCs w:val="24"/>
                <w:lang w:eastAsia="ru-RU"/>
              </w:rPr>
            </w:pPr>
          </w:p>
        </w:tc>
      </w:tr>
      <w:tr w:rsidR="00AF5003" w14:paraId="3B71580D" w14:textId="77777777" w:rsidTr="004424CE">
        <w:tc>
          <w:tcPr>
            <w:tcW w:w="540" w:type="dxa"/>
            <w:vMerge w:val="restart"/>
          </w:tcPr>
          <w:p w14:paraId="0805E3A0" w14:textId="28FA4178" w:rsidR="00AF5003" w:rsidRDefault="004424CE"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9</w:t>
            </w:r>
            <w:r w:rsidR="00AF5003">
              <w:rPr>
                <w:rFonts w:ascii="Times New Roman CYR" w:eastAsiaTheme="minorEastAsia" w:hAnsi="Times New Roman CYR" w:cs="Times New Roman CYR"/>
                <w:sz w:val="24"/>
                <w:szCs w:val="24"/>
                <w:lang w:eastAsia="ru-RU"/>
              </w:rPr>
              <w:t>.</w:t>
            </w:r>
          </w:p>
        </w:tc>
        <w:tc>
          <w:tcPr>
            <w:tcW w:w="5345" w:type="dxa"/>
            <w:vMerge w:val="restart"/>
          </w:tcPr>
          <w:p w14:paraId="64FA2DE4" w14:textId="77777777" w:rsidR="00AF5003" w:rsidRPr="00637B41" w:rsidRDefault="00AF5003" w:rsidP="00464D8B">
            <w:pPr>
              <w:widowControl w:val="0"/>
              <w:autoSpaceDE w:val="0"/>
              <w:autoSpaceDN w:val="0"/>
              <w:adjustRightInd w:val="0"/>
              <w:jc w:val="both"/>
              <w:rPr>
                <w:rFonts w:ascii="Times New Roman CYR" w:eastAsiaTheme="minorEastAsia" w:hAnsi="Times New Roman CYR" w:cs="Times New Roman CYR"/>
                <w:sz w:val="24"/>
                <w:szCs w:val="24"/>
                <w:lang w:eastAsia="ru-RU"/>
              </w:rPr>
            </w:pPr>
            <w:r w:rsidRPr="00637B41">
              <w:rPr>
                <w:rFonts w:ascii="Times New Roman CYR" w:eastAsiaTheme="minorEastAsia" w:hAnsi="Times New Roman CYR" w:cs="Times New Roman CYR"/>
                <w:sz w:val="24"/>
                <w:szCs w:val="24"/>
                <w:lang w:eastAsia="ru-RU"/>
              </w:rPr>
              <w:t xml:space="preserve">Прочие расходы по суммам, выданным им под отчет на административно-хозяйственные </w:t>
            </w:r>
            <w:r w:rsidRPr="00637B41">
              <w:rPr>
                <w:rFonts w:ascii="Times New Roman CYR" w:eastAsiaTheme="minorEastAsia" w:hAnsi="Times New Roman CYR" w:cs="Times New Roman CYR"/>
                <w:sz w:val="24"/>
                <w:szCs w:val="24"/>
                <w:lang w:eastAsia="ru-RU"/>
              </w:rPr>
              <w:lastRenderedPageBreak/>
              <w:t>расходы.</w:t>
            </w:r>
          </w:p>
        </w:tc>
        <w:tc>
          <w:tcPr>
            <w:tcW w:w="3686" w:type="dxa"/>
          </w:tcPr>
          <w:tbl>
            <w:tblPr>
              <w:tblW w:w="0" w:type="auto"/>
              <w:tblBorders>
                <w:top w:val="nil"/>
                <w:left w:val="nil"/>
                <w:bottom w:val="nil"/>
                <w:right w:val="nil"/>
              </w:tblBorders>
              <w:tblLook w:val="0000" w:firstRow="0" w:lastRow="0" w:firstColumn="0" w:lastColumn="0" w:noHBand="0" w:noVBand="0"/>
            </w:tblPr>
            <w:tblGrid>
              <w:gridCol w:w="3470"/>
            </w:tblGrid>
            <w:tr w:rsidR="006D3D8D" w:rsidRPr="006D3D8D" w14:paraId="0642463C" w14:textId="77777777" w:rsidTr="006D3D8D">
              <w:trPr>
                <w:trHeight w:val="434"/>
              </w:trPr>
              <w:tc>
                <w:tcPr>
                  <w:tcW w:w="0" w:type="auto"/>
                </w:tcPr>
                <w:p w14:paraId="6CBF6994" w14:textId="77777777" w:rsidR="006D3D8D" w:rsidRPr="006D3D8D" w:rsidRDefault="006D3D8D" w:rsidP="006D3D8D">
                  <w:pPr>
                    <w:widowControl w:val="0"/>
                    <w:autoSpaceDE w:val="0"/>
                    <w:autoSpaceDN w:val="0"/>
                    <w:adjustRightInd w:val="0"/>
                    <w:spacing w:after="0" w:line="240" w:lineRule="auto"/>
                    <w:ind w:left="-74"/>
                    <w:jc w:val="both"/>
                    <w:rPr>
                      <w:rFonts w:ascii="Times New Roman CYR" w:eastAsiaTheme="minorEastAsia" w:hAnsi="Times New Roman CYR" w:cs="Times New Roman CYR"/>
                      <w:sz w:val="24"/>
                      <w:szCs w:val="24"/>
                      <w:lang w:eastAsia="ru-RU"/>
                    </w:rPr>
                  </w:pPr>
                  <w:r w:rsidRPr="006D3D8D">
                    <w:rPr>
                      <w:rFonts w:ascii="Times New Roman CYR" w:eastAsiaTheme="minorEastAsia" w:hAnsi="Times New Roman CYR" w:cs="Times New Roman CYR"/>
                      <w:sz w:val="24"/>
                      <w:szCs w:val="24"/>
                      <w:lang w:eastAsia="ru-RU"/>
                    </w:rPr>
                    <w:lastRenderedPageBreak/>
                    <w:t xml:space="preserve">Заявка-обоснование закупки товаров, работ, услуг малого </w:t>
                  </w:r>
                  <w:r w:rsidRPr="006D3D8D">
                    <w:rPr>
                      <w:rFonts w:ascii="Times New Roman CYR" w:eastAsiaTheme="minorEastAsia" w:hAnsi="Times New Roman CYR" w:cs="Times New Roman CYR"/>
                      <w:sz w:val="24"/>
                      <w:szCs w:val="24"/>
                      <w:lang w:eastAsia="ru-RU"/>
                    </w:rPr>
                    <w:lastRenderedPageBreak/>
                    <w:t xml:space="preserve">объема (ф. 0510521) </w:t>
                  </w:r>
                </w:p>
              </w:tc>
            </w:tr>
          </w:tbl>
          <w:p w14:paraId="378D1BD4" w14:textId="77777777" w:rsidR="00AF5003" w:rsidRPr="006A702E" w:rsidRDefault="00AF5003" w:rsidP="00AF5003">
            <w:pPr>
              <w:widowControl w:val="0"/>
              <w:autoSpaceDE w:val="0"/>
              <w:autoSpaceDN w:val="0"/>
              <w:adjustRightInd w:val="0"/>
              <w:jc w:val="both"/>
              <w:rPr>
                <w:rFonts w:ascii="Times New Roman CYR" w:eastAsiaTheme="minorEastAsia" w:hAnsi="Times New Roman CYR" w:cs="Times New Roman CYR"/>
                <w:sz w:val="24"/>
                <w:szCs w:val="24"/>
                <w:lang w:eastAsia="ru-RU"/>
              </w:rPr>
            </w:pPr>
          </w:p>
        </w:tc>
      </w:tr>
      <w:tr w:rsidR="00AF5003" w14:paraId="732D4B1C" w14:textId="77777777" w:rsidTr="004424CE">
        <w:tc>
          <w:tcPr>
            <w:tcW w:w="540" w:type="dxa"/>
            <w:vMerge/>
          </w:tcPr>
          <w:p w14:paraId="064BC1DE" w14:textId="77777777" w:rsidR="00AF5003" w:rsidRDefault="00AF5003" w:rsidP="009243B6">
            <w:pPr>
              <w:widowControl w:val="0"/>
              <w:autoSpaceDE w:val="0"/>
              <w:autoSpaceDN w:val="0"/>
              <w:adjustRightInd w:val="0"/>
              <w:jc w:val="both"/>
              <w:rPr>
                <w:rFonts w:ascii="Times New Roman CYR" w:eastAsiaTheme="minorEastAsia" w:hAnsi="Times New Roman CYR" w:cs="Times New Roman CYR"/>
                <w:sz w:val="24"/>
                <w:szCs w:val="24"/>
                <w:lang w:eastAsia="ru-RU"/>
              </w:rPr>
            </w:pPr>
          </w:p>
        </w:tc>
        <w:tc>
          <w:tcPr>
            <w:tcW w:w="5345" w:type="dxa"/>
            <w:vMerge/>
          </w:tcPr>
          <w:p w14:paraId="23591EA4" w14:textId="77777777" w:rsidR="00AF5003" w:rsidRDefault="00AF5003" w:rsidP="00D937FE">
            <w:pPr>
              <w:widowControl w:val="0"/>
              <w:autoSpaceDE w:val="0"/>
              <w:autoSpaceDN w:val="0"/>
              <w:adjustRightInd w:val="0"/>
              <w:jc w:val="both"/>
              <w:rPr>
                <w:rFonts w:ascii="Times New Roman CYR" w:eastAsiaTheme="minorEastAsia" w:hAnsi="Times New Roman CYR" w:cs="Times New Roman CYR"/>
                <w:sz w:val="24"/>
                <w:szCs w:val="24"/>
                <w:lang w:eastAsia="ru-RU"/>
              </w:rPr>
            </w:pPr>
          </w:p>
        </w:tc>
        <w:tc>
          <w:tcPr>
            <w:tcW w:w="3686" w:type="dxa"/>
          </w:tcPr>
          <w:p w14:paraId="2CF94DE0" w14:textId="77777777" w:rsidR="00AF5003" w:rsidRPr="006A702E" w:rsidRDefault="00AF5003" w:rsidP="00AF5003">
            <w:pPr>
              <w:widowControl w:val="0"/>
              <w:autoSpaceDE w:val="0"/>
              <w:autoSpaceDN w:val="0"/>
              <w:adjustRightInd w:val="0"/>
              <w:jc w:val="both"/>
              <w:rPr>
                <w:rFonts w:ascii="Times New Roman CYR" w:eastAsiaTheme="minorEastAsia" w:hAnsi="Times New Roman CYR" w:cs="Times New Roman CYR"/>
                <w:sz w:val="24"/>
                <w:szCs w:val="24"/>
                <w:lang w:eastAsia="ru-RU"/>
              </w:rPr>
            </w:pPr>
            <w:r w:rsidRPr="00AF5003">
              <w:rPr>
                <w:rFonts w:ascii="Times New Roman CYR" w:eastAsiaTheme="minorEastAsia" w:hAnsi="Times New Roman CYR" w:cs="Times New Roman CYR"/>
                <w:sz w:val="24"/>
                <w:szCs w:val="24"/>
                <w:lang w:eastAsia="ru-RU"/>
              </w:rPr>
              <w:t>Отчет о расходах подотчетного лица (</w:t>
            </w:r>
            <w:hyperlink r:id="rId65" w:history="1">
              <w:r w:rsidRPr="00AF5003">
                <w:rPr>
                  <w:rStyle w:val="a3"/>
                  <w:rFonts w:ascii="Times New Roman CYR" w:eastAsiaTheme="minorEastAsia" w:hAnsi="Times New Roman CYR" w:cs="Times New Roman CYR"/>
                  <w:color w:val="auto"/>
                  <w:sz w:val="24"/>
                  <w:szCs w:val="24"/>
                  <w:u w:val="none"/>
                  <w:lang w:eastAsia="ru-RU"/>
                </w:rPr>
                <w:t>ф. 0504520</w:t>
              </w:r>
            </w:hyperlink>
            <w:r>
              <w:rPr>
                <w:rFonts w:ascii="Times New Roman CYR" w:eastAsiaTheme="minorEastAsia" w:hAnsi="Times New Roman CYR" w:cs="Times New Roman CYR"/>
                <w:sz w:val="24"/>
                <w:szCs w:val="24"/>
                <w:lang w:eastAsia="ru-RU"/>
              </w:rPr>
              <w:t>)</w:t>
            </w:r>
          </w:p>
        </w:tc>
      </w:tr>
    </w:tbl>
    <w:p w14:paraId="2BA76EFA" w14:textId="77777777" w:rsidR="00661EA7" w:rsidRDefault="00661EA7" w:rsidP="00661EA7">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p>
    <w:p w14:paraId="68D6149E" w14:textId="785DA8E6" w:rsidR="009E676A" w:rsidRPr="009E676A" w:rsidRDefault="00181596" w:rsidP="009E676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val="x-none" w:eastAsia="ru-RU"/>
        </w:rPr>
      </w:pPr>
      <w:r>
        <w:rPr>
          <w:rFonts w:ascii="Times New Roman CYR" w:eastAsiaTheme="minorEastAsia" w:hAnsi="Times New Roman CYR" w:cs="Times New Roman CYR"/>
          <w:sz w:val="24"/>
          <w:szCs w:val="24"/>
          <w:lang w:eastAsia="ru-RU"/>
        </w:rPr>
        <w:t>1</w:t>
      </w:r>
      <w:r w:rsidR="00C61892">
        <w:rPr>
          <w:rFonts w:ascii="Times New Roman CYR" w:eastAsiaTheme="minorEastAsia" w:hAnsi="Times New Roman CYR" w:cs="Times New Roman CYR"/>
          <w:sz w:val="24"/>
          <w:szCs w:val="24"/>
          <w:lang w:eastAsia="ru-RU"/>
        </w:rPr>
        <w:t>4</w:t>
      </w:r>
      <w:r w:rsidR="001E05A2">
        <w:rPr>
          <w:rFonts w:ascii="Times New Roman CYR" w:eastAsiaTheme="minorEastAsia" w:hAnsi="Times New Roman CYR" w:cs="Times New Roman CYR"/>
          <w:sz w:val="24"/>
          <w:szCs w:val="24"/>
          <w:lang w:eastAsia="ru-RU"/>
        </w:rPr>
        <w:t>.6</w:t>
      </w:r>
      <w:r>
        <w:rPr>
          <w:rFonts w:ascii="Times New Roman CYR" w:eastAsiaTheme="minorEastAsia" w:hAnsi="Times New Roman CYR" w:cs="Times New Roman CYR"/>
          <w:sz w:val="24"/>
          <w:szCs w:val="24"/>
          <w:lang w:eastAsia="ru-RU"/>
        </w:rPr>
        <w:t xml:space="preserve">. </w:t>
      </w:r>
      <w:r w:rsidR="009E676A" w:rsidRPr="009E676A">
        <w:rPr>
          <w:rFonts w:ascii="Times New Roman CYR" w:eastAsia="Times New Roman" w:hAnsi="Times New Roman CYR" w:cs="Times New Roman CYR"/>
          <w:sz w:val="24"/>
          <w:szCs w:val="24"/>
          <w:lang w:val="x-none" w:eastAsia="ru-RU"/>
        </w:rPr>
        <w:t xml:space="preserve">Сотрудник, получивший денежные средства под отчет </w:t>
      </w:r>
      <w:r w:rsidR="00D06489">
        <w:rPr>
          <w:rFonts w:ascii="Times New Roman CYR" w:eastAsia="Times New Roman" w:hAnsi="Times New Roman CYR" w:cs="Times New Roman CYR"/>
          <w:sz w:val="24"/>
          <w:szCs w:val="24"/>
          <w:lang w:eastAsia="ru-RU"/>
        </w:rPr>
        <w:t xml:space="preserve">(аванс) </w:t>
      </w:r>
      <w:r w:rsidR="009E676A" w:rsidRPr="009E676A">
        <w:rPr>
          <w:rFonts w:ascii="Times New Roman CYR" w:eastAsia="Times New Roman" w:hAnsi="Times New Roman CYR" w:cs="Times New Roman CYR"/>
          <w:sz w:val="24"/>
          <w:szCs w:val="24"/>
          <w:lang w:val="x-none" w:eastAsia="ru-RU"/>
        </w:rPr>
        <w:t xml:space="preserve">должен отчитаться по ним </w:t>
      </w:r>
      <w:r w:rsidR="009E676A" w:rsidRPr="009E676A">
        <w:rPr>
          <w:rFonts w:ascii="Times New Roman CYR" w:eastAsia="Times New Roman" w:hAnsi="Times New Roman CYR" w:cs="Times New Roman CYR"/>
          <w:sz w:val="24"/>
          <w:szCs w:val="24"/>
          <w:lang w:eastAsia="ru-RU"/>
        </w:rPr>
        <w:t xml:space="preserve">и предоставить отчет </w:t>
      </w:r>
      <w:r w:rsidR="009E676A" w:rsidRPr="009E676A">
        <w:rPr>
          <w:rFonts w:ascii="Times New Roman CYR" w:eastAsia="Times New Roman" w:hAnsi="Times New Roman CYR" w:cs="Times New Roman CYR"/>
          <w:sz w:val="24"/>
          <w:szCs w:val="24"/>
          <w:lang w:val="x-none" w:eastAsia="ru-RU"/>
        </w:rPr>
        <w:t>в следующие сроки:</w:t>
      </w:r>
    </w:p>
    <w:p w14:paraId="77E1D5E0" w14:textId="77777777" w:rsidR="009E676A" w:rsidRPr="009E676A" w:rsidRDefault="009E676A" w:rsidP="009E676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val="x-none" w:eastAsia="ru-RU"/>
        </w:rPr>
      </w:pPr>
      <w:r w:rsidRPr="009E676A">
        <w:rPr>
          <w:rFonts w:ascii="Times New Roman CYR" w:eastAsia="Times New Roman" w:hAnsi="Times New Roman CYR" w:cs="Times New Roman CYR"/>
          <w:sz w:val="24"/>
          <w:szCs w:val="24"/>
          <w:lang w:eastAsia="ru-RU"/>
        </w:rPr>
        <w:t xml:space="preserve">- </w:t>
      </w:r>
      <w:r w:rsidRPr="009E676A">
        <w:rPr>
          <w:rFonts w:ascii="Times New Roman CYR" w:eastAsia="Times New Roman" w:hAnsi="Times New Roman CYR" w:cs="Times New Roman CYR"/>
          <w:sz w:val="24"/>
          <w:szCs w:val="24"/>
          <w:lang w:val="x-none" w:eastAsia="ru-RU"/>
        </w:rPr>
        <w:t xml:space="preserve">на спортивно-массовые, культурно-массовые мероприятия – в течение </w:t>
      </w:r>
      <w:r w:rsidRPr="009E676A">
        <w:rPr>
          <w:rFonts w:ascii="Times New Roman CYR" w:eastAsia="Times New Roman" w:hAnsi="Times New Roman CYR" w:cs="Times New Roman CYR"/>
          <w:sz w:val="24"/>
          <w:szCs w:val="24"/>
          <w:lang w:eastAsia="ru-RU"/>
        </w:rPr>
        <w:t>3</w:t>
      </w:r>
      <w:r w:rsidRPr="009E676A">
        <w:rPr>
          <w:rFonts w:ascii="Times New Roman CYR" w:eastAsia="Times New Roman" w:hAnsi="Times New Roman CYR" w:cs="Times New Roman CYR"/>
          <w:sz w:val="24"/>
          <w:szCs w:val="24"/>
          <w:lang w:val="x-none" w:eastAsia="ru-RU"/>
        </w:rPr>
        <w:t xml:space="preserve"> дней после проведения мероприятия;</w:t>
      </w:r>
    </w:p>
    <w:p w14:paraId="2DD6E278" w14:textId="3981C6D1" w:rsidR="009E676A" w:rsidRPr="009E676A" w:rsidRDefault="009E676A" w:rsidP="009E676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val="x-none" w:eastAsia="ru-RU"/>
        </w:rPr>
      </w:pPr>
      <w:r w:rsidRPr="009E676A">
        <w:rPr>
          <w:rFonts w:ascii="Times New Roman CYR" w:eastAsia="Times New Roman" w:hAnsi="Times New Roman CYR" w:cs="Times New Roman CYR"/>
          <w:sz w:val="24"/>
          <w:szCs w:val="24"/>
          <w:lang w:eastAsia="ru-RU"/>
        </w:rPr>
        <w:t xml:space="preserve">- </w:t>
      </w:r>
      <w:r w:rsidRPr="009E676A">
        <w:rPr>
          <w:rFonts w:ascii="Times New Roman CYR" w:eastAsia="Times New Roman" w:hAnsi="Times New Roman CYR" w:cs="Times New Roman CYR"/>
          <w:sz w:val="24"/>
          <w:szCs w:val="24"/>
          <w:lang w:val="x-none" w:eastAsia="ru-RU"/>
        </w:rPr>
        <w:t xml:space="preserve">на </w:t>
      </w:r>
      <w:r w:rsidRPr="009E676A">
        <w:rPr>
          <w:rFonts w:ascii="Times New Roman CYR" w:eastAsia="Times New Roman" w:hAnsi="Times New Roman CYR" w:cs="Times New Roman CYR"/>
          <w:sz w:val="24"/>
          <w:szCs w:val="24"/>
          <w:lang w:eastAsia="ru-RU"/>
        </w:rPr>
        <w:t xml:space="preserve">почтовые </w:t>
      </w:r>
      <w:r w:rsidR="007278A3" w:rsidRPr="009E676A">
        <w:rPr>
          <w:rFonts w:ascii="Times New Roman CYR" w:eastAsia="Times New Roman" w:hAnsi="Times New Roman CYR" w:cs="Times New Roman CYR"/>
          <w:sz w:val="24"/>
          <w:szCs w:val="24"/>
          <w:lang w:eastAsia="ru-RU"/>
        </w:rPr>
        <w:t xml:space="preserve">расходы </w:t>
      </w:r>
      <w:r w:rsidR="007278A3" w:rsidRPr="009E676A">
        <w:rPr>
          <w:rFonts w:ascii="Times New Roman CYR" w:eastAsia="Times New Roman" w:hAnsi="Times New Roman CYR" w:cs="Times New Roman CYR"/>
          <w:sz w:val="24"/>
          <w:szCs w:val="24"/>
          <w:lang w:val="x-none" w:eastAsia="ru-RU"/>
        </w:rPr>
        <w:t>–</w:t>
      </w:r>
      <w:r w:rsidRPr="009E676A">
        <w:rPr>
          <w:rFonts w:ascii="Times New Roman CYR" w:eastAsia="Times New Roman" w:hAnsi="Times New Roman CYR" w:cs="Times New Roman CYR"/>
          <w:sz w:val="24"/>
          <w:szCs w:val="24"/>
          <w:lang w:val="x-none" w:eastAsia="ru-RU"/>
        </w:rPr>
        <w:t xml:space="preserve"> в течение 3 дней с момента получения денежных средств;</w:t>
      </w:r>
    </w:p>
    <w:p w14:paraId="27BAE53F" w14:textId="77777777" w:rsidR="009E676A" w:rsidRPr="009E676A" w:rsidRDefault="009E676A" w:rsidP="009E676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val="x-none" w:eastAsia="ru-RU"/>
        </w:rPr>
      </w:pPr>
      <w:r w:rsidRPr="009E676A">
        <w:rPr>
          <w:rFonts w:ascii="Times New Roman CYR" w:eastAsia="Times New Roman" w:hAnsi="Times New Roman CYR" w:cs="Times New Roman CYR"/>
          <w:sz w:val="24"/>
          <w:szCs w:val="24"/>
          <w:lang w:eastAsia="ru-RU"/>
        </w:rPr>
        <w:t xml:space="preserve">- </w:t>
      </w:r>
      <w:r w:rsidRPr="009E676A">
        <w:rPr>
          <w:rFonts w:ascii="Times New Roman CYR" w:eastAsia="Times New Roman" w:hAnsi="Times New Roman CYR" w:cs="Times New Roman CYR"/>
          <w:sz w:val="24"/>
          <w:szCs w:val="24"/>
          <w:lang w:val="x-none" w:eastAsia="ru-RU"/>
        </w:rPr>
        <w:t>по денежным средствам, выданным на командировочные расходы – в течение 3 дней после возвращения из командировки;</w:t>
      </w:r>
    </w:p>
    <w:p w14:paraId="47F95896" w14:textId="363D61CF" w:rsidR="009E676A" w:rsidRDefault="009E676A" w:rsidP="009E676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lang w:val="x-none" w:eastAsia="ru-RU"/>
        </w:rPr>
      </w:pPr>
      <w:r w:rsidRPr="009E676A">
        <w:rPr>
          <w:rFonts w:ascii="Times New Roman CYR" w:eastAsia="Times New Roman" w:hAnsi="Times New Roman CYR" w:cs="Times New Roman CYR"/>
          <w:sz w:val="24"/>
          <w:szCs w:val="24"/>
          <w:lang w:eastAsia="ru-RU"/>
        </w:rPr>
        <w:t xml:space="preserve">- </w:t>
      </w:r>
      <w:r w:rsidRPr="009E676A">
        <w:rPr>
          <w:rFonts w:ascii="Times New Roman CYR" w:eastAsia="Times New Roman" w:hAnsi="Times New Roman CYR" w:cs="Times New Roman CYR"/>
          <w:sz w:val="24"/>
          <w:szCs w:val="24"/>
          <w:lang w:val="x-none" w:eastAsia="ru-RU"/>
        </w:rPr>
        <w:t xml:space="preserve">по денежным средствам, выданным </w:t>
      </w:r>
      <w:r w:rsidRPr="009E676A">
        <w:rPr>
          <w:rFonts w:ascii="Times New Roman CYR" w:eastAsia="Times New Roman" w:hAnsi="Times New Roman CYR" w:cs="Times New Roman CYR"/>
          <w:sz w:val="24"/>
          <w:szCs w:val="24"/>
          <w:lang w:eastAsia="ru-RU"/>
        </w:rPr>
        <w:t xml:space="preserve">в счет компенсации стоимости проезда и провоза багажа </w:t>
      </w:r>
      <w:r w:rsidRPr="009E676A">
        <w:rPr>
          <w:rFonts w:ascii="Times New Roman CYR" w:eastAsia="Times New Roman" w:hAnsi="Times New Roman CYR" w:cs="Times New Roman CYR"/>
          <w:sz w:val="24"/>
          <w:szCs w:val="24"/>
          <w:lang w:val="x-none" w:eastAsia="ru-RU"/>
        </w:rPr>
        <w:t xml:space="preserve">к месту использования отпуска и обратно – в течение </w:t>
      </w:r>
      <w:r w:rsidR="007278A3">
        <w:rPr>
          <w:rFonts w:ascii="Times New Roman CYR" w:eastAsia="Times New Roman" w:hAnsi="Times New Roman CYR" w:cs="Times New Roman CYR"/>
          <w:sz w:val="24"/>
          <w:szCs w:val="24"/>
          <w:lang w:eastAsia="ru-RU"/>
        </w:rPr>
        <w:t>5</w:t>
      </w:r>
      <w:r w:rsidRPr="009E676A">
        <w:rPr>
          <w:rFonts w:ascii="Times New Roman CYR" w:eastAsia="Times New Roman" w:hAnsi="Times New Roman CYR" w:cs="Times New Roman CYR"/>
          <w:sz w:val="24"/>
          <w:szCs w:val="24"/>
          <w:lang w:val="x-none" w:eastAsia="ru-RU"/>
        </w:rPr>
        <w:t xml:space="preserve"> дней с момента выхода </w:t>
      </w:r>
      <w:r w:rsidRPr="009E676A">
        <w:rPr>
          <w:rFonts w:ascii="Times New Roman CYR" w:eastAsia="Times New Roman" w:hAnsi="Times New Roman CYR" w:cs="Times New Roman CYR"/>
          <w:sz w:val="24"/>
          <w:szCs w:val="24"/>
          <w:lang w:eastAsia="ru-RU"/>
        </w:rPr>
        <w:br/>
      </w:r>
      <w:r w:rsidRPr="009E676A">
        <w:rPr>
          <w:rFonts w:ascii="Times New Roman CYR" w:eastAsia="Times New Roman" w:hAnsi="Times New Roman CYR" w:cs="Times New Roman CYR"/>
          <w:sz w:val="24"/>
          <w:szCs w:val="24"/>
          <w:lang w:val="x-none" w:eastAsia="ru-RU"/>
        </w:rPr>
        <w:t>из отпуска.</w:t>
      </w:r>
    </w:p>
    <w:p w14:paraId="4BFCE5AC" w14:textId="47524A2A" w:rsidR="00A3569C" w:rsidRDefault="00995DB0" w:rsidP="00A3569C">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w:t>
      </w:r>
      <w:r w:rsidR="00C61892">
        <w:rPr>
          <w:rFonts w:ascii="Times New Roman CYR" w:eastAsiaTheme="minorEastAsia" w:hAnsi="Times New Roman CYR" w:cs="Times New Roman CYR"/>
          <w:sz w:val="24"/>
          <w:szCs w:val="24"/>
          <w:lang w:eastAsia="ru-RU"/>
        </w:rPr>
        <w:t>4</w:t>
      </w:r>
      <w:r>
        <w:rPr>
          <w:rFonts w:ascii="Times New Roman CYR" w:eastAsiaTheme="minorEastAsia" w:hAnsi="Times New Roman CYR" w:cs="Times New Roman CYR"/>
          <w:sz w:val="24"/>
          <w:szCs w:val="24"/>
          <w:lang w:eastAsia="ru-RU"/>
        </w:rPr>
        <w:t>.</w:t>
      </w:r>
      <w:r w:rsidR="001E05A2">
        <w:rPr>
          <w:rFonts w:ascii="Times New Roman CYR" w:eastAsiaTheme="minorEastAsia" w:hAnsi="Times New Roman CYR" w:cs="Times New Roman CYR"/>
          <w:sz w:val="24"/>
          <w:szCs w:val="24"/>
          <w:lang w:eastAsia="ru-RU"/>
        </w:rPr>
        <w:t>7</w:t>
      </w:r>
      <w:r>
        <w:rPr>
          <w:rFonts w:ascii="Times New Roman CYR" w:eastAsiaTheme="minorEastAsia" w:hAnsi="Times New Roman CYR" w:cs="Times New Roman CYR"/>
          <w:sz w:val="24"/>
          <w:szCs w:val="24"/>
          <w:lang w:eastAsia="ru-RU"/>
        </w:rPr>
        <w:t>.</w:t>
      </w:r>
      <w:r w:rsidRPr="00995DB0">
        <w:rPr>
          <w:rFonts w:ascii="Times New Roman" w:eastAsia="Times New Roman" w:hAnsi="Times New Roman" w:cs="Times New Roman"/>
          <w:sz w:val="24"/>
          <w:szCs w:val="24"/>
          <w:lang w:eastAsia="ru-RU"/>
        </w:rPr>
        <w:t xml:space="preserve"> </w:t>
      </w:r>
      <w:r w:rsidRPr="00995DB0">
        <w:rPr>
          <w:rFonts w:ascii="Times New Roman CYR" w:eastAsiaTheme="minorEastAsia" w:hAnsi="Times New Roman CYR" w:cs="Times New Roman CYR"/>
          <w:sz w:val="24"/>
          <w:szCs w:val="24"/>
          <w:lang w:eastAsia="ru-RU"/>
        </w:rPr>
        <w:t xml:space="preserve">Задолженность подотчетных лиц признается в бюджетном (бухгалтерском) учете </w:t>
      </w:r>
      <w:r w:rsidR="006E60C0">
        <w:rPr>
          <w:rFonts w:ascii="Times New Roman CYR" w:eastAsiaTheme="minorEastAsia" w:hAnsi="Times New Roman CYR" w:cs="Times New Roman CYR"/>
          <w:sz w:val="24"/>
          <w:szCs w:val="24"/>
          <w:lang w:eastAsia="ru-RU"/>
        </w:rPr>
        <w:br/>
      </w:r>
      <w:r w:rsidRPr="00995DB0">
        <w:rPr>
          <w:rFonts w:ascii="Times New Roman CYR" w:eastAsiaTheme="minorEastAsia" w:hAnsi="Times New Roman CYR" w:cs="Times New Roman CYR"/>
          <w:sz w:val="24"/>
          <w:szCs w:val="24"/>
          <w:lang w:eastAsia="ru-RU"/>
        </w:rPr>
        <w:t>в сумме денежных средств, выданных им по распоряжению руководителя учреждения, на основании письменного заявления подотчетного лица. Заявление должно содержать назначение аванса, расчет (обоснование) размера аванса и срок, на который он выдается. Перечисление подотчетному лицу аванса допускается при отсутствии за подотчетным лицом задолженности по денежным средствам, полученным ранее в подотчет на соответствующие цели.</w:t>
      </w:r>
      <w:r w:rsidR="00A3569C">
        <w:rPr>
          <w:rFonts w:ascii="Times New Roman CYR" w:eastAsiaTheme="minorEastAsia" w:hAnsi="Times New Roman CYR" w:cs="Times New Roman CYR"/>
          <w:sz w:val="24"/>
          <w:szCs w:val="24"/>
          <w:lang w:eastAsia="ru-RU"/>
        </w:rPr>
        <w:t xml:space="preserve"> </w:t>
      </w:r>
    </w:p>
    <w:p w14:paraId="2A5EAFE9" w14:textId="4003CBA1" w:rsidR="00A3569C" w:rsidRPr="00A3569C" w:rsidRDefault="00A3569C" w:rsidP="00A3569C">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A3569C">
        <w:rPr>
          <w:rFonts w:ascii="Times New Roman CYR" w:eastAsiaTheme="minorEastAsia" w:hAnsi="Times New Roman CYR" w:cs="Times New Roman CYR"/>
          <w:sz w:val="24"/>
          <w:szCs w:val="24"/>
          <w:lang w:eastAsia="ru-RU"/>
        </w:rPr>
        <w:t>Передача выданных под отчет денежных средств одним работником другому запрещается.</w:t>
      </w:r>
    </w:p>
    <w:p w14:paraId="4E350723" w14:textId="3D768AA0" w:rsidR="00DA18E9" w:rsidRPr="00DA18E9" w:rsidRDefault="00995DB0" w:rsidP="00DA18E9">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w:t>
      </w:r>
      <w:r w:rsidR="00C61892">
        <w:rPr>
          <w:rFonts w:ascii="Times New Roman CYR" w:eastAsiaTheme="minorEastAsia" w:hAnsi="Times New Roman CYR" w:cs="Times New Roman CYR"/>
          <w:sz w:val="24"/>
          <w:szCs w:val="24"/>
          <w:lang w:eastAsia="ru-RU"/>
        </w:rPr>
        <w:t>4</w:t>
      </w:r>
      <w:r w:rsidR="000842D7">
        <w:rPr>
          <w:rFonts w:ascii="Times New Roman CYR" w:eastAsiaTheme="minorEastAsia" w:hAnsi="Times New Roman CYR" w:cs="Times New Roman CYR"/>
          <w:sz w:val="24"/>
          <w:szCs w:val="24"/>
          <w:lang w:eastAsia="ru-RU"/>
        </w:rPr>
        <w:t>.</w:t>
      </w:r>
      <w:r w:rsidR="001E05A2">
        <w:rPr>
          <w:rFonts w:ascii="Times New Roman CYR" w:eastAsiaTheme="minorEastAsia" w:hAnsi="Times New Roman CYR" w:cs="Times New Roman CYR"/>
          <w:sz w:val="24"/>
          <w:szCs w:val="24"/>
          <w:lang w:eastAsia="ru-RU"/>
        </w:rPr>
        <w:t>8</w:t>
      </w:r>
      <w:r>
        <w:rPr>
          <w:rFonts w:ascii="Times New Roman CYR" w:eastAsiaTheme="minorEastAsia" w:hAnsi="Times New Roman CYR" w:cs="Times New Roman CYR"/>
          <w:sz w:val="24"/>
          <w:szCs w:val="24"/>
          <w:lang w:eastAsia="ru-RU"/>
        </w:rPr>
        <w:t xml:space="preserve">. </w:t>
      </w:r>
      <w:r w:rsidR="00DA18E9" w:rsidRPr="00DA18E9">
        <w:rPr>
          <w:rFonts w:ascii="Times New Roman CYR" w:eastAsiaTheme="minorEastAsia" w:hAnsi="Times New Roman CYR" w:cs="Times New Roman CYR"/>
          <w:sz w:val="24"/>
          <w:szCs w:val="24"/>
          <w:lang w:eastAsia="ru-RU"/>
        </w:rPr>
        <w:t>Сумма превышения принятых к учету расходов подотчетного лица над ранее выданным авансом (сумма утвержденного перерасхода) отражается на соответствующих счетах и признается принятым перед подотчетным лицом денежным обязательством.</w:t>
      </w:r>
    </w:p>
    <w:p w14:paraId="635F9790" w14:textId="2CCFDFC6" w:rsidR="004D22EF" w:rsidRPr="004D22EF" w:rsidRDefault="004D22EF" w:rsidP="004D22E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w:t>
      </w:r>
      <w:r w:rsidR="00C61892">
        <w:rPr>
          <w:rFonts w:ascii="Times New Roman CYR" w:eastAsiaTheme="minorEastAsia" w:hAnsi="Times New Roman CYR" w:cs="Times New Roman CYR"/>
          <w:sz w:val="24"/>
          <w:szCs w:val="24"/>
          <w:lang w:eastAsia="ru-RU"/>
        </w:rPr>
        <w:t>4</w:t>
      </w:r>
      <w:r>
        <w:rPr>
          <w:rFonts w:ascii="Times New Roman CYR" w:eastAsiaTheme="minorEastAsia" w:hAnsi="Times New Roman CYR" w:cs="Times New Roman CYR"/>
          <w:sz w:val="24"/>
          <w:szCs w:val="24"/>
          <w:lang w:eastAsia="ru-RU"/>
        </w:rPr>
        <w:t>.</w:t>
      </w:r>
      <w:r w:rsidR="001E05A2">
        <w:rPr>
          <w:rFonts w:ascii="Times New Roman CYR" w:eastAsiaTheme="minorEastAsia" w:hAnsi="Times New Roman CYR" w:cs="Times New Roman CYR"/>
          <w:sz w:val="24"/>
          <w:szCs w:val="24"/>
          <w:lang w:eastAsia="ru-RU"/>
        </w:rPr>
        <w:t>9</w:t>
      </w:r>
      <w:r>
        <w:rPr>
          <w:rFonts w:ascii="Times New Roman CYR" w:eastAsiaTheme="minorEastAsia" w:hAnsi="Times New Roman CYR" w:cs="Times New Roman CYR"/>
          <w:sz w:val="24"/>
          <w:szCs w:val="24"/>
          <w:lang w:eastAsia="ru-RU"/>
        </w:rPr>
        <w:t xml:space="preserve">. </w:t>
      </w:r>
      <w:r w:rsidRPr="004D22EF">
        <w:rPr>
          <w:rFonts w:ascii="Times New Roman CYR" w:eastAsiaTheme="minorEastAsia" w:hAnsi="Times New Roman CYR" w:cs="Times New Roman CYR"/>
          <w:sz w:val="24"/>
          <w:szCs w:val="24"/>
          <w:lang w:eastAsia="ru-RU"/>
        </w:rPr>
        <w:t>Аналитический учет расчетов с подотчетными лицами ведется в разрезе подотчетных лиц, видов выплат и источников финансового обеспечения.</w:t>
      </w:r>
    </w:p>
    <w:p w14:paraId="654664F3" w14:textId="4C8AD4E8" w:rsidR="004D22EF" w:rsidRDefault="004D22EF" w:rsidP="004D22E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val="x-none" w:eastAsia="ru-RU"/>
        </w:rPr>
      </w:pPr>
      <w:r>
        <w:rPr>
          <w:rFonts w:ascii="Times New Roman CYR" w:eastAsiaTheme="minorEastAsia" w:hAnsi="Times New Roman CYR" w:cs="Times New Roman CYR"/>
          <w:sz w:val="24"/>
          <w:szCs w:val="24"/>
          <w:lang w:eastAsia="ru-RU"/>
        </w:rPr>
        <w:t>1</w:t>
      </w:r>
      <w:r w:rsidR="00C61892">
        <w:rPr>
          <w:rFonts w:ascii="Times New Roman CYR" w:eastAsiaTheme="minorEastAsia" w:hAnsi="Times New Roman CYR" w:cs="Times New Roman CYR"/>
          <w:sz w:val="24"/>
          <w:szCs w:val="24"/>
          <w:lang w:eastAsia="ru-RU"/>
        </w:rPr>
        <w:t>4</w:t>
      </w:r>
      <w:r>
        <w:rPr>
          <w:rFonts w:ascii="Times New Roman CYR" w:eastAsiaTheme="minorEastAsia" w:hAnsi="Times New Roman CYR" w:cs="Times New Roman CYR"/>
          <w:sz w:val="24"/>
          <w:szCs w:val="24"/>
          <w:lang w:eastAsia="ru-RU"/>
        </w:rPr>
        <w:t>.</w:t>
      </w:r>
      <w:r w:rsidR="001E05A2">
        <w:rPr>
          <w:rFonts w:ascii="Times New Roman CYR" w:eastAsiaTheme="minorEastAsia" w:hAnsi="Times New Roman CYR" w:cs="Times New Roman CYR"/>
          <w:sz w:val="24"/>
          <w:szCs w:val="24"/>
          <w:lang w:eastAsia="ru-RU"/>
        </w:rPr>
        <w:t>10</w:t>
      </w:r>
      <w:r>
        <w:rPr>
          <w:rFonts w:ascii="Times New Roman CYR" w:eastAsiaTheme="minorEastAsia" w:hAnsi="Times New Roman CYR" w:cs="Times New Roman CYR"/>
          <w:sz w:val="24"/>
          <w:szCs w:val="24"/>
          <w:lang w:eastAsia="ru-RU"/>
        </w:rPr>
        <w:t xml:space="preserve">. </w:t>
      </w:r>
      <w:r w:rsidRPr="004D22EF">
        <w:rPr>
          <w:rFonts w:ascii="Times New Roman CYR" w:eastAsiaTheme="minorEastAsia" w:hAnsi="Times New Roman CYR" w:cs="Times New Roman CYR"/>
          <w:sz w:val="24"/>
          <w:szCs w:val="24"/>
          <w:lang w:val="x-none" w:eastAsia="ru-RU"/>
        </w:rPr>
        <w:t>Перечисление денежных средств в виде возмещения документально подтверждённых расходов, или выданных в подотчет, осуществляется на б</w:t>
      </w:r>
      <w:r>
        <w:rPr>
          <w:rFonts w:ascii="Times New Roman CYR" w:eastAsiaTheme="minorEastAsia" w:hAnsi="Times New Roman CYR" w:cs="Times New Roman CYR"/>
          <w:sz w:val="24"/>
          <w:szCs w:val="24"/>
          <w:lang w:val="x-none" w:eastAsia="ru-RU"/>
        </w:rPr>
        <w:t xml:space="preserve">анковские счета физических лиц </w:t>
      </w:r>
      <w:r>
        <w:rPr>
          <w:rFonts w:ascii="Times New Roman CYR" w:eastAsiaTheme="minorEastAsia" w:hAnsi="Times New Roman CYR" w:cs="Times New Roman CYR"/>
          <w:sz w:val="24"/>
          <w:szCs w:val="24"/>
          <w:lang w:eastAsia="ru-RU"/>
        </w:rPr>
        <w:t>-</w:t>
      </w:r>
      <w:r w:rsidRPr="004D22EF">
        <w:rPr>
          <w:rFonts w:ascii="Times New Roman CYR" w:eastAsiaTheme="minorEastAsia" w:hAnsi="Times New Roman CYR" w:cs="Times New Roman CYR"/>
          <w:sz w:val="24"/>
          <w:szCs w:val="24"/>
          <w:lang w:val="x-none" w:eastAsia="ru-RU"/>
        </w:rPr>
        <w:t xml:space="preserve"> сотрудников организаций с использованием карт, выданных в рамках «зарплатных» проектов.</w:t>
      </w:r>
    </w:p>
    <w:p w14:paraId="6D335B26" w14:textId="539ACB4D" w:rsidR="00CB6FA2" w:rsidRPr="00CB6FA2" w:rsidRDefault="00CB6FA2" w:rsidP="004D22E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14.</w:t>
      </w:r>
      <w:r w:rsidR="001E05A2">
        <w:rPr>
          <w:rFonts w:ascii="Times New Roman CYR" w:eastAsiaTheme="minorEastAsia" w:hAnsi="Times New Roman CYR" w:cs="Times New Roman CYR"/>
          <w:sz w:val="24"/>
          <w:szCs w:val="24"/>
          <w:lang w:eastAsia="ru-RU"/>
        </w:rPr>
        <w:t>11</w:t>
      </w:r>
      <w:r>
        <w:rPr>
          <w:rFonts w:ascii="Times New Roman CYR" w:eastAsiaTheme="minorEastAsia" w:hAnsi="Times New Roman CYR" w:cs="Times New Roman CYR"/>
          <w:sz w:val="24"/>
          <w:szCs w:val="24"/>
          <w:lang w:eastAsia="ru-RU"/>
        </w:rPr>
        <w:t xml:space="preserve">. </w:t>
      </w:r>
      <w:r w:rsidR="002F5352">
        <w:rPr>
          <w:rFonts w:ascii="Times New Roman CYR" w:eastAsiaTheme="minorEastAsia" w:hAnsi="Times New Roman CYR" w:cs="Times New Roman CYR"/>
          <w:sz w:val="24"/>
          <w:szCs w:val="24"/>
          <w:lang w:eastAsia="ru-RU"/>
        </w:rPr>
        <w:t>Возврат о</w:t>
      </w:r>
      <w:r>
        <w:rPr>
          <w:rFonts w:ascii="Times New Roman CYR" w:eastAsiaTheme="minorEastAsia" w:hAnsi="Times New Roman CYR" w:cs="Times New Roman CYR"/>
          <w:sz w:val="24"/>
          <w:szCs w:val="24"/>
          <w:lang w:eastAsia="ru-RU"/>
        </w:rPr>
        <w:t>статк</w:t>
      </w:r>
      <w:r w:rsidR="002F5352">
        <w:rPr>
          <w:rFonts w:ascii="Times New Roman CYR" w:eastAsiaTheme="minorEastAsia" w:hAnsi="Times New Roman CYR" w:cs="Times New Roman CYR"/>
          <w:sz w:val="24"/>
          <w:szCs w:val="24"/>
          <w:lang w:eastAsia="ru-RU"/>
        </w:rPr>
        <w:t>а</w:t>
      </w:r>
      <w:r>
        <w:rPr>
          <w:rFonts w:ascii="Times New Roman CYR" w:eastAsiaTheme="minorEastAsia" w:hAnsi="Times New Roman CYR" w:cs="Times New Roman CYR"/>
          <w:sz w:val="24"/>
          <w:szCs w:val="24"/>
          <w:lang w:eastAsia="ru-RU"/>
        </w:rPr>
        <w:t xml:space="preserve"> неиспользованного аванса подотчетным лицом</w:t>
      </w:r>
      <w:r w:rsidR="002F5352">
        <w:rPr>
          <w:rFonts w:ascii="Times New Roman CYR" w:eastAsiaTheme="minorEastAsia" w:hAnsi="Times New Roman CYR" w:cs="Times New Roman CYR"/>
          <w:sz w:val="24"/>
          <w:szCs w:val="24"/>
          <w:lang w:eastAsia="ru-RU"/>
        </w:rPr>
        <w:t xml:space="preserve"> производится</w:t>
      </w:r>
      <w:r>
        <w:rPr>
          <w:rFonts w:ascii="Times New Roman CYR" w:eastAsiaTheme="minorEastAsia" w:hAnsi="Times New Roman CYR" w:cs="Times New Roman CYR"/>
          <w:sz w:val="24"/>
          <w:szCs w:val="24"/>
          <w:lang w:eastAsia="ru-RU"/>
        </w:rPr>
        <w:t xml:space="preserve"> путем внесения денежных средств на лицевой счет учреждения, открытый в департаменте финансов Администрации города Сургута.</w:t>
      </w:r>
    </w:p>
    <w:p w14:paraId="70C6841F" w14:textId="7192C935" w:rsidR="00941358" w:rsidRDefault="005D3B02" w:rsidP="005D3B02">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w:t>
      </w:r>
      <w:r w:rsidR="00C61892">
        <w:rPr>
          <w:rFonts w:ascii="Times New Roman CYR" w:eastAsiaTheme="minorEastAsia" w:hAnsi="Times New Roman CYR" w:cs="Times New Roman CYR"/>
          <w:sz w:val="24"/>
          <w:szCs w:val="24"/>
          <w:lang w:eastAsia="ru-RU"/>
        </w:rPr>
        <w:t>4</w:t>
      </w:r>
      <w:r>
        <w:rPr>
          <w:rFonts w:ascii="Times New Roman CYR" w:eastAsiaTheme="minorEastAsia" w:hAnsi="Times New Roman CYR" w:cs="Times New Roman CYR"/>
          <w:sz w:val="24"/>
          <w:szCs w:val="24"/>
          <w:lang w:eastAsia="ru-RU"/>
        </w:rPr>
        <w:t>.</w:t>
      </w:r>
      <w:r w:rsidR="00204D66">
        <w:rPr>
          <w:rFonts w:ascii="Times New Roman CYR" w:eastAsiaTheme="minorEastAsia" w:hAnsi="Times New Roman CYR" w:cs="Times New Roman CYR"/>
          <w:sz w:val="24"/>
          <w:szCs w:val="24"/>
          <w:lang w:eastAsia="ru-RU"/>
        </w:rPr>
        <w:t>1</w:t>
      </w:r>
      <w:r w:rsidR="001E05A2">
        <w:rPr>
          <w:rFonts w:ascii="Times New Roman CYR" w:eastAsiaTheme="minorEastAsia" w:hAnsi="Times New Roman CYR" w:cs="Times New Roman CYR"/>
          <w:sz w:val="24"/>
          <w:szCs w:val="24"/>
          <w:lang w:eastAsia="ru-RU"/>
        </w:rPr>
        <w:t>2</w:t>
      </w:r>
      <w:r>
        <w:rPr>
          <w:rFonts w:ascii="Times New Roman CYR" w:eastAsiaTheme="minorEastAsia" w:hAnsi="Times New Roman CYR" w:cs="Times New Roman CYR"/>
          <w:sz w:val="24"/>
          <w:szCs w:val="24"/>
          <w:lang w:eastAsia="ru-RU"/>
        </w:rPr>
        <w:t xml:space="preserve">. </w:t>
      </w:r>
      <w:bookmarkStart w:id="49" w:name="sub_10117"/>
      <w:r w:rsidR="00CB6FA2">
        <w:rPr>
          <w:rFonts w:ascii="Times New Roman CYR" w:eastAsiaTheme="minorEastAsia" w:hAnsi="Times New Roman CYR" w:cs="Times New Roman CYR"/>
          <w:sz w:val="24"/>
          <w:szCs w:val="24"/>
          <w:lang w:eastAsia="ru-RU"/>
        </w:rPr>
        <w:t>В случае, если в установленный срок работником не представлен отчет о расходах или не внесен</w:t>
      </w:r>
      <w:r w:rsidRPr="005D3B02">
        <w:rPr>
          <w:rFonts w:ascii="Times New Roman CYR" w:eastAsiaTheme="minorEastAsia" w:hAnsi="Times New Roman CYR" w:cs="Times New Roman CYR"/>
          <w:sz w:val="24"/>
          <w:szCs w:val="24"/>
          <w:lang w:eastAsia="ru-RU"/>
        </w:rPr>
        <w:t xml:space="preserve"> остаток подотчетной суммы </w:t>
      </w:r>
      <w:r w:rsidR="00CB6FA2">
        <w:rPr>
          <w:rFonts w:ascii="Times New Roman CYR" w:eastAsiaTheme="minorEastAsia" w:hAnsi="Times New Roman CYR" w:cs="Times New Roman CYR"/>
          <w:sz w:val="24"/>
          <w:szCs w:val="24"/>
          <w:lang w:eastAsia="ru-RU"/>
        </w:rPr>
        <w:t>на лицевой счет, учреждение имеет право произвести</w:t>
      </w:r>
      <w:r w:rsidRPr="005D3B02">
        <w:rPr>
          <w:rFonts w:ascii="Times New Roman CYR" w:eastAsiaTheme="minorEastAsia" w:hAnsi="Times New Roman CYR" w:cs="Times New Roman CYR"/>
          <w:sz w:val="24"/>
          <w:szCs w:val="24"/>
          <w:lang w:eastAsia="ru-RU"/>
        </w:rPr>
        <w:t xml:space="preserve"> удержан</w:t>
      </w:r>
      <w:r w:rsidR="00CB6FA2">
        <w:rPr>
          <w:rFonts w:ascii="Times New Roman CYR" w:eastAsiaTheme="minorEastAsia" w:hAnsi="Times New Roman CYR" w:cs="Times New Roman CYR"/>
          <w:sz w:val="24"/>
          <w:szCs w:val="24"/>
          <w:lang w:eastAsia="ru-RU"/>
        </w:rPr>
        <w:t>ие</w:t>
      </w:r>
      <w:r w:rsidRPr="005D3B02">
        <w:rPr>
          <w:rFonts w:ascii="Times New Roman CYR" w:eastAsiaTheme="minorEastAsia" w:hAnsi="Times New Roman CYR" w:cs="Times New Roman CYR"/>
          <w:sz w:val="24"/>
          <w:szCs w:val="24"/>
          <w:lang w:eastAsia="ru-RU"/>
        </w:rPr>
        <w:t xml:space="preserve"> </w:t>
      </w:r>
      <w:r w:rsidR="00CB6FA2">
        <w:rPr>
          <w:rFonts w:ascii="Times New Roman CYR" w:eastAsiaTheme="minorEastAsia" w:hAnsi="Times New Roman CYR" w:cs="Times New Roman CYR"/>
          <w:sz w:val="24"/>
          <w:szCs w:val="24"/>
          <w:lang w:eastAsia="ru-RU"/>
        </w:rPr>
        <w:t xml:space="preserve">суммы задолженности </w:t>
      </w:r>
      <w:r w:rsidRPr="005D3B02">
        <w:rPr>
          <w:rFonts w:ascii="Times New Roman CYR" w:eastAsiaTheme="minorEastAsia" w:hAnsi="Times New Roman CYR" w:cs="Times New Roman CYR"/>
          <w:sz w:val="24"/>
          <w:szCs w:val="24"/>
          <w:lang w:eastAsia="ru-RU"/>
        </w:rPr>
        <w:t xml:space="preserve">из заработной платы </w:t>
      </w:r>
      <w:r w:rsidR="00941358">
        <w:rPr>
          <w:rFonts w:ascii="Times New Roman CYR" w:eastAsiaTheme="minorEastAsia" w:hAnsi="Times New Roman CYR" w:cs="Times New Roman CYR"/>
          <w:sz w:val="24"/>
          <w:szCs w:val="24"/>
          <w:lang w:eastAsia="ru-RU"/>
        </w:rPr>
        <w:t>работника с соблюдением требований, установленных статьями 137, 138 ТК РФ</w:t>
      </w:r>
      <w:r w:rsidRPr="005D3B02">
        <w:rPr>
          <w:rFonts w:ascii="Times New Roman CYR" w:eastAsiaTheme="minorEastAsia" w:hAnsi="Times New Roman CYR" w:cs="Times New Roman CYR"/>
          <w:sz w:val="24"/>
          <w:szCs w:val="24"/>
          <w:lang w:eastAsia="ru-RU"/>
        </w:rPr>
        <w:t xml:space="preserve">. </w:t>
      </w:r>
    </w:p>
    <w:p w14:paraId="26D89616" w14:textId="177A7BE5" w:rsidR="00941358" w:rsidRDefault="00941358" w:rsidP="005D3B02">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При этом:</w:t>
      </w:r>
    </w:p>
    <w:p w14:paraId="50EFC294" w14:textId="7B55A9FA" w:rsidR="00941358" w:rsidRDefault="00941358" w:rsidP="005D3B02">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 в течение 1-2 рабочих дней с момента истечения срока отчета по выданным подотчетным суммам работнику направляется в письменной форме Уведомление с требованием о возврате выданной суммы в подотчет либо о предоставлении документов, подтверждающих произведенные расходы подотчетным лицом;</w:t>
      </w:r>
    </w:p>
    <w:p w14:paraId="2066E8B0" w14:textId="45F46862" w:rsidR="00941358" w:rsidRDefault="00941358" w:rsidP="005D3B02">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2) либо в течение месяца со дня истечения срока, установленного для возврата подотчетных средств, издается приказ руководителя учреждения об удержании, </w:t>
      </w:r>
      <w:r w:rsidR="007345E3">
        <w:rPr>
          <w:rFonts w:ascii="Times New Roman CYR" w:eastAsiaTheme="minorEastAsia" w:hAnsi="Times New Roman CYR" w:cs="Times New Roman CYR"/>
          <w:sz w:val="24"/>
          <w:szCs w:val="24"/>
          <w:lang w:eastAsia="ru-RU"/>
        </w:rPr>
        <w:t>работник знакомится с этим приказом под роспись.</w:t>
      </w:r>
    </w:p>
    <w:p w14:paraId="589B9EDC" w14:textId="618594A1" w:rsidR="005D3B02" w:rsidRDefault="007345E3" w:rsidP="005D3B02">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В случае удержания о</w:t>
      </w:r>
      <w:r w:rsidR="005D3B02" w:rsidRPr="005D3B02">
        <w:rPr>
          <w:rFonts w:ascii="Times New Roman CYR" w:eastAsiaTheme="minorEastAsia" w:hAnsi="Times New Roman CYR" w:cs="Times New Roman CYR"/>
          <w:sz w:val="24"/>
          <w:szCs w:val="24"/>
          <w:lang w:eastAsia="ru-RU"/>
        </w:rPr>
        <w:t xml:space="preserve">тражаются </w:t>
      </w:r>
      <w:r>
        <w:rPr>
          <w:rFonts w:ascii="Times New Roman CYR" w:eastAsiaTheme="minorEastAsia" w:hAnsi="Times New Roman CYR" w:cs="Times New Roman CYR"/>
          <w:sz w:val="24"/>
          <w:szCs w:val="24"/>
          <w:lang w:eastAsia="ru-RU"/>
        </w:rPr>
        <w:t xml:space="preserve">следующие </w:t>
      </w:r>
      <w:r w:rsidR="005D3B02" w:rsidRPr="005D3B02">
        <w:rPr>
          <w:rFonts w:ascii="Times New Roman CYR" w:eastAsiaTheme="minorEastAsia" w:hAnsi="Times New Roman CYR" w:cs="Times New Roman CYR"/>
          <w:sz w:val="24"/>
          <w:szCs w:val="24"/>
          <w:lang w:eastAsia="ru-RU"/>
        </w:rPr>
        <w:t>бухгалтерские записи:</w:t>
      </w:r>
    </w:p>
    <w:p w14:paraId="652A3CEE" w14:textId="77777777" w:rsidR="005D3B02" w:rsidRPr="005D3B02" w:rsidRDefault="005D3B02" w:rsidP="005D3B02">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5D3B02">
        <w:rPr>
          <w:rFonts w:ascii="Times New Roman CYR" w:eastAsiaTheme="minorEastAsia" w:hAnsi="Times New Roman CYR" w:cs="Times New Roman CYR"/>
          <w:sz w:val="24"/>
          <w:szCs w:val="24"/>
          <w:lang w:eastAsia="ru-RU"/>
        </w:rPr>
        <w:t>а) казенные учреждения:</w:t>
      </w:r>
    </w:p>
    <w:bookmarkEnd w:id="49"/>
    <w:p w14:paraId="20705C97" w14:textId="77777777" w:rsidR="005D3B02" w:rsidRPr="005D3B02" w:rsidRDefault="005D3B02" w:rsidP="005D3B02">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5D3B02">
        <w:rPr>
          <w:rFonts w:ascii="Times New Roman CYR" w:eastAsiaTheme="minorEastAsia" w:hAnsi="Times New Roman CYR" w:cs="Times New Roman CYR"/>
          <w:sz w:val="24"/>
          <w:szCs w:val="24"/>
          <w:lang w:eastAsia="ru-RU"/>
        </w:rPr>
        <w:t>Дебет КРБ 1 302 11 837 Кредит КРБ 1 304 03 737 - удержан из заработной платы остаток невозвращенный остаток подотчетной суммы;</w:t>
      </w:r>
    </w:p>
    <w:p w14:paraId="119CD670" w14:textId="77777777" w:rsidR="005D3B02" w:rsidRPr="005D3B02" w:rsidRDefault="005D3B02" w:rsidP="005D3B02">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5D3B02">
        <w:rPr>
          <w:rFonts w:ascii="Times New Roman CYR" w:eastAsiaTheme="minorEastAsia" w:hAnsi="Times New Roman CYR" w:cs="Times New Roman CYR"/>
          <w:sz w:val="24"/>
          <w:szCs w:val="24"/>
          <w:lang w:eastAsia="ru-RU"/>
        </w:rPr>
        <w:t>Дебет КРБ 1 304 03 737 Кредит КРБ 1 208 ХХ 667 - погашена задолженность сотрудника за счет удержания из заработной платы;</w:t>
      </w:r>
    </w:p>
    <w:p w14:paraId="48DB4866" w14:textId="77777777" w:rsidR="005D3B02" w:rsidRPr="005D3B02" w:rsidRDefault="005D3B02" w:rsidP="005D3B02">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5D3B02">
        <w:rPr>
          <w:rFonts w:ascii="Times New Roman CYR" w:eastAsiaTheme="minorEastAsia" w:hAnsi="Times New Roman CYR" w:cs="Times New Roman CYR"/>
          <w:sz w:val="24"/>
          <w:szCs w:val="24"/>
          <w:lang w:eastAsia="ru-RU"/>
        </w:rPr>
        <w:t xml:space="preserve">Дебет КРБ 1 304 05 ХХХ Кредит КРБ 1 304 05 211 - восстановлена кассовая выплата по </w:t>
      </w:r>
      <w:r w:rsidRPr="005D3B02">
        <w:rPr>
          <w:rFonts w:ascii="Times New Roman CYR" w:eastAsiaTheme="minorEastAsia" w:hAnsi="Times New Roman CYR" w:cs="Times New Roman CYR"/>
          <w:sz w:val="24"/>
          <w:szCs w:val="24"/>
          <w:lang w:eastAsia="ru-RU"/>
        </w:rPr>
        <w:lastRenderedPageBreak/>
        <w:t>задолженности текущего года путем уточнения вида и принадлежности платежа на лицевом счете.</w:t>
      </w:r>
    </w:p>
    <w:p w14:paraId="1F75565C" w14:textId="77777777" w:rsidR="005D3B02" w:rsidRDefault="005D3B02" w:rsidP="005D3B02">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5D3B02">
        <w:rPr>
          <w:rFonts w:ascii="Times New Roman CYR" w:eastAsiaTheme="minorEastAsia" w:hAnsi="Times New Roman CYR" w:cs="Times New Roman CYR"/>
          <w:sz w:val="24"/>
          <w:szCs w:val="24"/>
          <w:lang w:eastAsia="ru-RU"/>
        </w:rPr>
        <w:t>В случае удержания задолженности прошлого года средства направляются в доход бюджета.</w:t>
      </w:r>
    </w:p>
    <w:p w14:paraId="737ED113" w14:textId="2684DF18" w:rsidR="005D3B02" w:rsidRDefault="007278A3" w:rsidP="005D3B02">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б) бюджетные/</w:t>
      </w:r>
      <w:r w:rsidR="005D3B02">
        <w:rPr>
          <w:rFonts w:ascii="Times New Roman CYR" w:eastAsiaTheme="minorEastAsia" w:hAnsi="Times New Roman CYR" w:cs="Times New Roman CYR"/>
          <w:sz w:val="24"/>
          <w:szCs w:val="24"/>
          <w:lang w:eastAsia="ru-RU"/>
        </w:rPr>
        <w:t>автономные учреждения:</w:t>
      </w:r>
    </w:p>
    <w:p w14:paraId="6327B4F2" w14:textId="77777777" w:rsidR="00445BC4" w:rsidRPr="00445BC4" w:rsidRDefault="00445BC4" w:rsidP="00445BC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445BC4">
        <w:rPr>
          <w:rFonts w:ascii="Times New Roman CYR" w:eastAsiaTheme="minorEastAsia" w:hAnsi="Times New Roman CYR" w:cs="Times New Roman CYR"/>
          <w:sz w:val="24"/>
          <w:szCs w:val="24"/>
          <w:lang w:eastAsia="ru-RU"/>
        </w:rPr>
        <w:t xml:space="preserve">Дебет КРБ </w:t>
      </w:r>
      <w:r w:rsidR="00C52509">
        <w:rPr>
          <w:rFonts w:ascii="Times New Roman CYR" w:eastAsiaTheme="minorEastAsia" w:hAnsi="Times New Roman CYR" w:cs="Times New Roman CYR"/>
          <w:sz w:val="24"/>
          <w:szCs w:val="24"/>
          <w:lang w:eastAsia="ru-RU"/>
        </w:rPr>
        <w:t>0</w:t>
      </w:r>
      <w:r w:rsidRPr="00445BC4">
        <w:rPr>
          <w:rFonts w:ascii="Times New Roman CYR" w:eastAsiaTheme="minorEastAsia" w:hAnsi="Times New Roman CYR" w:cs="Times New Roman CYR"/>
          <w:sz w:val="24"/>
          <w:szCs w:val="24"/>
          <w:lang w:eastAsia="ru-RU"/>
        </w:rPr>
        <w:t xml:space="preserve"> 302 11 837 Кредит КРБ </w:t>
      </w:r>
      <w:r w:rsidR="00C52509">
        <w:rPr>
          <w:rFonts w:ascii="Times New Roman CYR" w:eastAsiaTheme="minorEastAsia" w:hAnsi="Times New Roman CYR" w:cs="Times New Roman CYR"/>
          <w:sz w:val="24"/>
          <w:szCs w:val="24"/>
          <w:lang w:eastAsia="ru-RU"/>
        </w:rPr>
        <w:t>0</w:t>
      </w:r>
      <w:r w:rsidRPr="00445BC4">
        <w:rPr>
          <w:rFonts w:ascii="Times New Roman CYR" w:eastAsiaTheme="minorEastAsia" w:hAnsi="Times New Roman CYR" w:cs="Times New Roman CYR"/>
          <w:sz w:val="24"/>
          <w:szCs w:val="24"/>
          <w:lang w:eastAsia="ru-RU"/>
        </w:rPr>
        <w:t> 304 03 737 - удержан из заработной платы остаток невозвращенный остаток подотчетной суммы;</w:t>
      </w:r>
    </w:p>
    <w:p w14:paraId="05558940" w14:textId="77777777" w:rsidR="00445BC4" w:rsidRPr="00C2639D" w:rsidRDefault="00445BC4" w:rsidP="00445BC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445BC4">
        <w:rPr>
          <w:rFonts w:ascii="Times New Roman CYR" w:eastAsiaTheme="minorEastAsia" w:hAnsi="Times New Roman CYR" w:cs="Times New Roman CYR"/>
          <w:sz w:val="24"/>
          <w:szCs w:val="24"/>
          <w:lang w:eastAsia="ru-RU"/>
        </w:rPr>
        <w:t xml:space="preserve">Дебет КРБ </w:t>
      </w:r>
      <w:r w:rsidR="00C52509">
        <w:rPr>
          <w:rFonts w:ascii="Times New Roman CYR" w:eastAsiaTheme="minorEastAsia" w:hAnsi="Times New Roman CYR" w:cs="Times New Roman CYR"/>
          <w:sz w:val="24"/>
          <w:szCs w:val="24"/>
          <w:lang w:eastAsia="ru-RU"/>
        </w:rPr>
        <w:t>0</w:t>
      </w:r>
      <w:r w:rsidRPr="00445BC4">
        <w:rPr>
          <w:rFonts w:ascii="Times New Roman CYR" w:eastAsiaTheme="minorEastAsia" w:hAnsi="Times New Roman CYR" w:cs="Times New Roman CYR"/>
          <w:sz w:val="24"/>
          <w:szCs w:val="24"/>
          <w:lang w:eastAsia="ru-RU"/>
        </w:rPr>
        <w:t xml:space="preserve"> 304 03 737 Кредит КРБ </w:t>
      </w:r>
      <w:r w:rsidR="00C52509">
        <w:rPr>
          <w:rFonts w:ascii="Times New Roman CYR" w:eastAsiaTheme="minorEastAsia" w:hAnsi="Times New Roman CYR" w:cs="Times New Roman CYR"/>
          <w:sz w:val="24"/>
          <w:szCs w:val="24"/>
          <w:lang w:eastAsia="ru-RU"/>
        </w:rPr>
        <w:t>0</w:t>
      </w:r>
      <w:r w:rsidRPr="00445BC4">
        <w:rPr>
          <w:rFonts w:ascii="Times New Roman CYR" w:eastAsiaTheme="minorEastAsia" w:hAnsi="Times New Roman CYR" w:cs="Times New Roman CYR"/>
          <w:sz w:val="24"/>
          <w:szCs w:val="24"/>
          <w:lang w:eastAsia="ru-RU"/>
        </w:rPr>
        <w:t> 208 ХХ 667 - погашена задолженность сотрудника за сче</w:t>
      </w:r>
      <w:r w:rsidR="0006008C">
        <w:rPr>
          <w:rFonts w:ascii="Times New Roman CYR" w:eastAsiaTheme="minorEastAsia" w:hAnsi="Times New Roman CYR" w:cs="Times New Roman CYR"/>
          <w:sz w:val="24"/>
          <w:szCs w:val="24"/>
          <w:lang w:eastAsia="ru-RU"/>
        </w:rPr>
        <w:t xml:space="preserve">т </w:t>
      </w:r>
      <w:r w:rsidR="0006008C" w:rsidRPr="00C2639D">
        <w:rPr>
          <w:rFonts w:ascii="Times New Roman CYR" w:eastAsiaTheme="minorEastAsia" w:hAnsi="Times New Roman CYR" w:cs="Times New Roman CYR"/>
          <w:sz w:val="24"/>
          <w:szCs w:val="24"/>
          <w:lang w:eastAsia="ru-RU"/>
        </w:rPr>
        <w:t>удержания из заработной платы.</w:t>
      </w:r>
    </w:p>
    <w:p w14:paraId="3D7F0DDA" w14:textId="77777777" w:rsidR="000D2645" w:rsidRDefault="000D2645" w:rsidP="00445BC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C2639D">
        <w:rPr>
          <w:rFonts w:ascii="Times New Roman CYR" w:eastAsiaTheme="minorEastAsia" w:hAnsi="Times New Roman CYR" w:cs="Times New Roman CYR"/>
          <w:sz w:val="24"/>
          <w:szCs w:val="24"/>
          <w:lang w:eastAsia="ru-RU"/>
        </w:rPr>
        <w:t>Удержание остатка подотчетной суммы из заработной платы сотрудника относится к некассовым операциям.</w:t>
      </w:r>
    </w:p>
    <w:p w14:paraId="4E43477A" w14:textId="77777777" w:rsidR="006D7A0B" w:rsidRDefault="006D7A0B" w:rsidP="006053B7">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6D7A0B">
        <w:rPr>
          <w:rFonts w:ascii="Times New Roman CYR" w:eastAsiaTheme="minorEastAsia" w:hAnsi="Times New Roman CYR" w:cs="Times New Roman CYR"/>
          <w:sz w:val="24"/>
          <w:szCs w:val="24"/>
          <w:lang w:val="x-none" w:eastAsia="ru-RU"/>
        </w:rPr>
        <w:t>Движение подотчетных сумм отражается в Журнале операций расчетов с подотчетными лицами.</w:t>
      </w:r>
    </w:p>
    <w:p w14:paraId="0619E0A6" w14:textId="1FFA4385" w:rsidR="006053B7" w:rsidRDefault="006053B7" w:rsidP="006053B7">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C2639D">
        <w:rPr>
          <w:rFonts w:ascii="Times New Roman CYR" w:eastAsiaTheme="minorEastAsia" w:hAnsi="Times New Roman CYR" w:cs="Times New Roman CYR"/>
          <w:sz w:val="24"/>
          <w:szCs w:val="24"/>
          <w:lang w:eastAsia="ru-RU"/>
        </w:rPr>
        <w:t>1</w:t>
      </w:r>
      <w:r w:rsidR="00C61892" w:rsidRPr="00C2639D">
        <w:rPr>
          <w:rFonts w:ascii="Times New Roman CYR" w:eastAsiaTheme="minorEastAsia" w:hAnsi="Times New Roman CYR" w:cs="Times New Roman CYR"/>
          <w:sz w:val="24"/>
          <w:szCs w:val="24"/>
          <w:lang w:eastAsia="ru-RU"/>
        </w:rPr>
        <w:t>4</w:t>
      </w:r>
      <w:r w:rsidRPr="00C2639D">
        <w:rPr>
          <w:rFonts w:ascii="Times New Roman CYR" w:eastAsiaTheme="minorEastAsia" w:hAnsi="Times New Roman CYR" w:cs="Times New Roman CYR"/>
          <w:sz w:val="24"/>
          <w:szCs w:val="24"/>
          <w:lang w:eastAsia="ru-RU"/>
        </w:rPr>
        <w:t>.1</w:t>
      </w:r>
      <w:r w:rsidR="001E05A2">
        <w:rPr>
          <w:rFonts w:ascii="Times New Roman CYR" w:eastAsiaTheme="minorEastAsia" w:hAnsi="Times New Roman CYR" w:cs="Times New Roman CYR"/>
          <w:sz w:val="24"/>
          <w:szCs w:val="24"/>
          <w:lang w:eastAsia="ru-RU"/>
        </w:rPr>
        <w:t>3</w:t>
      </w:r>
      <w:r w:rsidRPr="00C2639D">
        <w:rPr>
          <w:rFonts w:ascii="Times New Roman CYR" w:eastAsiaTheme="minorEastAsia" w:hAnsi="Times New Roman CYR" w:cs="Times New Roman CYR"/>
          <w:sz w:val="24"/>
          <w:szCs w:val="24"/>
          <w:lang w:eastAsia="ru-RU"/>
        </w:rPr>
        <w:t>. При направлении сотрудников Учрежде</w:t>
      </w:r>
      <w:r w:rsidR="00F94713" w:rsidRPr="00C2639D">
        <w:rPr>
          <w:rFonts w:ascii="Times New Roman CYR" w:eastAsiaTheme="minorEastAsia" w:hAnsi="Times New Roman CYR" w:cs="Times New Roman CYR"/>
          <w:sz w:val="24"/>
          <w:szCs w:val="24"/>
          <w:lang w:eastAsia="ru-RU"/>
        </w:rPr>
        <w:t xml:space="preserve">ния в служебные командировки </w:t>
      </w:r>
      <w:r w:rsidRPr="00C2639D">
        <w:rPr>
          <w:rFonts w:ascii="Times New Roman CYR" w:eastAsiaTheme="minorEastAsia" w:hAnsi="Times New Roman CYR" w:cs="Times New Roman CYR"/>
          <w:sz w:val="24"/>
          <w:szCs w:val="24"/>
          <w:lang w:eastAsia="ru-RU"/>
        </w:rPr>
        <w:t>расхо</w:t>
      </w:r>
      <w:r w:rsidR="00B455E5" w:rsidRPr="00C2639D">
        <w:rPr>
          <w:rFonts w:ascii="Times New Roman CYR" w:eastAsiaTheme="minorEastAsia" w:hAnsi="Times New Roman CYR" w:cs="Times New Roman CYR"/>
          <w:sz w:val="24"/>
          <w:szCs w:val="24"/>
          <w:lang w:eastAsia="ru-RU"/>
        </w:rPr>
        <w:t xml:space="preserve">ды на них </w:t>
      </w:r>
      <w:r w:rsidR="00EB13C2" w:rsidRPr="00C2639D">
        <w:rPr>
          <w:rFonts w:ascii="Times New Roman CYR" w:eastAsiaTheme="minorEastAsia" w:hAnsi="Times New Roman CYR" w:cs="Times New Roman CYR"/>
          <w:sz w:val="24"/>
          <w:szCs w:val="24"/>
          <w:lang w:eastAsia="ru-RU"/>
        </w:rPr>
        <w:t>возмещаются по</w:t>
      </w:r>
      <w:r w:rsidR="00CE31CD" w:rsidRPr="00C2639D">
        <w:rPr>
          <w:rFonts w:ascii="Times New Roman CYR" w:eastAsiaTheme="minorEastAsia" w:hAnsi="Times New Roman CYR" w:cs="Times New Roman CYR"/>
          <w:sz w:val="24"/>
          <w:szCs w:val="24"/>
          <w:lang w:eastAsia="ru-RU"/>
        </w:rPr>
        <w:t xml:space="preserve"> подтверждающим</w:t>
      </w:r>
      <w:r w:rsidR="00EB13C2" w:rsidRPr="00C2639D">
        <w:rPr>
          <w:rFonts w:ascii="Times New Roman CYR" w:eastAsiaTheme="minorEastAsia" w:hAnsi="Times New Roman CYR" w:cs="Times New Roman CYR"/>
          <w:sz w:val="24"/>
          <w:szCs w:val="24"/>
          <w:lang w:eastAsia="ru-RU"/>
        </w:rPr>
        <w:t xml:space="preserve"> документам,</w:t>
      </w:r>
      <w:r w:rsidRPr="00C2639D">
        <w:rPr>
          <w:rFonts w:ascii="Times New Roman CYR" w:eastAsiaTheme="minorEastAsia" w:hAnsi="Times New Roman CYR" w:cs="Times New Roman CYR"/>
          <w:sz w:val="24"/>
          <w:szCs w:val="24"/>
          <w:lang w:eastAsia="ru-RU"/>
        </w:rPr>
        <w:t xml:space="preserve"> установленн</w:t>
      </w:r>
      <w:r w:rsidR="00EB13C2" w:rsidRPr="00C2639D">
        <w:rPr>
          <w:rFonts w:ascii="Times New Roman CYR" w:eastAsiaTheme="minorEastAsia" w:hAnsi="Times New Roman CYR" w:cs="Times New Roman CYR"/>
          <w:sz w:val="24"/>
          <w:szCs w:val="24"/>
          <w:lang w:eastAsia="ru-RU"/>
        </w:rPr>
        <w:t>ы</w:t>
      </w:r>
      <w:r w:rsidRPr="00C2639D">
        <w:rPr>
          <w:rFonts w:ascii="Times New Roman CYR" w:eastAsiaTheme="minorEastAsia" w:hAnsi="Times New Roman CYR" w:cs="Times New Roman CYR"/>
          <w:sz w:val="24"/>
          <w:szCs w:val="24"/>
          <w:lang w:eastAsia="ru-RU"/>
        </w:rPr>
        <w:t xml:space="preserve">м </w:t>
      </w:r>
      <w:r w:rsidR="00970523" w:rsidRPr="00C2639D">
        <w:rPr>
          <w:rFonts w:ascii="Times New Roman CYR" w:eastAsiaTheme="minorEastAsia" w:hAnsi="Times New Roman CYR" w:cs="Times New Roman CYR"/>
          <w:sz w:val="24"/>
          <w:szCs w:val="24"/>
          <w:lang w:eastAsia="ru-RU"/>
        </w:rPr>
        <w:t>Постановление</w:t>
      </w:r>
      <w:r w:rsidR="007278A3" w:rsidRPr="00C2639D">
        <w:rPr>
          <w:rFonts w:ascii="Times New Roman CYR" w:eastAsiaTheme="minorEastAsia" w:hAnsi="Times New Roman CYR" w:cs="Times New Roman CYR"/>
          <w:sz w:val="24"/>
          <w:szCs w:val="24"/>
          <w:lang w:eastAsia="ru-RU"/>
        </w:rPr>
        <w:t>м</w:t>
      </w:r>
      <w:r w:rsidR="00970523" w:rsidRPr="00C2639D">
        <w:rPr>
          <w:rFonts w:ascii="Times New Roman CYR" w:eastAsiaTheme="minorEastAsia" w:hAnsi="Times New Roman CYR" w:cs="Times New Roman CYR"/>
          <w:sz w:val="24"/>
          <w:szCs w:val="24"/>
          <w:lang w:eastAsia="ru-RU"/>
        </w:rPr>
        <w:t xml:space="preserve"> Администрации г</w:t>
      </w:r>
      <w:r w:rsidR="007278A3" w:rsidRPr="00C2639D">
        <w:rPr>
          <w:rFonts w:ascii="Times New Roman CYR" w:eastAsiaTheme="minorEastAsia" w:hAnsi="Times New Roman CYR" w:cs="Times New Roman CYR"/>
          <w:sz w:val="24"/>
          <w:szCs w:val="24"/>
          <w:lang w:eastAsia="ru-RU"/>
        </w:rPr>
        <w:t>орода</w:t>
      </w:r>
      <w:r w:rsidR="00970523" w:rsidRPr="00C2639D">
        <w:rPr>
          <w:rFonts w:ascii="Times New Roman CYR" w:eastAsiaTheme="minorEastAsia" w:hAnsi="Times New Roman CYR" w:cs="Times New Roman CYR"/>
          <w:sz w:val="24"/>
          <w:szCs w:val="24"/>
          <w:lang w:eastAsia="ru-RU"/>
        </w:rPr>
        <w:t xml:space="preserve"> Сургута от 13</w:t>
      </w:r>
      <w:r w:rsidR="007278A3" w:rsidRPr="00C2639D">
        <w:rPr>
          <w:rFonts w:ascii="Times New Roman CYR" w:eastAsiaTheme="minorEastAsia" w:hAnsi="Times New Roman CYR" w:cs="Times New Roman CYR"/>
          <w:sz w:val="24"/>
          <w:szCs w:val="24"/>
          <w:lang w:eastAsia="ru-RU"/>
        </w:rPr>
        <w:t>.10.</w:t>
      </w:r>
      <w:r w:rsidR="00970523" w:rsidRPr="00C2639D">
        <w:rPr>
          <w:rFonts w:ascii="Times New Roman CYR" w:eastAsiaTheme="minorEastAsia" w:hAnsi="Times New Roman CYR" w:cs="Times New Roman CYR"/>
          <w:sz w:val="24"/>
          <w:szCs w:val="24"/>
          <w:lang w:eastAsia="ru-RU"/>
        </w:rPr>
        <w:t>2015 № 7174 «Об утверждении положения о порядке и размерах возмещения расходов, связанных со служебными командировками, работникам муниципальных учреждений»</w:t>
      </w:r>
      <w:r w:rsidR="00AB3D3F" w:rsidRPr="00C2639D">
        <w:rPr>
          <w:rFonts w:ascii="Times New Roman CYR" w:eastAsiaTheme="minorEastAsia" w:hAnsi="Times New Roman CYR" w:cs="Times New Roman CYR"/>
          <w:sz w:val="24"/>
          <w:szCs w:val="24"/>
          <w:lang w:eastAsia="ru-RU"/>
        </w:rPr>
        <w:t xml:space="preserve"> (с изменениями и дополнениями) (далее</w:t>
      </w:r>
      <w:r w:rsidR="006B04C4">
        <w:rPr>
          <w:rFonts w:ascii="Times New Roman CYR" w:eastAsiaTheme="minorEastAsia" w:hAnsi="Times New Roman CYR" w:cs="Times New Roman CYR"/>
          <w:sz w:val="24"/>
          <w:szCs w:val="24"/>
          <w:lang w:eastAsia="ru-RU"/>
        </w:rPr>
        <w:t xml:space="preserve"> -</w:t>
      </w:r>
      <w:r w:rsidR="00AB3D3F" w:rsidRPr="00C2639D">
        <w:rPr>
          <w:rFonts w:ascii="Times New Roman CYR" w:eastAsiaTheme="minorEastAsia" w:hAnsi="Times New Roman CYR" w:cs="Times New Roman CYR"/>
          <w:sz w:val="24"/>
          <w:szCs w:val="24"/>
          <w:lang w:eastAsia="ru-RU"/>
        </w:rPr>
        <w:t xml:space="preserve"> Постановление №7174</w:t>
      </w:r>
      <w:r w:rsidR="002F184E" w:rsidRPr="00C2639D">
        <w:rPr>
          <w:rFonts w:ascii="Times New Roman CYR" w:eastAsiaTheme="minorEastAsia" w:hAnsi="Times New Roman CYR" w:cs="Times New Roman CYR"/>
          <w:sz w:val="24"/>
          <w:szCs w:val="24"/>
          <w:lang w:eastAsia="ru-RU"/>
        </w:rPr>
        <w:t>)</w:t>
      </w:r>
      <w:r w:rsidRPr="00C2639D">
        <w:rPr>
          <w:rFonts w:ascii="Times New Roman CYR" w:eastAsiaTheme="minorEastAsia" w:hAnsi="Times New Roman CYR" w:cs="Times New Roman CYR"/>
          <w:sz w:val="24"/>
          <w:szCs w:val="24"/>
          <w:lang w:eastAsia="ru-RU"/>
        </w:rPr>
        <w:t>.</w:t>
      </w:r>
      <w:r w:rsidR="00970523" w:rsidRPr="00C2639D">
        <w:rPr>
          <w:rFonts w:ascii="Times New Roman CYR" w:eastAsiaTheme="minorEastAsia" w:hAnsi="Times New Roman CYR" w:cs="Times New Roman CYR"/>
          <w:sz w:val="24"/>
          <w:szCs w:val="24"/>
          <w:lang w:eastAsia="ru-RU"/>
        </w:rPr>
        <w:t xml:space="preserve"> При отсутствии документов, указанных в </w:t>
      </w:r>
      <w:hyperlink r:id="rId66" w:anchor="/document/29142275/entry/1101" w:history="1">
        <w:r w:rsidR="00970523" w:rsidRPr="00C2639D">
          <w:rPr>
            <w:rStyle w:val="a3"/>
            <w:rFonts w:ascii="Times New Roman CYR" w:eastAsiaTheme="minorEastAsia" w:hAnsi="Times New Roman CYR" w:cs="Times New Roman CYR"/>
            <w:color w:val="auto"/>
            <w:sz w:val="24"/>
            <w:szCs w:val="24"/>
            <w:u w:val="none"/>
            <w:lang w:eastAsia="ru-RU"/>
          </w:rPr>
          <w:t>подпунктах 1.10.1</w:t>
        </w:r>
      </w:hyperlink>
      <w:r w:rsidR="00970523" w:rsidRPr="00C2639D">
        <w:rPr>
          <w:rFonts w:ascii="Times New Roman CYR" w:eastAsiaTheme="minorEastAsia" w:hAnsi="Times New Roman CYR" w:cs="Times New Roman CYR"/>
          <w:sz w:val="24"/>
          <w:szCs w:val="24"/>
          <w:lang w:eastAsia="ru-RU"/>
        </w:rPr>
        <w:t>, </w:t>
      </w:r>
      <w:hyperlink r:id="rId67" w:anchor="/document/29142275/entry/1102" w:history="1">
        <w:r w:rsidR="00970523" w:rsidRPr="00C2639D">
          <w:rPr>
            <w:rStyle w:val="a3"/>
            <w:rFonts w:ascii="Times New Roman CYR" w:eastAsiaTheme="minorEastAsia" w:hAnsi="Times New Roman CYR" w:cs="Times New Roman CYR"/>
            <w:color w:val="auto"/>
            <w:sz w:val="24"/>
            <w:szCs w:val="24"/>
            <w:u w:val="none"/>
            <w:lang w:eastAsia="ru-RU"/>
          </w:rPr>
          <w:t>1.10.2 пункта 1.10</w:t>
        </w:r>
      </w:hyperlink>
      <w:r w:rsidR="00970523" w:rsidRPr="00C2639D">
        <w:rPr>
          <w:rFonts w:ascii="Times New Roman CYR" w:eastAsiaTheme="minorEastAsia" w:hAnsi="Times New Roman CYR" w:cs="Times New Roman CYR"/>
          <w:sz w:val="24"/>
          <w:szCs w:val="24"/>
          <w:lang w:eastAsia="ru-RU"/>
        </w:rPr>
        <w:t> </w:t>
      </w:r>
      <w:r w:rsidR="00AB3D3F" w:rsidRPr="00C2639D">
        <w:rPr>
          <w:rFonts w:ascii="Times New Roman CYR" w:eastAsiaTheme="minorEastAsia" w:hAnsi="Times New Roman CYR" w:cs="Times New Roman CYR"/>
          <w:sz w:val="24"/>
          <w:szCs w:val="24"/>
          <w:lang w:eastAsia="ru-RU"/>
        </w:rPr>
        <w:t>Постановлени</w:t>
      </w:r>
      <w:r w:rsidR="005E36FC" w:rsidRPr="00C2639D">
        <w:rPr>
          <w:rFonts w:ascii="Times New Roman CYR" w:eastAsiaTheme="minorEastAsia" w:hAnsi="Times New Roman CYR" w:cs="Times New Roman CYR"/>
          <w:sz w:val="24"/>
          <w:szCs w:val="24"/>
          <w:lang w:eastAsia="ru-RU"/>
        </w:rPr>
        <w:t>я</w:t>
      </w:r>
      <w:r w:rsidR="00AB3D3F" w:rsidRPr="00C2639D">
        <w:rPr>
          <w:rFonts w:ascii="Times New Roman CYR" w:eastAsiaTheme="minorEastAsia" w:hAnsi="Times New Roman CYR" w:cs="Times New Roman CYR"/>
          <w:sz w:val="24"/>
          <w:szCs w:val="24"/>
          <w:lang w:eastAsia="ru-RU"/>
        </w:rPr>
        <w:t xml:space="preserve"> №</w:t>
      </w:r>
      <w:r w:rsidR="005E36FC" w:rsidRPr="00C2639D">
        <w:rPr>
          <w:rFonts w:ascii="Times New Roman CYR" w:eastAsiaTheme="minorEastAsia" w:hAnsi="Times New Roman CYR" w:cs="Times New Roman CYR"/>
          <w:sz w:val="24"/>
          <w:szCs w:val="24"/>
          <w:lang w:eastAsia="ru-RU"/>
        </w:rPr>
        <w:t xml:space="preserve"> </w:t>
      </w:r>
      <w:r w:rsidR="00AB3D3F" w:rsidRPr="00C2639D">
        <w:rPr>
          <w:rFonts w:ascii="Times New Roman CYR" w:eastAsiaTheme="minorEastAsia" w:hAnsi="Times New Roman CYR" w:cs="Times New Roman CYR"/>
          <w:sz w:val="24"/>
          <w:szCs w:val="24"/>
          <w:lang w:eastAsia="ru-RU"/>
        </w:rPr>
        <w:t>7174</w:t>
      </w:r>
      <w:r w:rsidR="00970523" w:rsidRPr="00C2639D">
        <w:rPr>
          <w:rFonts w:ascii="Times New Roman CYR" w:eastAsiaTheme="minorEastAsia" w:hAnsi="Times New Roman CYR" w:cs="Times New Roman CYR"/>
          <w:sz w:val="24"/>
          <w:szCs w:val="24"/>
          <w:lang w:eastAsia="ru-RU"/>
        </w:rPr>
        <w:t>,</w:t>
      </w:r>
      <w:r w:rsidR="00C13543" w:rsidRPr="00C2639D">
        <w:rPr>
          <w:rFonts w:ascii="Times New Roman CYR" w:eastAsiaTheme="minorEastAsia" w:hAnsi="Times New Roman CYR" w:cs="Times New Roman CYR"/>
          <w:sz w:val="24"/>
          <w:szCs w:val="24"/>
          <w:lang w:eastAsia="ru-RU"/>
        </w:rPr>
        <w:t xml:space="preserve"> для подтверждения</w:t>
      </w:r>
      <w:r w:rsidR="00970523" w:rsidRPr="00C2639D">
        <w:rPr>
          <w:rFonts w:ascii="Times New Roman CYR" w:eastAsiaTheme="minorEastAsia" w:hAnsi="Times New Roman CYR" w:cs="Times New Roman CYR"/>
          <w:sz w:val="24"/>
          <w:szCs w:val="24"/>
          <w:lang w:eastAsia="ru-RU"/>
        </w:rPr>
        <w:t xml:space="preserve"> </w:t>
      </w:r>
      <w:r w:rsidR="00C13543" w:rsidRPr="00C2639D">
        <w:rPr>
          <w:rFonts w:ascii="Times New Roman CYR" w:eastAsiaTheme="minorEastAsia" w:hAnsi="Times New Roman CYR" w:cs="Times New Roman CYR"/>
          <w:sz w:val="24"/>
          <w:szCs w:val="24"/>
          <w:lang w:eastAsia="ru-RU"/>
        </w:rPr>
        <w:t>фактическ</w:t>
      </w:r>
      <w:r w:rsidR="002F184E" w:rsidRPr="00C2639D">
        <w:rPr>
          <w:rFonts w:ascii="Times New Roman CYR" w:eastAsiaTheme="minorEastAsia" w:hAnsi="Times New Roman CYR" w:cs="Times New Roman CYR"/>
          <w:sz w:val="24"/>
          <w:szCs w:val="24"/>
          <w:lang w:eastAsia="ru-RU"/>
        </w:rPr>
        <w:t>ого</w:t>
      </w:r>
      <w:r w:rsidR="00C13543" w:rsidRPr="00C2639D">
        <w:rPr>
          <w:rFonts w:ascii="Times New Roman CYR" w:eastAsiaTheme="minorEastAsia" w:hAnsi="Times New Roman CYR" w:cs="Times New Roman CYR"/>
          <w:sz w:val="24"/>
          <w:szCs w:val="24"/>
          <w:lang w:eastAsia="ru-RU"/>
        </w:rPr>
        <w:t xml:space="preserve"> срок</w:t>
      </w:r>
      <w:r w:rsidR="002F184E" w:rsidRPr="00C2639D">
        <w:rPr>
          <w:rFonts w:ascii="Times New Roman CYR" w:eastAsiaTheme="minorEastAsia" w:hAnsi="Times New Roman CYR" w:cs="Times New Roman CYR"/>
          <w:sz w:val="24"/>
          <w:szCs w:val="24"/>
          <w:lang w:eastAsia="ru-RU"/>
        </w:rPr>
        <w:t>а</w:t>
      </w:r>
      <w:r w:rsidR="00C13543" w:rsidRPr="00C2639D">
        <w:rPr>
          <w:rFonts w:ascii="Times New Roman CYR" w:eastAsiaTheme="minorEastAsia" w:hAnsi="Times New Roman CYR" w:cs="Times New Roman CYR"/>
          <w:sz w:val="24"/>
          <w:szCs w:val="24"/>
          <w:lang w:eastAsia="ru-RU"/>
        </w:rPr>
        <w:t xml:space="preserve"> пребывания в служебной командировке,</w:t>
      </w:r>
      <w:r w:rsidR="002F184E" w:rsidRPr="00C2639D">
        <w:rPr>
          <w:rFonts w:ascii="Times New Roman CYR" w:eastAsiaTheme="minorEastAsia" w:hAnsi="Times New Roman CYR" w:cs="Times New Roman CYR"/>
          <w:sz w:val="24"/>
          <w:szCs w:val="24"/>
          <w:lang w:eastAsia="ru-RU"/>
        </w:rPr>
        <w:t xml:space="preserve"> </w:t>
      </w:r>
      <w:r w:rsidR="00970523" w:rsidRPr="00C2639D">
        <w:rPr>
          <w:rFonts w:ascii="Times New Roman CYR" w:eastAsiaTheme="minorEastAsia" w:hAnsi="Times New Roman CYR" w:cs="Times New Roman CYR"/>
          <w:sz w:val="24"/>
          <w:szCs w:val="24"/>
          <w:lang w:eastAsia="ru-RU"/>
        </w:rPr>
        <w:t xml:space="preserve">работником представляются служебная записка </w:t>
      </w:r>
      <w:r w:rsidR="002F184E" w:rsidRPr="00BF74D7">
        <w:rPr>
          <w:rFonts w:ascii="Times New Roman CYR" w:eastAsiaTheme="minorEastAsia" w:hAnsi="Times New Roman CYR" w:cs="Times New Roman CYR"/>
          <w:sz w:val="24"/>
          <w:szCs w:val="24"/>
          <w:lang w:eastAsia="ru-RU"/>
        </w:rPr>
        <w:t>(приложение №</w:t>
      </w:r>
      <w:r w:rsidR="00BF74D7" w:rsidRPr="00BF74D7">
        <w:rPr>
          <w:rFonts w:ascii="Times New Roman CYR" w:eastAsiaTheme="minorEastAsia" w:hAnsi="Times New Roman CYR" w:cs="Times New Roman CYR"/>
          <w:sz w:val="24"/>
          <w:szCs w:val="24"/>
          <w:lang w:eastAsia="ru-RU"/>
        </w:rPr>
        <w:t xml:space="preserve"> 6.35 к Единой</w:t>
      </w:r>
      <w:r w:rsidR="00BF74D7">
        <w:rPr>
          <w:rFonts w:ascii="Times New Roman CYR" w:eastAsiaTheme="minorEastAsia" w:hAnsi="Times New Roman CYR" w:cs="Times New Roman CYR"/>
          <w:sz w:val="24"/>
          <w:szCs w:val="24"/>
          <w:lang w:eastAsia="ru-RU"/>
        </w:rPr>
        <w:t xml:space="preserve"> учетной политики</w:t>
      </w:r>
      <w:r w:rsidR="002F184E" w:rsidRPr="00C2639D">
        <w:rPr>
          <w:rFonts w:ascii="Times New Roman CYR" w:eastAsiaTheme="minorEastAsia" w:hAnsi="Times New Roman CYR" w:cs="Times New Roman CYR"/>
          <w:sz w:val="24"/>
          <w:szCs w:val="24"/>
          <w:lang w:eastAsia="ru-RU"/>
        </w:rPr>
        <w:t>)</w:t>
      </w:r>
      <w:r w:rsidR="00E243C8" w:rsidRPr="00C2639D">
        <w:rPr>
          <w:rFonts w:ascii="Times New Roman CYR" w:eastAsiaTheme="minorEastAsia" w:hAnsi="Times New Roman CYR" w:cs="Times New Roman CYR"/>
          <w:sz w:val="24"/>
          <w:szCs w:val="24"/>
          <w:lang w:eastAsia="ru-RU"/>
        </w:rPr>
        <w:t>.</w:t>
      </w:r>
    </w:p>
    <w:p w14:paraId="343FF174" w14:textId="01F5FB95" w:rsidR="00F2693E" w:rsidRDefault="00F2693E" w:rsidP="00F2693E">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F2693E">
        <w:rPr>
          <w:rFonts w:ascii="Times New Roman CYR" w:eastAsiaTheme="minorEastAsia" w:hAnsi="Times New Roman CYR" w:cs="Times New Roman CYR"/>
          <w:sz w:val="24"/>
          <w:szCs w:val="24"/>
          <w:lang w:eastAsia="ru-RU"/>
        </w:rPr>
        <w:t>При отсутствии возможности предоставления подлинников проездных документов, дубликата проездного документа или копи</w:t>
      </w:r>
      <w:r>
        <w:rPr>
          <w:rFonts w:ascii="Times New Roman CYR" w:eastAsiaTheme="minorEastAsia" w:hAnsi="Times New Roman CYR" w:cs="Times New Roman CYR"/>
          <w:sz w:val="24"/>
          <w:szCs w:val="24"/>
          <w:lang w:eastAsia="ru-RU"/>
        </w:rPr>
        <w:t>и</w:t>
      </w:r>
      <w:r w:rsidRPr="00F2693E">
        <w:rPr>
          <w:rFonts w:ascii="Times New Roman CYR" w:eastAsiaTheme="minorEastAsia" w:hAnsi="Times New Roman CYR" w:cs="Times New Roman CYR"/>
          <w:sz w:val="24"/>
          <w:szCs w:val="24"/>
          <w:lang w:eastAsia="ru-RU"/>
        </w:rPr>
        <w:t xml:space="preserve"> экземпляра билета, оставшегося в распоряжении транспортной организации возмещение расходов по проезду к месту командирования (из места командировки) осуществляется </w:t>
      </w:r>
      <w:r w:rsidR="00406801">
        <w:rPr>
          <w:rFonts w:ascii="Times New Roman CYR" w:eastAsiaTheme="minorEastAsia" w:hAnsi="Times New Roman CYR" w:cs="Times New Roman CYR"/>
          <w:sz w:val="24"/>
          <w:szCs w:val="24"/>
          <w:lang w:eastAsia="ru-RU"/>
        </w:rPr>
        <w:t xml:space="preserve">в соответствии с </w:t>
      </w:r>
      <w:r w:rsidR="00F77A74">
        <w:rPr>
          <w:rFonts w:ascii="Times New Roman CYR" w:eastAsiaTheme="minorEastAsia" w:hAnsi="Times New Roman CYR" w:cs="Times New Roman CYR"/>
          <w:sz w:val="24"/>
          <w:szCs w:val="24"/>
          <w:lang w:eastAsia="ru-RU"/>
        </w:rPr>
        <w:t>под</w:t>
      </w:r>
      <w:r w:rsidR="00406801">
        <w:rPr>
          <w:rFonts w:ascii="Times New Roman CYR" w:eastAsiaTheme="minorEastAsia" w:hAnsi="Times New Roman CYR" w:cs="Times New Roman CYR"/>
          <w:sz w:val="24"/>
          <w:szCs w:val="24"/>
          <w:lang w:eastAsia="ru-RU"/>
        </w:rPr>
        <w:t>пунктом 3.1.5. Постановления № 7174.</w:t>
      </w:r>
    </w:p>
    <w:p w14:paraId="2C8861D1" w14:textId="77777777" w:rsidR="00BA0F53" w:rsidRDefault="00F77A74" w:rsidP="00F77A7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F77A74">
        <w:rPr>
          <w:rFonts w:ascii="Times New Roman CYR" w:eastAsiaTheme="minorEastAsia" w:hAnsi="Times New Roman CYR" w:cs="Times New Roman CYR"/>
          <w:sz w:val="24"/>
          <w:szCs w:val="24"/>
          <w:lang w:eastAsia="ru-RU"/>
        </w:rPr>
        <w:t xml:space="preserve">Основанием для возмещения оплаты проезда будет являться заявление работника </w:t>
      </w:r>
      <w:r>
        <w:rPr>
          <w:rFonts w:ascii="Times New Roman CYR" w:eastAsiaTheme="minorEastAsia" w:hAnsi="Times New Roman CYR" w:cs="Times New Roman CYR"/>
          <w:sz w:val="24"/>
          <w:szCs w:val="24"/>
          <w:lang w:eastAsia="ru-RU"/>
        </w:rPr>
        <w:br/>
      </w:r>
      <w:r w:rsidRPr="00F77A74">
        <w:rPr>
          <w:rFonts w:ascii="Times New Roman CYR" w:eastAsiaTheme="minorEastAsia" w:hAnsi="Times New Roman CYR" w:cs="Times New Roman CYR"/>
          <w:sz w:val="24"/>
          <w:szCs w:val="24"/>
          <w:lang w:eastAsia="ru-RU"/>
        </w:rPr>
        <w:t xml:space="preserve">о возмещении ему </w:t>
      </w:r>
      <w:r>
        <w:rPr>
          <w:rFonts w:ascii="Times New Roman CYR" w:eastAsiaTheme="minorEastAsia" w:hAnsi="Times New Roman CYR" w:cs="Times New Roman CYR"/>
          <w:sz w:val="24"/>
          <w:szCs w:val="24"/>
          <w:lang w:eastAsia="ru-RU"/>
        </w:rPr>
        <w:t>р</w:t>
      </w:r>
      <w:r w:rsidRPr="00F77A74">
        <w:rPr>
          <w:rFonts w:ascii="Times New Roman CYR" w:eastAsiaTheme="minorEastAsia" w:hAnsi="Times New Roman CYR" w:cs="Times New Roman CYR"/>
          <w:sz w:val="24"/>
          <w:szCs w:val="24"/>
          <w:lang w:eastAsia="ru-RU"/>
        </w:rPr>
        <w:t>асходов</w:t>
      </w:r>
      <w:r>
        <w:rPr>
          <w:rFonts w:ascii="Times New Roman CYR" w:eastAsiaTheme="minorEastAsia" w:hAnsi="Times New Roman CYR" w:cs="Times New Roman CYR"/>
          <w:sz w:val="24"/>
          <w:szCs w:val="24"/>
          <w:lang w:eastAsia="ru-RU"/>
        </w:rPr>
        <w:t xml:space="preserve"> на проезд по минимальной стоимости, указанной в </w:t>
      </w:r>
      <w:r w:rsidRPr="00F77A74">
        <w:rPr>
          <w:rFonts w:ascii="Times New Roman CYR" w:eastAsiaTheme="minorEastAsia" w:hAnsi="Times New Roman CYR" w:cs="Times New Roman CYR"/>
          <w:sz w:val="24"/>
          <w:szCs w:val="24"/>
          <w:lang w:eastAsia="ru-RU"/>
        </w:rPr>
        <w:t>справке транспортной организации</w:t>
      </w:r>
      <w:r>
        <w:rPr>
          <w:rFonts w:ascii="Times New Roman CYR" w:eastAsiaTheme="minorEastAsia" w:hAnsi="Times New Roman CYR" w:cs="Times New Roman CYR"/>
          <w:sz w:val="24"/>
          <w:szCs w:val="24"/>
          <w:lang w:eastAsia="ru-RU"/>
        </w:rPr>
        <w:t>,</w:t>
      </w:r>
      <w:r w:rsidRPr="00F77A74">
        <w:rPr>
          <w:rFonts w:ascii="Times New Roman CYR" w:eastAsiaTheme="minorEastAsia" w:hAnsi="Times New Roman CYR" w:cs="Times New Roman CYR"/>
          <w:sz w:val="24"/>
          <w:szCs w:val="24"/>
          <w:lang w:eastAsia="ru-RU"/>
        </w:rPr>
        <w:t xml:space="preserve"> а также </w:t>
      </w:r>
      <w:r>
        <w:rPr>
          <w:rFonts w:ascii="Times New Roman CYR" w:eastAsiaTheme="minorEastAsia" w:hAnsi="Times New Roman CYR" w:cs="Times New Roman CYR"/>
          <w:sz w:val="24"/>
          <w:szCs w:val="24"/>
          <w:lang w:eastAsia="ru-RU"/>
        </w:rPr>
        <w:t xml:space="preserve">указанием </w:t>
      </w:r>
      <w:r w:rsidRPr="00F77A74">
        <w:rPr>
          <w:rFonts w:ascii="Times New Roman CYR" w:eastAsiaTheme="minorEastAsia" w:hAnsi="Times New Roman CYR" w:cs="Times New Roman CYR"/>
          <w:sz w:val="24"/>
          <w:szCs w:val="24"/>
          <w:lang w:eastAsia="ru-RU"/>
        </w:rPr>
        <w:t xml:space="preserve">причин </w:t>
      </w:r>
      <w:r>
        <w:rPr>
          <w:rFonts w:ascii="Times New Roman CYR" w:eastAsiaTheme="minorEastAsia" w:hAnsi="Times New Roman CYR" w:cs="Times New Roman CYR"/>
          <w:sz w:val="24"/>
          <w:szCs w:val="24"/>
          <w:lang w:eastAsia="ru-RU"/>
        </w:rPr>
        <w:t>отсутствия</w:t>
      </w:r>
      <w:r w:rsidRPr="00F77A74">
        <w:rPr>
          <w:rFonts w:ascii="Times New Roman CYR" w:eastAsiaTheme="minorEastAsia" w:hAnsi="Times New Roman CYR" w:cs="Times New Roman CYR"/>
          <w:sz w:val="24"/>
          <w:szCs w:val="24"/>
          <w:lang w:eastAsia="ru-RU"/>
        </w:rPr>
        <w:t xml:space="preserve"> документов. На заявлении руководитель предприятия должен написать распоряжение о размерах возмещаемых сумм или об отказе в возмещении. Данное заявление прилагается к авансовому отчету.</w:t>
      </w:r>
    </w:p>
    <w:p w14:paraId="4E060121" w14:textId="4473AF96" w:rsidR="00BA0F53" w:rsidRPr="00BA0F53" w:rsidRDefault="00BA0F53" w:rsidP="00BA0F53">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Отсутствие</w:t>
      </w:r>
      <w:r w:rsidRPr="00BA0F53">
        <w:rPr>
          <w:rFonts w:ascii="Times New Roman CYR" w:eastAsiaTheme="minorEastAsia" w:hAnsi="Times New Roman CYR" w:cs="Times New Roman CYR"/>
          <w:sz w:val="24"/>
          <w:szCs w:val="24"/>
          <w:lang w:eastAsia="ru-RU"/>
        </w:rPr>
        <w:t xml:space="preserve"> документально подтвержденных работником расходов либо копий документов, связанных с проездом до места назначения и обратно, стоимость данных поездок будет включаться в его налогооблагаемый доход с последующим удержанием налога на доходы физических лиц в соответствии со ст. 210 Налогового кодекса РФ.</w:t>
      </w:r>
    </w:p>
    <w:p w14:paraId="141EB653" w14:textId="78D8993E" w:rsidR="00F2693E" w:rsidRPr="00F2693E" w:rsidRDefault="00BA0F53" w:rsidP="00F2693E">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Ф</w:t>
      </w:r>
      <w:r w:rsidRPr="00F2693E">
        <w:rPr>
          <w:rFonts w:ascii="Times New Roman CYR" w:eastAsiaTheme="minorEastAsia" w:hAnsi="Times New Roman CYR" w:cs="Times New Roman CYR"/>
          <w:sz w:val="24"/>
          <w:szCs w:val="24"/>
          <w:lang w:eastAsia="ru-RU"/>
        </w:rPr>
        <w:t xml:space="preserve">актический срок пребывания работника в командировке </w:t>
      </w:r>
      <w:r>
        <w:rPr>
          <w:rFonts w:ascii="Times New Roman CYR" w:eastAsiaTheme="minorEastAsia" w:hAnsi="Times New Roman CYR" w:cs="Times New Roman CYR"/>
          <w:sz w:val="24"/>
          <w:szCs w:val="24"/>
          <w:lang w:eastAsia="ru-RU"/>
        </w:rPr>
        <w:t>в</w:t>
      </w:r>
      <w:r w:rsidR="00F2693E" w:rsidRPr="00F2693E">
        <w:rPr>
          <w:rFonts w:ascii="Times New Roman CYR" w:eastAsiaTheme="minorEastAsia" w:hAnsi="Times New Roman CYR" w:cs="Times New Roman CYR"/>
          <w:sz w:val="24"/>
          <w:szCs w:val="24"/>
          <w:lang w:eastAsia="ru-RU"/>
        </w:rPr>
        <w:t xml:space="preserve"> случае отсутствия проездных документов работник подтверждает документами по найму жилого помещения в месте командирования. При проживании в гостинице указанный срок пребывания подтверждается квитанцией (талоном) либо иным документом, подтверждающим заключение договора на оказание гостиничных услуг по месту командирования, содержащим сведения, предусмотренные </w:t>
      </w:r>
      <w:hyperlink r:id="rId68" w:anchor="/document/10200913/entry/1000" w:history="1">
        <w:r w:rsidR="00F2693E" w:rsidRPr="00F2693E">
          <w:rPr>
            <w:rStyle w:val="a3"/>
            <w:rFonts w:ascii="Times New Roman CYR" w:eastAsiaTheme="minorEastAsia" w:hAnsi="Times New Roman CYR" w:cs="Times New Roman CYR"/>
            <w:color w:val="auto"/>
            <w:sz w:val="24"/>
            <w:szCs w:val="24"/>
            <w:u w:val="none"/>
            <w:lang w:eastAsia="ru-RU"/>
          </w:rPr>
          <w:t>Правилами</w:t>
        </w:r>
      </w:hyperlink>
      <w:r w:rsidR="00F2693E" w:rsidRPr="00F2693E">
        <w:rPr>
          <w:rFonts w:ascii="Times New Roman CYR" w:eastAsiaTheme="minorEastAsia" w:hAnsi="Times New Roman CYR" w:cs="Times New Roman CYR"/>
          <w:sz w:val="24"/>
          <w:szCs w:val="24"/>
          <w:lang w:eastAsia="ru-RU"/>
        </w:rPr>
        <w:t> предоставления гостиничных услуг в Российской Федерации, утвержденными </w:t>
      </w:r>
      <w:hyperlink r:id="rId69" w:anchor="/document/10200913/entry/0" w:history="1">
        <w:r w:rsidR="00F2693E" w:rsidRPr="00F2693E">
          <w:rPr>
            <w:rStyle w:val="a3"/>
            <w:rFonts w:ascii="Times New Roman CYR" w:eastAsiaTheme="minorEastAsia" w:hAnsi="Times New Roman CYR" w:cs="Times New Roman CYR"/>
            <w:color w:val="auto"/>
            <w:sz w:val="24"/>
            <w:szCs w:val="24"/>
            <w:u w:val="none"/>
            <w:lang w:eastAsia="ru-RU"/>
          </w:rPr>
          <w:t>постановлением</w:t>
        </w:r>
      </w:hyperlink>
      <w:r w:rsidR="00F2693E" w:rsidRPr="00F2693E">
        <w:rPr>
          <w:rFonts w:ascii="Times New Roman CYR" w:eastAsiaTheme="minorEastAsia" w:hAnsi="Times New Roman CYR" w:cs="Times New Roman CYR"/>
          <w:sz w:val="24"/>
          <w:szCs w:val="24"/>
          <w:lang w:eastAsia="ru-RU"/>
        </w:rPr>
        <w:t> Правительства Российской Федерации от 25.04.1997 № 490 «Об утверждении Правил предоставления гостиничных услуг в Российской Федерации».</w:t>
      </w:r>
    </w:p>
    <w:p w14:paraId="1B4AB23B" w14:textId="0BB755AB" w:rsidR="001375FF" w:rsidRPr="00C2639D" w:rsidRDefault="00C2639D" w:rsidP="006053B7">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C2639D">
        <w:rPr>
          <w:rFonts w:ascii="Times New Roman CYR" w:eastAsiaTheme="minorEastAsia" w:hAnsi="Times New Roman CYR" w:cs="Times New Roman CYR"/>
          <w:sz w:val="24"/>
          <w:szCs w:val="24"/>
          <w:lang w:eastAsia="ru-RU"/>
        </w:rPr>
        <w:t>14</w:t>
      </w:r>
      <w:r w:rsidR="004D3FAD" w:rsidRPr="00C2639D">
        <w:rPr>
          <w:rFonts w:ascii="Times New Roman CYR" w:eastAsiaTheme="minorEastAsia" w:hAnsi="Times New Roman CYR" w:cs="Times New Roman CYR"/>
          <w:sz w:val="24"/>
          <w:szCs w:val="24"/>
          <w:lang w:eastAsia="ru-RU"/>
        </w:rPr>
        <w:t>.1</w:t>
      </w:r>
      <w:r w:rsidR="001E05A2">
        <w:rPr>
          <w:rFonts w:ascii="Times New Roman CYR" w:eastAsiaTheme="minorEastAsia" w:hAnsi="Times New Roman CYR" w:cs="Times New Roman CYR"/>
          <w:sz w:val="24"/>
          <w:szCs w:val="24"/>
          <w:lang w:eastAsia="ru-RU"/>
        </w:rPr>
        <w:t>4</w:t>
      </w:r>
      <w:r w:rsidR="004D3FAD" w:rsidRPr="00C2639D">
        <w:rPr>
          <w:rFonts w:ascii="Times New Roman CYR" w:eastAsiaTheme="minorEastAsia" w:hAnsi="Times New Roman CYR" w:cs="Times New Roman CYR"/>
          <w:sz w:val="24"/>
          <w:szCs w:val="24"/>
          <w:lang w:eastAsia="ru-RU"/>
        </w:rPr>
        <w:t>. При заполнении раздела 2. «Обоснование командировочных расходов»</w:t>
      </w:r>
      <w:r w:rsidR="002E2B07" w:rsidRPr="00C2639D">
        <w:rPr>
          <w:rFonts w:ascii="Times New Roman CYR" w:eastAsiaTheme="minorEastAsia" w:hAnsi="Times New Roman CYR" w:cs="Times New Roman CYR"/>
          <w:sz w:val="24"/>
          <w:szCs w:val="24"/>
          <w:lang w:eastAsia="ru-RU"/>
        </w:rPr>
        <w:t xml:space="preserve"> в графе «Способ обеспечения» </w:t>
      </w:r>
      <w:r w:rsidR="004D3FAD" w:rsidRPr="00C2639D">
        <w:rPr>
          <w:rFonts w:ascii="Times New Roman CYR" w:eastAsiaTheme="minorEastAsia" w:hAnsi="Times New Roman CYR" w:cs="Times New Roman CYR"/>
          <w:sz w:val="24"/>
          <w:szCs w:val="24"/>
          <w:lang w:eastAsia="ru-RU"/>
        </w:rPr>
        <w:t>Решения о командировании (</w:t>
      </w:r>
      <w:hyperlink r:id="rId70" w:anchor="/document/140/51826/" w:tgtFrame="_self" w:history="1">
        <w:r w:rsidR="004D3FAD" w:rsidRPr="00C2639D">
          <w:rPr>
            <w:rStyle w:val="a3"/>
            <w:rFonts w:ascii="Times New Roman CYR" w:eastAsiaTheme="minorEastAsia" w:hAnsi="Times New Roman CYR" w:cs="Times New Roman CYR"/>
            <w:color w:val="auto"/>
            <w:sz w:val="24"/>
            <w:szCs w:val="24"/>
            <w:u w:val="none"/>
            <w:lang w:eastAsia="ru-RU"/>
          </w:rPr>
          <w:t>ф. 0504512</w:t>
        </w:r>
      </w:hyperlink>
      <w:r w:rsidR="004D3FAD" w:rsidRPr="00C2639D">
        <w:rPr>
          <w:rFonts w:ascii="Times New Roman CYR" w:eastAsiaTheme="minorEastAsia" w:hAnsi="Times New Roman CYR" w:cs="Times New Roman CYR"/>
          <w:sz w:val="24"/>
          <w:szCs w:val="24"/>
          <w:lang w:eastAsia="ru-RU"/>
        </w:rPr>
        <w:t>)</w:t>
      </w:r>
      <w:r w:rsidR="003C0AD9" w:rsidRPr="00C2639D">
        <w:rPr>
          <w:rFonts w:ascii="Times New Roman CYR" w:eastAsiaTheme="minorEastAsia" w:hAnsi="Times New Roman CYR" w:cs="Times New Roman CYR"/>
          <w:sz w:val="24"/>
          <w:szCs w:val="24"/>
          <w:lang w:eastAsia="ru-RU"/>
        </w:rPr>
        <w:t xml:space="preserve">, раздела 1. Отчета о расходах подотчетного лица (ф. 0504520) </w:t>
      </w:r>
      <w:r w:rsidR="002E2B07" w:rsidRPr="00C2639D">
        <w:rPr>
          <w:rFonts w:ascii="Times New Roman CYR" w:eastAsiaTheme="minorEastAsia" w:hAnsi="Times New Roman CYR" w:cs="Times New Roman CYR"/>
          <w:sz w:val="24"/>
          <w:szCs w:val="24"/>
          <w:lang w:eastAsia="ru-RU"/>
        </w:rPr>
        <w:t xml:space="preserve">в случае выдачи денежных средств </w:t>
      </w:r>
      <w:r w:rsidR="003C0AD9" w:rsidRPr="00C2639D">
        <w:rPr>
          <w:rFonts w:ascii="Times New Roman CYR" w:eastAsiaTheme="minorEastAsia" w:hAnsi="Times New Roman CYR" w:cs="Times New Roman CYR"/>
          <w:sz w:val="24"/>
          <w:szCs w:val="24"/>
          <w:lang w:eastAsia="ru-RU"/>
        </w:rPr>
        <w:t xml:space="preserve">при командировании </w:t>
      </w:r>
      <w:r w:rsidR="002E2B07" w:rsidRPr="00C2639D">
        <w:rPr>
          <w:rFonts w:ascii="Times New Roman CYR" w:eastAsiaTheme="minorEastAsia" w:hAnsi="Times New Roman CYR" w:cs="Times New Roman CYR"/>
          <w:sz w:val="24"/>
          <w:szCs w:val="24"/>
          <w:lang w:eastAsia="ru-RU"/>
        </w:rPr>
        <w:t xml:space="preserve">авансом указывается «Выдача денежных средств под отчет», в случае </w:t>
      </w:r>
      <w:r w:rsidR="003C0AD9" w:rsidRPr="00C2639D">
        <w:rPr>
          <w:rFonts w:ascii="Times New Roman CYR" w:eastAsiaTheme="minorEastAsia" w:hAnsi="Times New Roman CYR" w:cs="Times New Roman CYR"/>
          <w:sz w:val="24"/>
          <w:szCs w:val="24"/>
          <w:lang w:eastAsia="ru-RU"/>
        </w:rPr>
        <w:t>возмещения расходов при командировании без выплаты аванса указывается «</w:t>
      </w:r>
      <w:r w:rsidR="002E2B07" w:rsidRPr="00C2639D">
        <w:rPr>
          <w:rFonts w:ascii="Times New Roman CYR" w:eastAsiaTheme="minorEastAsia" w:hAnsi="Times New Roman CYR" w:cs="Times New Roman CYR"/>
          <w:sz w:val="24"/>
          <w:szCs w:val="24"/>
          <w:lang w:eastAsia="ru-RU"/>
        </w:rPr>
        <w:t>Возмещение по факту</w:t>
      </w:r>
      <w:r w:rsidR="003C0AD9" w:rsidRPr="00C2639D">
        <w:rPr>
          <w:rFonts w:ascii="Times New Roman CYR" w:eastAsiaTheme="minorEastAsia" w:hAnsi="Times New Roman CYR" w:cs="Times New Roman CYR"/>
          <w:sz w:val="24"/>
          <w:szCs w:val="24"/>
          <w:lang w:eastAsia="ru-RU"/>
        </w:rPr>
        <w:t>».</w:t>
      </w:r>
    </w:p>
    <w:p w14:paraId="048264C5" w14:textId="3CCD241C" w:rsidR="00204D66" w:rsidRDefault="002E2B07" w:rsidP="006053B7">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C2639D">
        <w:rPr>
          <w:rFonts w:ascii="Times New Roman CYR" w:eastAsiaTheme="minorEastAsia" w:hAnsi="Times New Roman CYR" w:cs="Times New Roman CYR"/>
          <w:sz w:val="24"/>
          <w:szCs w:val="24"/>
          <w:lang w:eastAsia="ru-RU"/>
        </w:rPr>
        <w:tab/>
      </w:r>
      <w:r w:rsidR="001375FF" w:rsidRPr="00C2639D">
        <w:rPr>
          <w:rFonts w:ascii="Times New Roman CYR" w:eastAsiaTheme="minorEastAsia" w:hAnsi="Times New Roman CYR" w:cs="Times New Roman CYR"/>
          <w:sz w:val="24"/>
          <w:szCs w:val="24"/>
          <w:lang w:eastAsia="ru-RU"/>
        </w:rPr>
        <w:t xml:space="preserve">В случае компенсации стоимости проезда и провоза </w:t>
      </w:r>
      <w:r w:rsidR="007278A3" w:rsidRPr="00C2639D">
        <w:rPr>
          <w:rFonts w:ascii="Times New Roman CYR" w:eastAsiaTheme="minorEastAsia" w:hAnsi="Times New Roman CYR" w:cs="Times New Roman CYR"/>
          <w:sz w:val="24"/>
          <w:szCs w:val="24"/>
          <w:lang w:eastAsia="ru-RU"/>
        </w:rPr>
        <w:t>багажа, при</w:t>
      </w:r>
      <w:r w:rsidR="001375FF" w:rsidRPr="00C2639D">
        <w:rPr>
          <w:rFonts w:ascii="Times New Roman CYR" w:eastAsiaTheme="minorEastAsia" w:hAnsi="Times New Roman CYR" w:cs="Times New Roman CYR"/>
          <w:sz w:val="24"/>
          <w:szCs w:val="24"/>
          <w:lang w:eastAsia="ru-RU"/>
        </w:rPr>
        <w:t xml:space="preserve"> заполнении Решения о компенсации расходов на оплату стоимости проезда и провоза багажа для лиц, работающих в районах Крайнего Севера и приравненных к ним местностях, и членов их семей (ф. 0504517), Отчета о расходах подотчетного лица (ф. 0504520) </w:t>
      </w:r>
      <w:r w:rsidR="00BF5A95" w:rsidRPr="00BF5A95">
        <w:rPr>
          <w:rFonts w:ascii="Times New Roman CYR" w:eastAsiaTheme="minorEastAsia" w:hAnsi="Times New Roman CYR" w:cs="Times New Roman CYR"/>
          <w:sz w:val="24"/>
          <w:szCs w:val="24"/>
          <w:lang w:eastAsia="ru-RU"/>
        </w:rPr>
        <w:t xml:space="preserve">в случае выдачи денежных средств </w:t>
      </w:r>
      <w:r w:rsidR="00BF5A95">
        <w:rPr>
          <w:rFonts w:ascii="Times New Roman CYR" w:eastAsiaTheme="minorEastAsia" w:hAnsi="Times New Roman CYR" w:cs="Times New Roman CYR"/>
          <w:sz w:val="24"/>
          <w:szCs w:val="24"/>
          <w:lang w:eastAsia="ru-RU"/>
        </w:rPr>
        <w:t xml:space="preserve">авансом </w:t>
      </w:r>
      <w:r w:rsidR="001375FF" w:rsidRPr="00C2639D">
        <w:rPr>
          <w:rFonts w:ascii="Times New Roman CYR" w:eastAsiaTheme="minorEastAsia" w:hAnsi="Times New Roman CYR" w:cs="Times New Roman CYR"/>
          <w:sz w:val="24"/>
          <w:szCs w:val="24"/>
          <w:lang w:eastAsia="ru-RU"/>
        </w:rPr>
        <w:lastRenderedPageBreak/>
        <w:t>вид обеспечения указывается «Выдача денежных</w:t>
      </w:r>
      <w:r w:rsidR="00BF5A95">
        <w:rPr>
          <w:rFonts w:ascii="Times New Roman CYR" w:eastAsiaTheme="minorEastAsia" w:hAnsi="Times New Roman CYR" w:cs="Times New Roman CYR"/>
          <w:sz w:val="24"/>
          <w:szCs w:val="24"/>
          <w:lang w:eastAsia="ru-RU"/>
        </w:rPr>
        <w:t xml:space="preserve"> средств под отчет», </w:t>
      </w:r>
      <w:r w:rsidR="00BF5A95" w:rsidRPr="00BF5A95">
        <w:rPr>
          <w:rFonts w:ascii="Times New Roman CYR" w:eastAsiaTheme="minorEastAsia" w:hAnsi="Times New Roman CYR" w:cs="Times New Roman CYR"/>
          <w:sz w:val="24"/>
          <w:szCs w:val="24"/>
          <w:lang w:eastAsia="ru-RU"/>
        </w:rPr>
        <w:t>в случае возмещения расходов без выплаты аванса указывается «Возмещение по факту».</w:t>
      </w:r>
    </w:p>
    <w:p w14:paraId="7BC406AC" w14:textId="6FD5DF82" w:rsidR="00F82B4D" w:rsidRDefault="00204D66" w:rsidP="006053B7">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14.1</w:t>
      </w:r>
      <w:r w:rsidR="001E05A2">
        <w:rPr>
          <w:rFonts w:ascii="Times New Roman CYR" w:eastAsiaTheme="minorEastAsia" w:hAnsi="Times New Roman CYR" w:cs="Times New Roman CYR"/>
          <w:sz w:val="24"/>
          <w:szCs w:val="24"/>
          <w:lang w:eastAsia="ru-RU"/>
        </w:rPr>
        <w:t>5</w:t>
      </w:r>
      <w:r>
        <w:rPr>
          <w:rFonts w:ascii="Times New Roman CYR" w:eastAsiaTheme="minorEastAsia" w:hAnsi="Times New Roman CYR" w:cs="Times New Roman CYR"/>
          <w:sz w:val="24"/>
          <w:szCs w:val="24"/>
          <w:lang w:eastAsia="ru-RU"/>
        </w:rPr>
        <w:t xml:space="preserve">. </w:t>
      </w:r>
      <w:r w:rsidR="00F82B4D">
        <w:rPr>
          <w:rFonts w:ascii="Times New Roman CYR" w:eastAsiaTheme="minorEastAsia" w:hAnsi="Times New Roman CYR" w:cs="Times New Roman CYR"/>
          <w:sz w:val="24"/>
          <w:szCs w:val="24"/>
          <w:lang w:eastAsia="ru-RU"/>
        </w:rPr>
        <w:t xml:space="preserve">Все прилагаемые к отчету документы должны быть оформлены в соответствии с требованиями законодательства РФ, с обязательным заполнением всех граф, реквизитов, наличием печатей, подписей и т.п. Документы, прилагаемые к </w:t>
      </w:r>
      <w:r w:rsidR="00F2693E">
        <w:rPr>
          <w:rFonts w:ascii="Times New Roman CYR" w:eastAsiaTheme="minorEastAsia" w:hAnsi="Times New Roman CYR" w:cs="Times New Roman CYR"/>
          <w:sz w:val="24"/>
          <w:szCs w:val="24"/>
          <w:lang w:eastAsia="ru-RU"/>
        </w:rPr>
        <w:t>Отчету о расходах подотчетного лица (</w:t>
      </w:r>
      <w:r w:rsidR="00F82B4D">
        <w:rPr>
          <w:rFonts w:ascii="Times New Roman CYR" w:eastAsiaTheme="minorEastAsia" w:hAnsi="Times New Roman CYR" w:cs="Times New Roman CYR"/>
          <w:sz w:val="24"/>
          <w:szCs w:val="24"/>
          <w:lang w:eastAsia="ru-RU"/>
        </w:rPr>
        <w:t>авансовому отчету</w:t>
      </w:r>
      <w:r w:rsidR="00F2693E">
        <w:rPr>
          <w:rFonts w:ascii="Times New Roman CYR" w:eastAsiaTheme="minorEastAsia" w:hAnsi="Times New Roman CYR" w:cs="Times New Roman CYR"/>
          <w:sz w:val="24"/>
          <w:szCs w:val="24"/>
          <w:lang w:eastAsia="ru-RU"/>
        </w:rPr>
        <w:t>)</w:t>
      </w:r>
      <w:r w:rsidR="00F82B4D">
        <w:rPr>
          <w:rFonts w:ascii="Times New Roman CYR" w:eastAsiaTheme="minorEastAsia" w:hAnsi="Times New Roman CYR" w:cs="Times New Roman CYR"/>
          <w:sz w:val="24"/>
          <w:szCs w:val="24"/>
          <w:lang w:eastAsia="ru-RU"/>
        </w:rPr>
        <w:t>, нумеруются подотчетным лицом в порядке их записи в отчете. Документы, прилагаемые к отчету о расходах подотчетного лица, прикрепляются к созданному электронному документу в программном продукте и подписывается электронной подписью ответственного лица, который произвел их проверку.</w:t>
      </w:r>
    </w:p>
    <w:p w14:paraId="444CB5FA" w14:textId="3843E9F5" w:rsidR="00EF74FC" w:rsidRPr="00EF74FC" w:rsidRDefault="00EF74FC" w:rsidP="00EF74FC">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14.16. </w:t>
      </w:r>
      <w:r w:rsidRPr="00EF74FC">
        <w:rPr>
          <w:rFonts w:ascii="Times New Roman CYR" w:eastAsiaTheme="minorEastAsia" w:hAnsi="Times New Roman CYR" w:cs="Times New Roman CYR"/>
          <w:sz w:val="24"/>
          <w:szCs w:val="24"/>
          <w:lang w:eastAsia="ru-RU"/>
        </w:rPr>
        <w:t>В случае потери подлинников проездных документов, могут быть представлены дубликат проездного документа или копия экземпляра билета, оставшегося в распоряжении транспортной организации, осуществившей перевозку физического лица или справка из транспортной организации с указанием реквизитов, позволяющих идентифицировать физическое лицо, маршрут его проезда, стоимость билета и дату поездки (письмо М</w:t>
      </w:r>
      <w:r>
        <w:rPr>
          <w:rFonts w:ascii="Times New Roman CYR" w:eastAsiaTheme="minorEastAsia" w:hAnsi="Times New Roman CYR" w:cs="Times New Roman CYR"/>
          <w:sz w:val="24"/>
          <w:szCs w:val="24"/>
          <w:lang w:eastAsia="ru-RU"/>
        </w:rPr>
        <w:t xml:space="preserve">инистерства </w:t>
      </w:r>
      <w:r w:rsidRPr="00EF74FC">
        <w:rPr>
          <w:rFonts w:ascii="Times New Roman CYR" w:eastAsiaTheme="minorEastAsia" w:hAnsi="Times New Roman CYR" w:cs="Times New Roman CYR"/>
          <w:sz w:val="24"/>
          <w:szCs w:val="24"/>
          <w:lang w:eastAsia="ru-RU"/>
        </w:rPr>
        <w:t>Ф</w:t>
      </w:r>
      <w:r>
        <w:rPr>
          <w:rFonts w:ascii="Times New Roman CYR" w:eastAsiaTheme="minorEastAsia" w:hAnsi="Times New Roman CYR" w:cs="Times New Roman CYR"/>
          <w:sz w:val="24"/>
          <w:szCs w:val="24"/>
          <w:lang w:eastAsia="ru-RU"/>
        </w:rPr>
        <w:t>инансов</w:t>
      </w:r>
      <w:r w:rsidRPr="00EF74FC">
        <w:rPr>
          <w:rFonts w:ascii="Times New Roman CYR" w:eastAsiaTheme="minorEastAsia" w:hAnsi="Times New Roman CYR" w:cs="Times New Roman CYR"/>
          <w:sz w:val="24"/>
          <w:szCs w:val="24"/>
          <w:lang w:eastAsia="ru-RU"/>
        </w:rPr>
        <w:t xml:space="preserve"> России от 05.02.2010 № 03-03-05/18).</w:t>
      </w:r>
    </w:p>
    <w:p w14:paraId="3A492B4E" w14:textId="69820426" w:rsidR="00F82B4D" w:rsidRDefault="00F82B4D" w:rsidP="006053B7">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14.1</w:t>
      </w:r>
      <w:r w:rsidR="00881E61">
        <w:rPr>
          <w:rFonts w:ascii="Times New Roman CYR" w:eastAsiaTheme="minorEastAsia" w:hAnsi="Times New Roman CYR" w:cs="Times New Roman CYR"/>
          <w:sz w:val="24"/>
          <w:szCs w:val="24"/>
          <w:lang w:eastAsia="ru-RU"/>
        </w:rPr>
        <w:t>7</w:t>
      </w:r>
      <w:r>
        <w:rPr>
          <w:rFonts w:ascii="Times New Roman CYR" w:eastAsiaTheme="minorEastAsia" w:hAnsi="Times New Roman CYR" w:cs="Times New Roman CYR"/>
          <w:sz w:val="24"/>
          <w:szCs w:val="24"/>
          <w:lang w:eastAsia="ru-RU"/>
        </w:rPr>
        <w:t>. Отчет должен быть проверен в порядке внутреннего контроля, лицом ответственным за его проведение.</w:t>
      </w:r>
    </w:p>
    <w:p w14:paraId="51CEAEB5" w14:textId="06C012BD" w:rsidR="008A10CD" w:rsidRDefault="00F82B4D" w:rsidP="006053B7">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14.1</w:t>
      </w:r>
      <w:r w:rsidR="00881E61">
        <w:rPr>
          <w:rFonts w:ascii="Times New Roman CYR" w:eastAsiaTheme="minorEastAsia" w:hAnsi="Times New Roman CYR" w:cs="Times New Roman CYR"/>
          <w:sz w:val="24"/>
          <w:szCs w:val="24"/>
          <w:lang w:eastAsia="ru-RU"/>
        </w:rPr>
        <w:t>8</w:t>
      </w:r>
      <w:r>
        <w:rPr>
          <w:rFonts w:ascii="Times New Roman CYR" w:eastAsiaTheme="minorEastAsia" w:hAnsi="Times New Roman CYR" w:cs="Times New Roman CYR"/>
          <w:sz w:val="24"/>
          <w:szCs w:val="24"/>
          <w:lang w:eastAsia="ru-RU"/>
        </w:rPr>
        <w:t>. Проверенный в порядке внутреннего контроля отчет, утверждается руков</w:t>
      </w:r>
      <w:r w:rsidR="005A0506">
        <w:rPr>
          <w:rFonts w:ascii="Times New Roman CYR" w:eastAsiaTheme="minorEastAsia" w:hAnsi="Times New Roman CYR" w:cs="Times New Roman CYR"/>
          <w:sz w:val="24"/>
          <w:szCs w:val="24"/>
          <w:lang w:eastAsia="ru-RU"/>
        </w:rPr>
        <w:t xml:space="preserve">одителем учреждения, после чего, утвержденный отчет принимается к бухгалтерскому учету. </w:t>
      </w:r>
      <w:r>
        <w:rPr>
          <w:rFonts w:ascii="Times New Roman CYR" w:eastAsiaTheme="minorEastAsia" w:hAnsi="Times New Roman CYR" w:cs="Times New Roman CYR"/>
          <w:sz w:val="24"/>
          <w:szCs w:val="24"/>
          <w:lang w:eastAsia="ru-RU"/>
        </w:rPr>
        <w:t xml:space="preserve">  </w:t>
      </w:r>
    </w:p>
    <w:p w14:paraId="30D4AC9C" w14:textId="19682FB5" w:rsidR="008A10CD" w:rsidRPr="008A10CD" w:rsidRDefault="008A10CD" w:rsidP="008A10CD">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14.1</w:t>
      </w:r>
      <w:r w:rsidR="00881E61">
        <w:rPr>
          <w:rFonts w:ascii="Times New Roman CYR" w:eastAsiaTheme="minorEastAsia" w:hAnsi="Times New Roman CYR" w:cs="Times New Roman CYR"/>
          <w:sz w:val="24"/>
          <w:szCs w:val="24"/>
          <w:lang w:eastAsia="ru-RU"/>
        </w:rPr>
        <w:t>9</w:t>
      </w:r>
      <w:r>
        <w:rPr>
          <w:rFonts w:ascii="Times New Roman CYR" w:eastAsiaTheme="minorEastAsia" w:hAnsi="Times New Roman CYR" w:cs="Times New Roman CYR"/>
          <w:sz w:val="24"/>
          <w:szCs w:val="24"/>
          <w:lang w:eastAsia="ru-RU"/>
        </w:rPr>
        <w:t xml:space="preserve">. </w:t>
      </w:r>
      <w:r w:rsidR="002E2B07" w:rsidRPr="002E2B07">
        <w:rPr>
          <w:rFonts w:ascii="Times New Roman CYR" w:eastAsiaTheme="minorEastAsia" w:hAnsi="Times New Roman CYR" w:cs="Times New Roman CYR"/>
          <w:sz w:val="24"/>
          <w:szCs w:val="24"/>
          <w:lang w:eastAsia="ru-RU"/>
        </w:rPr>
        <w:tab/>
      </w:r>
      <w:r w:rsidRPr="008A10CD">
        <w:rPr>
          <w:rFonts w:ascii="Times New Roman CYR" w:eastAsiaTheme="minorEastAsia" w:hAnsi="Times New Roman CYR" w:cs="Times New Roman CYR"/>
          <w:sz w:val="24"/>
          <w:szCs w:val="24"/>
          <w:lang w:eastAsia="ru-RU"/>
        </w:rPr>
        <w:t>Отчет по расходам без выдачи денежных средств в подотчет может быть предоставлен</w:t>
      </w:r>
      <w:r>
        <w:rPr>
          <w:rFonts w:ascii="Times New Roman CYR" w:eastAsiaTheme="minorEastAsia" w:hAnsi="Times New Roman CYR" w:cs="Times New Roman CYR"/>
          <w:sz w:val="24"/>
          <w:szCs w:val="24"/>
          <w:lang w:eastAsia="ru-RU"/>
        </w:rPr>
        <w:t xml:space="preserve"> работником по мере составления</w:t>
      </w:r>
      <w:r w:rsidRPr="008A10CD">
        <w:rPr>
          <w:rFonts w:ascii="Times New Roman CYR" w:eastAsiaTheme="minorEastAsia" w:hAnsi="Times New Roman CYR" w:cs="Times New Roman CYR"/>
          <w:sz w:val="24"/>
          <w:szCs w:val="24"/>
          <w:lang w:eastAsia="ru-RU"/>
        </w:rPr>
        <w:t>, но не позднее 31 декабря года, в котором осуществлены расходы.</w:t>
      </w:r>
    </w:p>
    <w:p w14:paraId="082195AD" w14:textId="0DCE4FB3" w:rsidR="002E2B07" w:rsidRDefault="002E2B07" w:rsidP="006053B7">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2E2B07">
        <w:rPr>
          <w:rFonts w:ascii="Times New Roman CYR" w:eastAsiaTheme="minorEastAsia" w:hAnsi="Times New Roman CYR" w:cs="Times New Roman CYR"/>
          <w:sz w:val="24"/>
          <w:szCs w:val="24"/>
          <w:lang w:eastAsia="ru-RU"/>
        </w:rPr>
        <w:tab/>
      </w:r>
      <w:r w:rsidRPr="002E2B07">
        <w:rPr>
          <w:rFonts w:ascii="Times New Roman CYR" w:eastAsiaTheme="minorEastAsia" w:hAnsi="Times New Roman CYR" w:cs="Times New Roman CYR"/>
          <w:sz w:val="24"/>
          <w:szCs w:val="24"/>
          <w:lang w:eastAsia="ru-RU"/>
        </w:rPr>
        <w:tab/>
      </w:r>
      <w:r w:rsidRPr="002E2B07">
        <w:rPr>
          <w:rFonts w:ascii="Times New Roman CYR" w:eastAsiaTheme="minorEastAsia" w:hAnsi="Times New Roman CYR" w:cs="Times New Roman CYR"/>
          <w:sz w:val="24"/>
          <w:szCs w:val="24"/>
          <w:lang w:eastAsia="ru-RU"/>
        </w:rPr>
        <w:tab/>
      </w:r>
      <w:r w:rsidRPr="002E2B07">
        <w:rPr>
          <w:rFonts w:ascii="Times New Roman CYR" w:eastAsiaTheme="minorEastAsia" w:hAnsi="Times New Roman CYR" w:cs="Times New Roman CYR"/>
          <w:sz w:val="24"/>
          <w:szCs w:val="24"/>
          <w:lang w:eastAsia="ru-RU"/>
        </w:rPr>
        <w:tab/>
      </w:r>
      <w:r w:rsidRPr="002E2B07">
        <w:rPr>
          <w:rFonts w:ascii="Times New Roman CYR" w:eastAsiaTheme="minorEastAsia" w:hAnsi="Times New Roman CYR" w:cs="Times New Roman CYR"/>
          <w:sz w:val="24"/>
          <w:szCs w:val="24"/>
          <w:lang w:eastAsia="ru-RU"/>
        </w:rPr>
        <w:tab/>
      </w:r>
      <w:r w:rsidRPr="002E2B07">
        <w:rPr>
          <w:rFonts w:ascii="Times New Roman CYR" w:eastAsiaTheme="minorEastAsia" w:hAnsi="Times New Roman CYR" w:cs="Times New Roman CYR"/>
          <w:sz w:val="24"/>
          <w:szCs w:val="24"/>
          <w:lang w:eastAsia="ru-RU"/>
        </w:rPr>
        <w:tab/>
      </w:r>
    </w:p>
    <w:p w14:paraId="12EEF354" w14:textId="60BB6154" w:rsidR="006D7A0B" w:rsidRPr="008B11BA" w:rsidRDefault="006D7A0B" w:rsidP="00C03C53">
      <w:pPr>
        <w:pStyle w:val="1"/>
        <w:spacing w:before="0"/>
        <w:jc w:val="center"/>
        <w:rPr>
          <w:rFonts w:ascii="Times New Roman" w:eastAsiaTheme="minorEastAsia" w:hAnsi="Times New Roman" w:cs="Times New Roman"/>
          <w:color w:val="auto"/>
          <w:sz w:val="24"/>
          <w:szCs w:val="24"/>
          <w:lang w:eastAsia="ru-RU"/>
        </w:rPr>
      </w:pPr>
      <w:r w:rsidRPr="008B11BA">
        <w:rPr>
          <w:rFonts w:ascii="Times New Roman" w:eastAsiaTheme="minorEastAsia" w:hAnsi="Times New Roman" w:cs="Times New Roman"/>
          <w:color w:val="auto"/>
          <w:sz w:val="24"/>
          <w:szCs w:val="24"/>
          <w:lang w:eastAsia="ru-RU"/>
        </w:rPr>
        <w:t>1</w:t>
      </w:r>
      <w:r w:rsidR="00C2639D">
        <w:rPr>
          <w:rFonts w:ascii="Times New Roman" w:eastAsiaTheme="minorEastAsia" w:hAnsi="Times New Roman" w:cs="Times New Roman"/>
          <w:color w:val="auto"/>
          <w:sz w:val="24"/>
          <w:szCs w:val="24"/>
          <w:lang w:eastAsia="ru-RU"/>
        </w:rPr>
        <w:t>5</w:t>
      </w:r>
      <w:r w:rsidRPr="008B11BA">
        <w:rPr>
          <w:rFonts w:ascii="Times New Roman" w:eastAsiaTheme="minorEastAsia" w:hAnsi="Times New Roman" w:cs="Times New Roman"/>
          <w:color w:val="auto"/>
          <w:sz w:val="24"/>
          <w:szCs w:val="24"/>
          <w:lang w:eastAsia="ru-RU"/>
        </w:rPr>
        <w:t>. Расчеты по оплате труда и начислениям на выплаты по оплате труда</w:t>
      </w:r>
    </w:p>
    <w:p w14:paraId="73F99389" w14:textId="77777777" w:rsidR="006D7A0B" w:rsidRPr="00C03C53" w:rsidRDefault="006D7A0B" w:rsidP="006D7A0B">
      <w:pPr>
        <w:widowControl w:val="0"/>
        <w:autoSpaceDE w:val="0"/>
        <w:autoSpaceDN w:val="0"/>
        <w:adjustRightInd w:val="0"/>
        <w:spacing w:after="0" w:line="240" w:lineRule="auto"/>
        <w:ind w:firstLine="567"/>
        <w:jc w:val="center"/>
        <w:rPr>
          <w:rFonts w:ascii="Times New Roman CYR" w:eastAsiaTheme="minorEastAsia" w:hAnsi="Times New Roman CYR" w:cs="Times New Roman CYR"/>
          <w:b/>
          <w:sz w:val="14"/>
          <w:szCs w:val="14"/>
          <w:lang w:eastAsia="ru-RU"/>
        </w:rPr>
      </w:pPr>
    </w:p>
    <w:p w14:paraId="489DED8C" w14:textId="6B144D29" w:rsidR="006D7A0B" w:rsidRPr="006D7A0B" w:rsidRDefault="00A91841"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w:t>
      </w:r>
      <w:r w:rsidR="00964B27">
        <w:rPr>
          <w:rFonts w:ascii="Times New Roman CYR" w:eastAsiaTheme="minorEastAsia" w:hAnsi="Times New Roman CYR" w:cs="Times New Roman CYR"/>
          <w:sz w:val="24"/>
          <w:szCs w:val="24"/>
          <w:lang w:eastAsia="ru-RU"/>
        </w:rPr>
        <w:t>5</w:t>
      </w:r>
      <w:r>
        <w:rPr>
          <w:rFonts w:ascii="Times New Roman CYR" w:eastAsiaTheme="minorEastAsia" w:hAnsi="Times New Roman CYR" w:cs="Times New Roman CYR"/>
          <w:sz w:val="24"/>
          <w:szCs w:val="24"/>
          <w:lang w:eastAsia="ru-RU"/>
        </w:rPr>
        <w:t>.1.</w:t>
      </w:r>
      <w:r w:rsidR="00964B27">
        <w:rPr>
          <w:rFonts w:ascii="Times New Roman CYR" w:eastAsiaTheme="minorEastAsia" w:hAnsi="Times New Roman CYR" w:cs="Times New Roman CYR"/>
          <w:sz w:val="24"/>
          <w:szCs w:val="24"/>
          <w:lang w:eastAsia="ru-RU"/>
        </w:rPr>
        <w:t xml:space="preserve"> О</w:t>
      </w:r>
      <w:r w:rsidR="006D7A0B" w:rsidRPr="006D7A0B">
        <w:rPr>
          <w:rFonts w:ascii="Times New Roman CYR" w:eastAsiaTheme="minorEastAsia" w:hAnsi="Times New Roman CYR" w:cs="Times New Roman CYR"/>
          <w:sz w:val="24"/>
          <w:szCs w:val="24"/>
          <w:lang w:eastAsia="ru-RU"/>
        </w:rPr>
        <w:t>плата труда производится в соответствии с постановлени</w:t>
      </w:r>
      <w:r w:rsidR="00964B27">
        <w:rPr>
          <w:rFonts w:ascii="Times New Roman CYR" w:eastAsiaTheme="minorEastAsia" w:hAnsi="Times New Roman CYR" w:cs="Times New Roman CYR"/>
          <w:sz w:val="24"/>
          <w:szCs w:val="24"/>
          <w:lang w:eastAsia="ru-RU"/>
        </w:rPr>
        <w:t>я</w:t>
      </w:r>
      <w:r w:rsidR="006D7A0B" w:rsidRPr="006D7A0B">
        <w:rPr>
          <w:rFonts w:ascii="Times New Roman CYR" w:eastAsiaTheme="minorEastAsia" w:hAnsi="Times New Roman CYR" w:cs="Times New Roman CYR"/>
          <w:sz w:val="24"/>
          <w:szCs w:val="24"/>
          <w:lang w:eastAsia="ru-RU"/>
        </w:rPr>
        <w:t>м</w:t>
      </w:r>
      <w:r w:rsidR="00964B27">
        <w:rPr>
          <w:rFonts w:ascii="Times New Roman CYR" w:eastAsiaTheme="minorEastAsia" w:hAnsi="Times New Roman CYR" w:cs="Times New Roman CYR"/>
          <w:sz w:val="24"/>
          <w:szCs w:val="24"/>
          <w:lang w:eastAsia="ru-RU"/>
        </w:rPr>
        <w:t>и</w:t>
      </w:r>
      <w:r w:rsidR="006D7A0B" w:rsidRPr="006D7A0B">
        <w:rPr>
          <w:rFonts w:ascii="Times New Roman CYR" w:eastAsiaTheme="minorEastAsia" w:hAnsi="Times New Roman CYR" w:cs="Times New Roman CYR"/>
          <w:sz w:val="24"/>
          <w:szCs w:val="24"/>
          <w:lang w:eastAsia="ru-RU"/>
        </w:rPr>
        <w:t xml:space="preserve"> Администрации города Сургута</w:t>
      </w:r>
      <w:r w:rsidR="00964B27">
        <w:rPr>
          <w:rFonts w:ascii="Times New Roman CYR" w:eastAsiaTheme="minorEastAsia" w:hAnsi="Times New Roman CYR" w:cs="Times New Roman CYR"/>
          <w:sz w:val="24"/>
          <w:szCs w:val="24"/>
          <w:lang w:eastAsia="ru-RU"/>
        </w:rPr>
        <w:t>,</w:t>
      </w:r>
      <w:r w:rsidR="006D7A0B" w:rsidRPr="006D7A0B">
        <w:rPr>
          <w:rFonts w:ascii="Times New Roman CYR" w:eastAsiaTheme="minorEastAsia" w:hAnsi="Times New Roman CYR" w:cs="Times New Roman CYR"/>
          <w:sz w:val="24"/>
          <w:szCs w:val="24"/>
          <w:lang w:eastAsia="ru-RU"/>
        </w:rPr>
        <w:t xml:space="preserve"> на основании </w:t>
      </w:r>
      <w:r w:rsidR="00964B27">
        <w:rPr>
          <w:rFonts w:ascii="Times New Roman CYR" w:eastAsiaTheme="minorEastAsia" w:hAnsi="Times New Roman CYR" w:cs="Times New Roman CYR"/>
          <w:sz w:val="24"/>
          <w:szCs w:val="24"/>
          <w:lang w:eastAsia="ru-RU"/>
        </w:rPr>
        <w:t>п</w:t>
      </w:r>
      <w:r w:rsidR="006D7A0B" w:rsidRPr="006D7A0B">
        <w:rPr>
          <w:rFonts w:ascii="Times New Roman CYR" w:eastAsiaTheme="minorEastAsia" w:hAnsi="Times New Roman CYR" w:cs="Times New Roman CYR"/>
          <w:sz w:val="24"/>
          <w:szCs w:val="24"/>
          <w:lang w:eastAsia="ru-RU"/>
        </w:rPr>
        <w:t>оложени</w:t>
      </w:r>
      <w:r w:rsidR="00964B27">
        <w:rPr>
          <w:rFonts w:ascii="Times New Roman CYR" w:eastAsiaTheme="minorEastAsia" w:hAnsi="Times New Roman CYR" w:cs="Times New Roman CYR"/>
          <w:sz w:val="24"/>
          <w:szCs w:val="24"/>
          <w:lang w:eastAsia="ru-RU"/>
        </w:rPr>
        <w:t>й</w:t>
      </w:r>
      <w:r w:rsidR="006D7A0B" w:rsidRPr="006D7A0B">
        <w:rPr>
          <w:rFonts w:ascii="Times New Roman CYR" w:eastAsiaTheme="minorEastAsia" w:hAnsi="Times New Roman CYR" w:cs="Times New Roman CYR"/>
          <w:sz w:val="24"/>
          <w:szCs w:val="24"/>
          <w:lang w:eastAsia="ru-RU"/>
        </w:rPr>
        <w:t xml:space="preserve"> </w:t>
      </w:r>
      <w:r w:rsidR="00964B27">
        <w:rPr>
          <w:rFonts w:ascii="Times New Roman CYR" w:eastAsiaTheme="minorEastAsia" w:hAnsi="Times New Roman CYR" w:cs="Times New Roman CYR"/>
          <w:sz w:val="24"/>
          <w:szCs w:val="24"/>
          <w:lang w:eastAsia="ru-RU"/>
        </w:rPr>
        <w:t>о</w:t>
      </w:r>
      <w:r w:rsidR="006D7A0B" w:rsidRPr="006D7A0B">
        <w:rPr>
          <w:rFonts w:ascii="Times New Roman CYR" w:eastAsiaTheme="minorEastAsia" w:hAnsi="Times New Roman CYR" w:cs="Times New Roman CYR"/>
          <w:sz w:val="24"/>
          <w:szCs w:val="24"/>
          <w:lang w:eastAsia="ru-RU"/>
        </w:rPr>
        <w:t>б оплате труда</w:t>
      </w:r>
      <w:r w:rsidR="00964B27">
        <w:rPr>
          <w:rFonts w:ascii="Times New Roman CYR" w:eastAsiaTheme="minorEastAsia" w:hAnsi="Times New Roman CYR" w:cs="Times New Roman CYR"/>
          <w:sz w:val="24"/>
          <w:szCs w:val="24"/>
          <w:lang w:eastAsia="ru-RU"/>
        </w:rPr>
        <w:t>,</w:t>
      </w:r>
      <w:r w:rsidR="006D7A0B" w:rsidRPr="006D7A0B">
        <w:rPr>
          <w:rFonts w:ascii="Times New Roman CYR" w:eastAsiaTheme="minorEastAsia" w:hAnsi="Times New Roman CYR" w:cs="Times New Roman CYR"/>
          <w:sz w:val="24"/>
          <w:szCs w:val="24"/>
          <w:lang w:eastAsia="ru-RU"/>
        </w:rPr>
        <w:t xml:space="preserve"> утвержденн</w:t>
      </w:r>
      <w:r w:rsidR="00964B27">
        <w:rPr>
          <w:rFonts w:ascii="Times New Roman CYR" w:eastAsiaTheme="minorEastAsia" w:hAnsi="Times New Roman CYR" w:cs="Times New Roman CYR"/>
          <w:sz w:val="24"/>
          <w:szCs w:val="24"/>
          <w:lang w:eastAsia="ru-RU"/>
        </w:rPr>
        <w:t>ых</w:t>
      </w:r>
      <w:r w:rsidR="006D7A0B" w:rsidRPr="006D7A0B">
        <w:rPr>
          <w:rFonts w:ascii="Times New Roman CYR" w:eastAsiaTheme="minorEastAsia" w:hAnsi="Times New Roman CYR" w:cs="Times New Roman CYR"/>
          <w:sz w:val="24"/>
          <w:szCs w:val="24"/>
          <w:lang w:eastAsia="ru-RU"/>
        </w:rPr>
        <w:t xml:space="preserve"> руководител</w:t>
      </w:r>
      <w:r w:rsidR="00964B27">
        <w:rPr>
          <w:rFonts w:ascii="Times New Roman CYR" w:eastAsiaTheme="minorEastAsia" w:hAnsi="Times New Roman CYR" w:cs="Times New Roman CYR"/>
          <w:sz w:val="24"/>
          <w:szCs w:val="24"/>
          <w:lang w:eastAsia="ru-RU"/>
        </w:rPr>
        <w:t>я</w:t>
      </w:r>
      <w:r w:rsidR="006D7A0B" w:rsidRPr="006D7A0B">
        <w:rPr>
          <w:rFonts w:ascii="Times New Roman CYR" w:eastAsiaTheme="minorEastAsia" w:hAnsi="Times New Roman CYR" w:cs="Times New Roman CYR"/>
          <w:sz w:val="24"/>
          <w:szCs w:val="24"/>
          <w:lang w:eastAsia="ru-RU"/>
        </w:rPr>
        <w:t>м</w:t>
      </w:r>
      <w:r w:rsidR="00964B27">
        <w:rPr>
          <w:rFonts w:ascii="Times New Roman CYR" w:eastAsiaTheme="minorEastAsia" w:hAnsi="Times New Roman CYR" w:cs="Times New Roman CYR"/>
          <w:sz w:val="24"/>
          <w:szCs w:val="24"/>
          <w:lang w:eastAsia="ru-RU"/>
        </w:rPr>
        <w:t>и</w:t>
      </w:r>
      <w:r w:rsidR="006D7A0B" w:rsidRPr="006D7A0B">
        <w:rPr>
          <w:rFonts w:ascii="Times New Roman CYR" w:eastAsiaTheme="minorEastAsia" w:hAnsi="Times New Roman CYR" w:cs="Times New Roman CYR"/>
          <w:sz w:val="24"/>
          <w:szCs w:val="24"/>
          <w:lang w:eastAsia="ru-RU"/>
        </w:rPr>
        <w:t xml:space="preserve"> </w:t>
      </w:r>
      <w:r w:rsidR="00964B27">
        <w:rPr>
          <w:rFonts w:ascii="Times New Roman CYR" w:eastAsiaTheme="minorEastAsia" w:hAnsi="Times New Roman CYR" w:cs="Times New Roman CYR"/>
          <w:sz w:val="24"/>
          <w:szCs w:val="24"/>
          <w:lang w:eastAsia="ru-RU"/>
        </w:rPr>
        <w:t>учреждений</w:t>
      </w:r>
      <w:r w:rsidR="006D7A0B" w:rsidRPr="006D7A0B">
        <w:rPr>
          <w:rFonts w:ascii="Times New Roman CYR" w:eastAsiaTheme="minorEastAsia" w:hAnsi="Times New Roman CYR" w:cs="Times New Roman CYR"/>
          <w:sz w:val="24"/>
          <w:szCs w:val="24"/>
          <w:lang w:eastAsia="ru-RU"/>
        </w:rPr>
        <w:t xml:space="preserve">. </w:t>
      </w:r>
    </w:p>
    <w:p w14:paraId="6DAEFA95" w14:textId="0C82CF53" w:rsidR="006D7A0B" w:rsidRPr="006D7A0B" w:rsidRDefault="00964B27" w:rsidP="00964B2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и </w:t>
      </w:r>
      <w:r w:rsidR="00C2639D" w:rsidRPr="006D7A0B">
        <w:rPr>
          <w:rFonts w:ascii="Times New Roman CYR" w:eastAsiaTheme="minorEastAsia" w:hAnsi="Times New Roman CYR" w:cs="Times New Roman CYR"/>
          <w:sz w:val="24"/>
          <w:szCs w:val="24"/>
          <w:lang w:eastAsia="ru-RU"/>
        </w:rPr>
        <w:t>Соглашением между Администрацией города,</w:t>
      </w:r>
      <w:r>
        <w:rPr>
          <w:rFonts w:ascii="Times New Roman CYR" w:eastAsiaTheme="minorEastAsia" w:hAnsi="Times New Roman CYR" w:cs="Times New Roman CYR"/>
          <w:sz w:val="24"/>
          <w:szCs w:val="24"/>
          <w:lang w:eastAsia="ru-RU"/>
        </w:rPr>
        <w:t xml:space="preserve"> </w:t>
      </w:r>
      <w:r w:rsidR="006D7A0B" w:rsidRPr="006D7A0B">
        <w:rPr>
          <w:rFonts w:ascii="Times New Roman CYR" w:eastAsiaTheme="minorEastAsia" w:hAnsi="Times New Roman CYR" w:cs="Times New Roman CYR"/>
          <w:sz w:val="24"/>
          <w:szCs w:val="24"/>
          <w:lang w:eastAsia="ru-RU"/>
        </w:rPr>
        <w:t>и комитетом профсоюза по обеспечению социальных гарантий работникам муниципальных образовательных учреждений.</w:t>
      </w:r>
    </w:p>
    <w:p w14:paraId="6CD02774" w14:textId="32CB88BE" w:rsidR="006D7A0B" w:rsidRDefault="00A91841" w:rsidP="00B619B6">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w:t>
      </w:r>
      <w:r w:rsidR="00964B27">
        <w:rPr>
          <w:rFonts w:ascii="Times New Roman CYR" w:eastAsiaTheme="minorEastAsia" w:hAnsi="Times New Roman CYR" w:cs="Times New Roman CYR"/>
          <w:sz w:val="24"/>
          <w:szCs w:val="24"/>
          <w:lang w:eastAsia="ru-RU"/>
        </w:rPr>
        <w:t>5</w:t>
      </w:r>
      <w:r>
        <w:rPr>
          <w:rFonts w:ascii="Times New Roman CYR" w:eastAsiaTheme="minorEastAsia" w:hAnsi="Times New Roman CYR" w:cs="Times New Roman CYR"/>
          <w:sz w:val="24"/>
          <w:szCs w:val="24"/>
          <w:lang w:eastAsia="ru-RU"/>
        </w:rPr>
        <w:t>.</w:t>
      </w:r>
      <w:r w:rsidR="00AC2928">
        <w:rPr>
          <w:rFonts w:ascii="Times New Roman CYR" w:eastAsiaTheme="minorEastAsia" w:hAnsi="Times New Roman CYR" w:cs="Times New Roman CYR"/>
          <w:sz w:val="24"/>
          <w:szCs w:val="24"/>
          <w:lang w:eastAsia="ru-RU"/>
        </w:rPr>
        <w:t>2</w:t>
      </w:r>
      <w:r>
        <w:rPr>
          <w:rFonts w:ascii="Times New Roman CYR" w:eastAsiaTheme="minorEastAsia" w:hAnsi="Times New Roman CYR" w:cs="Times New Roman CYR"/>
          <w:sz w:val="24"/>
          <w:szCs w:val="24"/>
          <w:lang w:eastAsia="ru-RU"/>
        </w:rPr>
        <w:t>.</w:t>
      </w:r>
      <w:r w:rsidR="00A51CE7">
        <w:rPr>
          <w:rFonts w:ascii="Times New Roman CYR" w:eastAsiaTheme="minorEastAsia" w:hAnsi="Times New Roman CYR" w:cs="Times New Roman CYR"/>
          <w:sz w:val="24"/>
          <w:szCs w:val="24"/>
          <w:lang w:eastAsia="ru-RU"/>
        </w:rPr>
        <w:t xml:space="preserve"> </w:t>
      </w:r>
      <w:r w:rsidR="00317514">
        <w:rPr>
          <w:rFonts w:ascii="Times New Roman CYR" w:eastAsiaTheme="minorEastAsia" w:hAnsi="Times New Roman CYR" w:cs="Times New Roman CYR"/>
          <w:sz w:val="24"/>
          <w:szCs w:val="24"/>
          <w:lang w:eastAsia="ru-RU"/>
        </w:rPr>
        <w:t>Расчеты с сотрудниками (работниками) по оплате труда и прочим выплатам осуществляются через личные банковские карты</w:t>
      </w:r>
      <w:r w:rsidR="00317514" w:rsidRPr="00317514">
        <w:rPr>
          <w:rFonts w:ascii="Times New Roman CYR" w:eastAsiaTheme="minorEastAsia" w:hAnsi="Times New Roman CYR" w:cs="Times New Roman CYR"/>
          <w:sz w:val="24"/>
          <w:szCs w:val="24"/>
          <w:lang w:eastAsia="ru-RU"/>
        </w:rPr>
        <w:t xml:space="preserve"> сотрудник</w:t>
      </w:r>
      <w:r w:rsidR="00317514">
        <w:rPr>
          <w:rFonts w:ascii="Times New Roman CYR" w:eastAsiaTheme="minorEastAsia" w:hAnsi="Times New Roman CYR" w:cs="Times New Roman CYR"/>
          <w:sz w:val="24"/>
          <w:szCs w:val="24"/>
          <w:lang w:eastAsia="ru-RU"/>
        </w:rPr>
        <w:t>ов</w:t>
      </w:r>
      <w:r w:rsidR="00317514" w:rsidRPr="00317514">
        <w:rPr>
          <w:rFonts w:ascii="Times New Roman CYR" w:eastAsiaTheme="minorEastAsia" w:hAnsi="Times New Roman CYR" w:cs="Times New Roman CYR"/>
          <w:sz w:val="24"/>
          <w:szCs w:val="24"/>
          <w:lang w:eastAsia="ru-RU"/>
        </w:rPr>
        <w:t xml:space="preserve"> (работник</w:t>
      </w:r>
      <w:r w:rsidR="00317514">
        <w:rPr>
          <w:rFonts w:ascii="Times New Roman CYR" w:eastAsiaTheme="minorEastAsia" w:hAnsi="Times New Roman CYR" w:cs="Times New Roman CYR"/>
          <w:sz w:val="24"/>
          <w:szCs w:val="24"/>
          <w:lang w:eastAsia="ru-RU"/>
        </w:rPr>
        <w:t>ов</w:t>
      </w:r>
      <w:r w:rsidR="00317514" w:rsidRPr="00317514">
        <w:rPr>
          <w:rFonts w:ascii="Times New Roman CYR" w:eastAsiaTheme="minorEastAsia" w:hAnsi="Times New Roman CYR" w:cs="Times New Roman CYR"/>
          <w:sz w:val="24"/>
          <w:szCs w:val="24"/>
          <w:lang w:eastAsia="ru-RU"/>
        </w:rPr>
        <w:t>)</w:t>
      </w:r>
      <w:r w:rsidR="00317514">
        <w:rPr>
          <w:rFonts w:ascii="Times New Roman CYR" w:eastAsiaTheme="minorEastAsia" w:hAnsi="Times New Roman CYR" w:cs="Times New Roman CYR"/>
          <w:sz w:val="24"/>
          <w:szCs w:val="24"/>
          <w:lang w:eastAsia="ru-RU"/>
        </w:rPr>
        <w:t>.</w:t>
      </w:r>
    </w:p>
    <w:p w14:paraId="718E130E" w14:textId="3C1A5928" w:rsidR="00317514" w:rsidRPr="006D7A0B" w:rsidRDefault="00317514" w:rsidP="00B619B6">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15.3. </w:t>
      </w:r>
      <w:r w:rsidRPr="00317514">
        <w:rPr>
          <w:rFonts w:ascii="Times New Roman CYR" w:eastAsiaTheme="minorEastAsia" w:hAnsi="Times New Roman CYR" w:cs="Times New Roman CYR"/>
          <w:sz w:val="24"/>
          <w:szCs w:val="24"/>
          <w:lang w:eastAsia="ru-RU"/>
        </w:rPr>
        <w:t>Порядок исчисления среднего заработка установлен законодательством РФ. Условия работы по совместительству определяется Трудовым Кодексом РФ.</w:t>
      </w:r>
    </w:p>
    <w:p w14:paraId="08867AC4" w14:textId="6A3A7422" w:rsidR="006D7A0B" w:rsidRPr="006D7A0B" w:rsidRDefault="00A91841"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w:t>
      </w:r>
      <w:r w:rsidR="00AC2928">
        <w:rPr>
          <w:rFonts w:ascii="Times New Roman CYR" w:eastAsiaTheme="minorEastAsia" w:hAnsi="Times New Roman CYR" w:cs="Times New Roman CYR"/>
          <w:sz w:val="24"/>
          <w:szCs w:val="24"/>
          <w:lang w:eastAsia="ru-RU"/>
        </w:rPr>
        <w:t>5</w:t>
      </w:r>
      <w:r>
        <w:rPr>
          <w:rFonts w:ascii="Times New Roman CYR" w:eastAsiaTheme="minorEastAsia" w:hAnsi="Times New Roman CYR" w:cs="Times New Roman CYR"/>
          <w:sz w:val="24"/>
          <w:szCs w:val="24"/>
          <w:lang w:eastAsia="ru-RU"/>
        </w:rPr>
        <w:t>.</w:t>
      </w:r>
      <w:r w:rsidR="00317514">
        <w:rPr>
          <w:rFonts w:ascii="Times New Roman CYR" w:eastAsiaTheme="minorEastAsia" w:hAnsi="Times New Roman CYR" w:cs="Times New Roman CYR"/>
          <w:sz w:val="24"/>
          <w:szCs w:val="24"/>
          <w:lang w:eastAsia="ru-RU"/>
        </w:rPr>
        <w:t>4</w:t>
      </w:r>
      <w:r>
        <w:rPr>
          <w:rFonts w:ascii="Times New Roman CYR" w:eastAsiaTheme="minorEastAsia" w:hAnsi="Times New Roman CYR" w:cs="Times New Roman CYR"/>
          <w:sz w:val="24"/>
          <w:szCs w:val="24"/>
          <w:lang w:eastAsia="ru-RU"/>
        </w:rPr>
        <w:t xml:space="preserve">. </w:t>
      </w:r>
      <w:r w:rsidR="006D7A0B" w:rsidRPr="006D7A0B">
        <w:rPr>
          <w:rFonts w:ascii="Times New Roman CYR" w:eastAsiaTheme="minorEastAsia" w:hAnsi="Times New Roman CYR" w:cs="Times New Roman CYR"/>
          <w:sz w:val="24"/>
          <w:szCs w:val="24"/>
          <w:lang w:eastAsia="ru-RU"/>
        </w:rPr>
        <w:t>Аналитический учет расчетов по оплате труда ведется в «Журнале операций расчетов по оплате труда, денежному довольствию и стипендиям» в разрезе</w:t>
      </w:r>
      <w:r w:rsidR="006D7A0B" w:rsidRPr="006D7A0B">
        <w:rPr>
          <w:rFonts w:ascii="Times New Roman CYR" w:eastAsiaTheme="minorEastAsia" w:hAnsi="Times New Roman CYR" w:cs="Times New Roman CYR"/>
          <w:b/>
          <w:bCs/>
          <w:sz w:val="24"/>
          <w:szCs w:val="24"/>
          <w:lang w:eastAsia="ru-RU"/>
        </w:rPr>
        <w:t xml:space="preserve">: </w:t>
      </w:r>
    </w:p>
    <w:p w14:paraId="2A205ACA" w14:textId="77777777" w:rsidR="006D7A0B" w:rsidRPr="006D7A0B" w:rsidRDefault="006D7A0B"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6D7A0B">
        <w:rPr>
          <w:rFonts w:ascii="Times New Roman CYR" w:eastAsiaTheme="minorEastAsia" w:hAnsi="Times New Roman CYR" w:cs="Times New Roman CYR"/>
          <w:bCs/>
          <w:sz w:val="24"/>
          <w:szCs w:val="24"/>
          <w:lang w:eastAsia="ru-RU"/>
        </w:rPr>
        <w:tab/>
        <w:t xml:space="preserve">- групп получателей выплат. </w:t>
      </w:r>
    </w:p>
    <w:p w14:paraId="6787C83B" w14:textId="38708F1E" w:rsidR="006D7A0B" w:rsidRDefault="006D7A0B" w:rsidP="009212EE">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6D7A0B">
        <w:rPr>
          <w:rFonts w:ascii="Times New Roman CYR" w:eastAsiaTheme="minorEastAsia" w:hAnsi="Times New Roman CYR" w:cs="Times New Roman CYR"/>
          <w:bCs/>
          <w:sz w:val="24"/>
          <w:szCs w:val="24"/>
          <w:lang w:eastAsia="ru-RU"/>
        </w:rPr>
        <w:tab/>
        <w:t xml:space="preserve">При этом персонифицированный учет организован на лицевых счетах, открываемых на каждого работника. В целях формирования отчетных данных (не реже чем на отчетную дату) производится сверка персонифицированных данных учета и данных о группах получателей выплат, отраженных на счетах бухгалтерского учета по соответствующим группам. </w:t>
      </w:r>
      <w:r w:rsidRPr="006D7A0B">
        <w:rPr>
          <w:rFonts w:ascii="Times New Roman CYR" w:eastAsiaTheme="minorEastAsia" w:hAnsi="Times New Roman CYR" w:cs="Times New Roman CYR"/>
          <w:bCs/>
          <w:sz w:val="24"/>
          <w:szCs w:val="24"/>
          <w:lang w:eastAsia="ru-RU"/>
        </w:rPr>
        <w:br/>
        <w:t>К персонифицированным регистрам учета расчетов с</w:t>
      </w:r>
      <w:r w:rsidR="009212EE">
        <w:rPr>
          <w:rFonts w:ascii="Times New Roman CYR" w:eastAsiaTheme="minorEastAsia" w:hAnsi="Times New Roman CYR" w:cs="Times New Roman CYR"/>
          <w:bCs/>
          <w:sz w:val="24"/>
          <w:szCs w:val="24"/>
          <w:lang w:eastAsia="ru-RU"/>
        </w:rPr>
        <w:t xml:space="preserve"> получателями выплат относится</w:t>
      </w:r>
      <w:r w:rsidRPr="006D7A0B">
        <w:rPr>
          <w:rFonts w:ascii="Times New Roman CYR" w:eastAsiaTheme="minorEastAsia" w:hAnsi="Times New Roman CYR" w:cs="Times New Roman CYR"/>
          <w:bCs/>
          <w:sz w:val="24"/>
          <w:szCs w:val="24"/>
          <w:lang w:eastAsia="ru-RU"/>
        </w:rPr>
        <w:t xml:space="preserve"> расчетн</w:t>
      </w:r>
      <w:r w:rsidR="004C1ECD">
        <w:rPr>
          <w:rFonts w:ascii="Times New Roman CYR" w:eastAsiaTheme="minorEastAsia" w:hAnsi="Times New Roman CYR" w:cs="Times New Roman CYR"/>
          <w:bCs/>
          <w:sz w:val="24"/>
          <w:szCs w:val="24"/>
          <w:lang w:eastAsia="ru-RU"/>
        </w:rPr>
        <w:t>ая</w:t>
      </w:r>
      <w:r w:rsidRPr="006D7A0B">
        <w:rPr>
          <w:rFonts w:ascii="Times New Roman CYR" w:eastAsiaTheme="minorEastAsia" w:hAnsi="Times New Roman CYR" w:cs="Times New Roman CYR"/>
          <w:bCs/>
          <w:sz w:val="24"/>
          <w:szCs w:val="24"/>
          <w:lang w:eastAsia="ru-RU"/>
        </w:rPr>
        <w:t xml:space="preserve"> ведомость (ф. 050440</w:t>
      </w:r>
      <w:r w:rsidR="004C1ECD">
        <w:rPr>
          <w:rFonts w:ascii="Times New Roman CYR" w:eastAsiaTheme="minorEastAsia" w:hAnsi="Times New Roman CYR" w:cs="Times New Roman CYR"/>
          <w:bCs/>
          <w:sz w:val="24"/>
          <w:szCs w:val="24"/>
          <w:lang w:eastAsia="ru-RU"/>
        </w:rPr>
        <w:t>2</w:t>
      </w:r>
      <w:r w:rsidRPr="006D7A0B">
        <w:rPr>
          <w:rFonts w:ascii="Times New Roman CYR" w:eastAsiaTheme="minorEastAsia" w:hAnsi="Times New Roman CYR" w:cs="Times New Roman CYR"/>
          <w:bCs/>
          <w:sz w:val="24"/>
          <w:szCs w:val="24"/>
          <w:lang w:eastAsia="ru-RU"/>
        </w:rPr>
        <w:t>).</w:t>
      </w:r>
    </w:p>
    <w:p w14:paraId="71E6037A" w14:textId="2DBD7EF4" w:rsidR="00AC2928" w:rsidRDefault="00AC2928"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15.</w:t>
      </w:r>
      <w:r w:rsidR="00B90F65">
        <w:rPr>
          <w:rFonts w:ascii="Times New Roman CYR" w:eastAsiaTheme="minorEastAsia" w:hAnsi="Times New Roman CYR" w:cs="Times New Roman CYR"/>
          <w:bCs/>
          <w:sz w:val="24"/>
          <w:szCs w:val="24"/>
          <w:lang w:eastAsia="ru-RU"/>
        </w:rPr>
        <w:t>5</w:t>
      </w:r>
      <w:r>
        <w:rPr>
          <w:rFonts w:ascii="Times New Roman CYR" w:eastAsiaTheme="minorEastAsia" w:hAnsi="Times New Roman CYR" w:cs="Times New Roman CYR"/>
          <w:bCs/>
          <w:sz w:val="24"/>
          <w:szCs w:val="24"/>
          <w:lang w:eastAsia="ru-RU"/>
        </w:rPr>
        <w:t>. Начисление</w:t>
      </w:r>
      <w:r w:rsidR="00517D61">
        <w:rPr>
          <w:rFonts w:ascii="Times New Roman CYR" w:eastAsiaTheme="minorEastAsia" w:hAnsi="Times New Roman CYR" w:cs="Times New Roman CYR"/>
          <w:bCs/>
          <w:sz w:val="24"/>
          <w:szCs w:val="24"/>
          <w:lang w:eastAsia="ru-RU"/>
        </w:rPr>
        <w:t xml:space="preserve"> заработной платы производится на основании Табеля учета использования рабочего времени</w:t>
      </w:r>
      <w:r w:rsidR="00130DD3">
        <w:rPr>
          <w:rFonts w:ascii="Times New Roman CYR" w:eastAsiaTheme="minorEastAsia" w:hAnsi="Times New Roman CYR" w:cs="Times New Roman CYR"/>
          <w:bCs/>
          <w:sz w:val="24"/>
          <w:szCs w:val="24"/>
          <w:lang w:eastAsia="ru-RU"/>
        </w:rPr>
        <w:t xml:space="preserve"> (ф. 0504421) (далее – Табель)</w:t>
      </w:r>
      <w:r w:rsidR="00317514">
        <w:rPr>
          <w:rFonts w:ascii="Times New Roman CYR" w:eastAsiaTheme="minorEastAsia" w:hAnsi="Times New Roman CYR" w:cs="Times New Roman CYR"/>
          <w:bCs/>
          <w:sz w:val="24"/>
          <w:szCs w:val="24"/>
          <w:lang w:eastAsia="ru-RU"/>
        </w:rPr>
        <w:t xml:space="preserve"> и приказов (распоряжений, решений), в том числе по кадрам (назначении, приеме на работу, увольнении, перевода сотрудников и т.п.), руководителя учреждения.</w:t>
      </w:r>
    </w:p>
    <w:p w14:paraId="40860C2E" w14:textId="289CD6AC" w:rsidR="00317514" w:rsidRDefault="00317514"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Табель ведется </w:t>
      </w:r>
      <w:r w:rsidR="00FC4635">
        <w:rPr>
          <w:rFonts w:ascii="Times New Roman CYR" w:eastAsiaTheme="minorEastAsia" w:hAnsi="Times New Roman CYR" w:cs="Times New Roman CYR"/>
          <w:bCs/>
          <w:sz w:val="24"/>
          <w:szCs w:val="24"/>
          <w:lang w:eastAsia="ru-RU"/>
        </w:rPr>
        <w:t xml:space="preserve">в соответствии с положениями Приказа Минфина № 52н способом </w:t>
      </w:r>
      <w:r w:rsidR="00DA5152" w:rsidRPr="00DA5152">
        <w:rPr>
          <w:rFonts w:ascii="Times New Roman CYR" w:eastAsiaTheme="minorEastAsia" w:hAnsi="Times New Roman CYR" w:cs="Times New Roman CYR"/>
          <w:bCs/>
          <w:sz w:val="24"/>
          <w:szCs w:val="24"/>
          <w:lang w:eastAsia="ru-RU"/>
        </w:rPr>
        <w:t>отражения фактических затрат рабочего времени</w:t>
      </w:r>
      <w:r w:rsidR="00DA5152">
        <w:rPr>
          <w:rFonts w:ascii="Times New Roman CYR" w:eastAsiaTheme="minorEastAsia" w:hAnsi="Times New Roman CYR" w:cs="Times New Roman CYR"/>
          <w:bCs/>
          <w:sz w:val="24"/>
          <w:szCs w:val="24"/>
          <w:lang w:eastAsia="ru-RU"/>
        </w:rPr>
        <w:t>, установленного правилами внутреннего трудового распорядка учреждения.</w:t>
      </w:r>
    </w:p>
    <w:p w14:paraId="23E43C15" w14:textId="628AD651" w:rsidR="00DA5152" w:rsidRDefault="00DA5152"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Руководитель учреждения назначает сотрудника, ответственного за составление </w:t>
      </w:r>
      <w:r w:rsidR="00A2089C">
        <w:rPr>
          <w:rFonts w:ascii="Times New Roman CYR" w:eastAsiaTheme="minorEastAsia" w:hAnsi="Times New Roman CYR" w:cs="Times New Roman CYR"/>
          <w:bCs/>
          <w:sz w:val="24"/>
          <w:szCs w:val="24"/>
          <w:lang w:eastAsia="ru-RU"/>
        </w:rPr>
        <w:br/>
      </w:r>
      <w:r>
        <w:rPr>
          <w:rFonts w:ascii="Times New Roman CYR" w:eastAsiaTheme="minorEastAsia" w:hAnsi="Times New Roman CYR" w:cs="Times New Roman CYR"/>
          <w:bCs/>
          <w:sz w:val="24"/>
          <w:szCs w:val="24"/>
          <w:lang w:eastAsia="ru-RU"/>
        </w:rPr>
        <w:t>и пред</w:t>
      </w:r>
      <w:r w:rsidR="00440859">
        <w:rPr>
          <w:rFonts w:ascii="Times New Roman CYR" w:eastAsiaTheme="minorEastAsia" w:hAnsi="Times New Roman CYR" w:cs="Times New Roman CYR"/>
          <w:bCs/>
          <w:sz w:val="24"/>
          <w:szCs w:val="24"/>
          <w:lang w:eastAsia="ru-RU"/>
        </w:rPr>
        <w:t>о</w:t>
      </w:r>
      <w:r>
        <w:rPr>
          <w:rFonts w:ascii="Times New Roman CYR" w:eastAsiaTheme="minorEastAsia" w:hAnsi="Times New Roman CYR" w:cs="Times New Roman CYR"/>
          <w:bCs/>
          <w:sz w:val="24"/>
          <w:szCs w:val="24"/>
          <w:lang w:eastAsia="ru-RU"/>
        </w:rPr>
        <w:t>ставление Табеля.</w:t>
      </w:r>
    </w:p>
    <w:p w14:paraId="3A4BD55B" w14:textId="35E64144" w:rsidR="00DA5152" w:rsidRDefault="00440859"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Если лицо, ответственное за составление и предоставление табеля, обнаружит факт </w:t>
      </w:r>
      <w:r w:rsidR="00A2089C">
        <w:rPr>
          <w:rFonts w:ascii="Times New Roman CYR" w:eastAsiaTheme="minorEastAsia" w:hAnsi="Times New Roman CYR" w:cs="Times New Roman CYR"/>
          <w:bCs/>
          <w:sz w:val="24"/>
          <w:szCs w:val="24"/>
          <w:lang w:eastAsia="ru-RU"/>
        </w:rPr>
        <w:br/>
      </w:r>
      <w:r>
        <w:rPr>
          <w:rFonts w:ascii="Times New Roman CYR" w:eastAsiaTheme="minorEastAsia" w:hAnsi="Times New Roman CYR" w:cs="Times New Roman CYR"/>
          <w:bCs/>
          <w:sz w:val="24"/>
          <w:szCs w:val="24"/>
          <w:lang w:eastAsia="ru-RU"/>
        </w:rPr>
        <w:t xml:space="preserve">не отражения отклонений или неполноты предоставленных сведений об учете рабочего времени </w:t>
      </w:r>
      <w:r>
        <w:rPr>
          <w:rFonts w:ascii="Times New Roman CYR" w:eastAsiaTheme="minorEastAsia" w:hAnsi="Times New Roman CYR" w:cs="Times New Roman CYR"/>
          <w:bCs/>
          <w:sz w:val="24"/>
          <w:szCs w:val="24"/>
          <w:lang w:eastAsia="ru-RU"/>
        </w:rPr>
        <w:lastRenderedPageBreak/>
        <w:t>после того как табель сдан в бухгалтерию Управления, оно обязано учесть необходимые изменения и представить корректирующий табель и приказ о перерасчете заработной платы</w:t>
      </w:r>
      <w:r w:rsidR="00B90F65">
        <w:rPr>
          <w:rFonts w:ascii="Times New Roman CYR" w:eastAsiaTheme="minorEastAsia" w:hAnsi="Times New Roman CYR" w:cs="Times New Roman CYR"/>
          <w:bCs/>
          <w:sz w:val="24"/>
          <w:szCs w:val="24"/>
          <w:lang w:eastAsia="ru-RU"/>
        </w:rPr>
        <w:t xml:space="preserve"> </w:t>
      </w:r>
      <w:r w:rsidR="00A2089C">
        <w:rPr>
          <w:rFonts w:ascii="Times New Roman CYR" w:eastAsiaTheme="minorEastAsia" w:hAnsi="Times New Roman CYR" w:cs="Times New Roman CYR"/>
          <w:bCs/>
          <w:sz w:val="24"/>
          <w:szCs w:val="24"/>
          <w:lang w:eastAsia="ru-RU"/>
        </w:rPr>
        <w:br/>
      </w:r>
      <w:r w:rsidR="00B90F65">
        <w:rPr>
          <w:rFonts w:ascii="Times New Roman CYR" w:eastAsiaTheme="minorEastAsia" w:hAnsi="Times New Roman CYR" w:cs="Times New Roman CYR"/>
          <w:bCs/>
          <w:sz w:val="24"/>
          <w:szCs w:val="24"/>
          <w:lang w:eastAsia="ru-RU"/>
        </w:rPr>
        <w:t>с указанием причины</w:t>
      </w:r>
      <w:r>
        <w:rPr>
          <w:rFonts w:ascii="Times New Roman CYR" w:eastAsiaTheme="minorEastAsia" w:hAnsi="Times New Roman CYR" w:cs="Times New Roman CYR"/>
          <w:bCs/>
          <w:sz w:val="24"/>
          <w:szCs w:val="24"/>
          <w:lang w:eastAsia="ru-RU"/>
        </w:rPr>
        <w:t xml:space="preserve">, </w:t>
      </w:r>
      <w:r w:rsidR="00B90F65">
        <w:rPr>
          <w:rFonts w:ascii="Times New Roman CYR" w:eastAsiaTheme="minorEastAsia" w:hAnsi="Times New Roman CYR" w:cs="Times New Roman CYR"/>
          <w:bCs/>
          <w:sz w:val="24"/>
          <w:szCs w:val="24"/>
          <w:lang w:eastAsia="ru-RU"/>
        </w:rPr>
        <w:t>составленные с учетом изменений, в порядке и сроки, предусмотренные графиком документооборота. Данные корректирующего табеля служат основанием для перерасчета заработной платы за календарные месяцы, предшествующие текущему месяцу начисления заработной платы.</w:t>
      </w:r>
    </w:p>
    <w:p w14:paraId="0AA0DC20" w14:textId="03840F5C" w:rsidR="00B90F65" w:rsidRPr="00B90F65" w:rsidRDefault="00B90F65" w:rsidP="00B90F6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15.6. </w:t>
      </w:r>
      <w:r w:rsidRPr="00B90F65">
        <w:rPr>
          <w:rFonts w:ascii="Times New Roman CYR" w:eastAsiaTheme="minorEastAsia" w:hAnsi="Times New Roman CYR" w:cs="Times New Roman CYR"/>
          <w:bCs/>
          <w:sz w:val="24"/>
          <w:szCs w:val="24"/>
          <w:lang w:eastAsia="ru-RU"/>
        </w:rPr>
        <w:t>Табель учета использования рабочего времени допол</w:t>
      </w:r>
      <w:r>
        <w:rPr>
          <w:rFonts w:ascii="Times New Roman CYR" w:eastAsiaTheme="minorEastAsia" w:hAnsi="Times New Roman CYR" w:cs="Times New Roman CYR"/>
          <w:bCs/>
          <w:sz w:val="24"/>
          <w:szCs w:val="24"/>
          <w:lang w:eastAsia="ru-RU"/>
        </w:rPr>
        <w:t>нен условными обозначениями:</w:t>
      </w:r>
    </w:p>
    <w:p w14:paraId="58295F1C" w14:textId="77777777" w:rsidR="00B90F65" w:rsidRPr="00B90F65" w:rsidRDefault="00B90F65" w:rsidP="00B90F6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1702"/>
      </w:tblGrid>
      <w:tr w:rsidR="00B90F65" w:rsidRPr="00B90F65" w14:paraId="596482AA" w14:textId="77777777" w:rsidTr="00442496">
        <w:tc>
          <w:tcPr>
            <w:tcW w:w="5102" w:type="dxa"/>
            <w:shd w:val="clear" w:color="auto" w:fill="auto"/>
          </w:tcPr>
          <w:p w14:paraId="4632AACF" w14:textId="77777777" w:rsidR="00B90F65" w:rsidRPr="00B90F65" w:rsidRDefault="00B90F65" w:rsidP="00B90F6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B90F65">
              <w:rPr>
                <w:rFonts w:ascii="Times New Roman CYR" w:eastAsiaTheme="minorEastAsia" w:hAnsi="Times New Roman CYR" w:cs="Times New Roman CYR"/>
                <w:bCs/>
                <w:sz w:val="24"/>
                <w:szCs w:val="24"/>
                <w:lang w:eastAsia="ru-RU"/>
              </w:rPr>
              <w:t>Наименование показателя</w:t>
            </w:r>
          </w:p>
        </w:tc>
        <w:tc>
          <w:tcPr>
            <w:tcW w:w="1702" w:type="dxa"/>
            <w:shd w:val="clear" w:color="auto" w:fill="auto"/>
          </w:tcPr>
          <w:p w14:paraId="20CFA7C9" w14:textId="77777777" w:rsidR="00B90F65" w:rsidRPr="00B90F65" w:rsidRDefault="00B90F65" w:rsidP="00B90F6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B90F65">
              <w:rPr>
                <w:rFonts w:ascii="Times New Roman CYR" w:eastAsiaTheme="minorEastAsia" w:hAnsi="Times New Roman CYR" w:cs="Times New Roman CYR"/>
                <w:bCs/>
                <w:sz w:val="24"/>
                <w:szCs w:val="24"/>
                <w:lang w:eastAsia="ru-RU"/>
              </w:rPr>
              <w:t>Код</w:t>
            </w:r>
          </w:p>
        </w:tc>
      </w:tr>
      <w:tr w:rsidR="00B90F65" w:rsidRPr="00B90F65" w14:paraId="5E6D8538" w14:textId="77777777" w:rsidTr="00442496">
        <w:tc>
          <w:tcPr>
            <w:tcW w:w="5102" w:type="dxa"/>
            <w:shd w:val="clear" w:color="auto" w:fill="auto"/>
          </w:tcPr>
          <w:p w14:paraId="7FF599E2" w14:textId="77777777" w:rsidR="00B90F65" w:rsidRPr="00B90F65" w:rsidRDefault="00B90F65" w:rsidP="00B90F6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B90F65">
              <w:rPr>
                <w:rFonts w:ascii="Times New Roman CYR" w:eastAsiaTheme="minorEastAsia" w:hAnsi="Times New Roman CYR" w:cs="Times New Roman CYR"/>
                <w:bCs/>
                <w:sz w:val="24"/>
                <w:szCs w:val="24"/>
                <w:lang w:eastAsia="ru-RU"/>
              </w:rPr>
              <w:t>Диспансеризация</w:t>
            </w:r>
          </w:p>
        </w:tc>
        <w:tc>
          <w:tcPr>
            <w:tcW w:w="1702" w:type="dxa"/>
            <w:shd w:val="clear" w:color="auto" w:fill="auto"/>
          </w:tcPr>
          <w:p w14:paraId="0C1D630C" w14:textId="77777777" w:rsidR="00B90F65" w:rsidRPr="00B90F65" w:rsidRDefault="00B90F65" w:rsidP="00B90F6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B90F65">
              <w:rPr>
                <w:rFonts w:ascii="Times New Roman CYR" w:eastAsiaTheme="minorEastAsia" w:hAnsi="Times New Roman CYR" w:cs="Times New Roman CYR"/>
                <w:bCs/>
                <w:sz w:val="24"/>
                <w:szCs w:val="24"/>
                <w:lang w:eastAsia="ru-RU"/>
              </w:rPr>
              <w:t>Д</w:t>
            </w:r>
          </w:p>
        </w:tc>
      </w:tr>
      <w:tr w:rsidR="00B90F65" w:rsidRPr="00B90F65" w14:paraId="26C5E4B6" w14:textId="77777777" w:rsidTr="00442496">
        <w:tc>
          <w:tcPr>
            <w:tcW w:w="5102" w:type="dxa"/>
            <w:shd w:val="clear" w:color="auto" w:fill="auto"/>
          </w:tcPr>
          <w:p w14:paraId="2A9CA896" w14:textId="77777777" w:rsidR="00B90F65" w:rsidRPr="00B90F65" w:rsidRDefault="00B90F65" w:rsidP="00B90F6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B90F65">
              <w:rPr>
                <w:rFonts w:ascii="Times New Roman CYR" w:eastAsiaTheme="minorEastAsia" w:hAnsi="Times New Roman CYR" w:cs="Times New Roman CYR"/>
                <w:bCs/>
                <w:sz w:val="24"/>
                <w:szCs w:val="24"/>
                <w:lang w:eastAsia="ru-RU"/>
              </w:rPr>
              <w:t>Время простоя по вине работодателя</w:t>
            </w:r>
          </w:p>
        </w:tc>
        <w:tc>
          <w:tcPr>
            <w:tcW w:w="1702" w:type="dxa"/>
            <w:shd w:val="clear" w:color="auto" w:fill="auto"/>
          </w:tcPr>
          <w:p w14:paraId="56FC43E7" w14:textId="77777777" w:rsidR="00B90F65" w:rsidRPr="00B90F65" w:rsidRDefault="00B90F65" w:rsidP="00B90F6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B90F65">
              <w:rPr>
                <w:rFonts w:ascii="Times New Roman CYR" w:eastAsiaTheme="minorEastAsia" w:hAnsi="Times New Roman CYR" w:cs="Times New Roman CYR"/>
                <w:bCs/>
                <w:sz w:val="24"/>
                <w:szCs w:val="24"/>
                <w:lang w:eastAsia="ru-RU"/>
              </w:rPr>
              <w:t>ПР</w:t>
            </w:r>
          </w:p>
        </w:tc>
      </w:tr>
      <w:tr w:rsidR="00B90F65" w:rsidRPr="00B90F65" w14:paraId="69CFA0CC" w14:textId="77777777" w:rsidTr="00442496">
        <w:tc>
          <w:tcPr>
            <w:tcW w:w="5102" w:type="dxa"/>
            <w:tcBorders>
              <w:top w:val="single" w:sz="4" w:space="0" w:color="auto"/>
              <w:left w:val="single" w:sz="4" w:space="0" w:color="auto"/>
              <w:bottom w:val="single" w:sz="4" w:space="0" w:color="auto"/>
              <w:right w:val="single" w:sz="4" w:space="0" w:color="auto"/>
            </w:tcBorders>
            <w:shd w:val="clear" w:color="auto" w:fill="auto"/>
          </w:tcPr>
          <w:p w14:paraId="10E3F442" w14:textId="77777777" w:rsidR="00B90F65" w:rsidRPr="00B90F65" w:rsidRDefault="00B90F65" w:rsidP="00B90F6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B90F65">
              <w:rPr>
                <w:rFonts w:ascii="Times New Roman CYR" w:eastAsiaTheme="minorEastAsia" w:hAnsi="Times New Roman CYR" w:cs="Times New Roman CYR"/>
                <w:bCs/>
                <w:sz w:val="24"/>
                <w:szCs w:val="24"/>
                <w:lang w:eastAsia="ru-RU"/>
              </w:rPr>
              <w:t>Государственная итоговая аттестация</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141E4F29" w14:textId="77777777" w:rsidR="00B90F65" w:rsidRPr="00B90F65" w:rsidRDefault="00B90F65" w:rsidP="00B90F6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B90F65">
              <w:rPr>
                <w:rFonts w:ascii="Times New Roman CYR" w:eastAsiaTheme="minorEastAsia" w:hAnsi="Times New Roman CYR" w:cs="Times New Roman CYR"/>
                <w:bCs/>
                <w:sz w:val="24"/>
                <w:szCs w:val="24"/>
                <w:lang w:eastAsia="ru-RU"/>
              </w:rPr>
              <w:t>ГИА</w:t>
            </w:r>
          </w:p>
        </w:tc>
      </w:tr>
      <w:tr w:rsidR="00B90F65" w:rsidRPr="00B90F65" w14:paraId="0EABC673" w14:textId="77777777" w:rsidTr="00442496">
        <w:tc>
          <w:tcPr>
            <w:tcW w:w="5102" w:type="dxa"/>
            <w:shd w:val="clear" w:color="auto" w:fill="auto"/>
          </w:tcPr>
          <w:p w14:paraId="5D58A832" w14:textId="77777777" w:rsidR="00B90F65" w:rsidRPr="00B90F65" w:rsidRDefault="00B90F65" w:rsidP="00B90F6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B90F65">
              <w:rPr>
                <w:rFonts w:ascii="Times New Roman CYR" w:eastAsiaTheme="minorEastAsia" w:hAnsi="Times New Roman CYR" w:cs="Times New Roman CYR"/>
                <w:bCs/>
                <w:sz w:val="24"/>
                <w:szCs w:val="24"/>
                <w:lang w:eastAsia="ru-RU"/>
              </w:rPr>
              <w:t>Оплачиваемые нерабочие дни</w:t>
            </w:r>
          </w:p>
        </w:tc>
        <w:tc>
          <w:tcPr>
            <w:tcW w:w="1702" w:type="dxa"/>
            <w:shd w:val="clear" w:color="auto" w:fill="auto"/>
          </w:tcPr>
          <w:p w14:paraId="2D396A32" w14:textId="77777777" w:rsidR="00B90F65" w:rsidRPr="00B90F65" w:rsidRDefault="00B90F65" w:rsidP="00B90F6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B90F65">
              <w:rPr>
                <w:rFonts w:ascii="Times New Roman CYR" w:eastAsiaTheme="minorEastAsia" w:hAnsi="Times New Roman CYR" w:cs="Times New Roman CYR"/>
                <w:bCs/>
                <w:sz w:val="24"/>
                <w:szCs w:val="24"/>
                <w:lang w:eastAsia="ru-RU"/>
              </w:rPr>
              <w:t>ОНД</w:t>
            </w:r>
          </w:p>
        </w:tc>
      </w:tr>
      <w:tr w:rsidR="00B90F65" w:rsidRPr="00B90F65" w14:paraId="3FDE80B3" w14:textId="77777777" w:rsidTr="00442496">
        <w:tc>
          <w:tcPr>
            <w:tcW w:w="5102" w:type="dxa"/>
            <w:shd w:val="clear" w:color="auto" w:fill="auto"/>
          </w:tcPr>
          <w:p w14:paraId="6EE8EBC9" w14:textId="77777777" w:rsidR="00B90F65" w:rsidRPr="00B90F65" w:rsidRDefault="00B90F65" w:rsidP="00B90F6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B90F65">
              <w:rPr>
                <w:rFonts w:ascii="Times New Roman CYR" w:eastAsiaTheme="minorEastAsia" w:hAnsi="Times New Roman CYR" w:cs="Times New Roman CYR"/>
                <w:bCs/>
                <w:sz w:val="24"/>
                <w:szCs w:val="24"/>
                <w:lang w:eastAsia="ru-RU"/>
              </w:rPr>
              <w:t>Дополнительные выходные дни (оплачиваемые)</w:t>
            </w:r>
          </w:p>
        </w:tc>
        <w:tc>
          <w:tcPr>
            <w:tcW w:w="1702" w:type="dxa"/>
            <w:shd w:val="clear" w:color="auto" w:fill="auto"/>
          </w:tcPr>
          <w:p w14:paraId="78AA7F31" w14:textId="77777777" w:rsidR="00B90F65" w:rsidRPr="00B90F65" w:rsidRDefault="00B90F65" w:rsidP="00B90F6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B90F65">
              <w:rPr>
                <w:rFonts w:ascii="Times New Roman CYR" w:eastAsiaTheme="minorEastAsia" w:hAnsi="Times New Roman CYR" w:cs="Times New Roman CYR"/>
                <w:bCs/>
                <w:sz w:val="24"/>
                <w:szCs w:val="24"/>
                <w:lang w:eastAsia="ru-RU"/>
              </w:rPr>
              <w:t>ОВ</w:t>
            </w:r>
          </w:p>
        </w:tc>
      </w:tr>
      <w:tr w:rsidR="00B90F65" w:rsidRPr="00B90F65" w14:paraId="3C5FA3EC" w14:textId="77777777" w:rsidTr="00442496">
        <w:tc>
          <w:tcPr>
            <w:tcW w:w="5102" w:type="dxa"/>
            <w:shd w:val="clear" w:color="auto" w:fill="auto"/>
          </w:tcPr>
          <w:p w14:paraId="55FC1D48" w14:textId="77777777" w:rsidR="00B90F65" w:rsidRPr="00B90F65" w:rsidRDefault="00B90F65" w:rsidP="00B90F6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B90F65">
              <w:rPr>
                <w:rFonts w:ascii="Times New Roman CYR" w:eastAsiaTheme="minorEastAsia" w:hAnsi="Times New Roman CYR" w:cs="Times New Roman CYR"/>
                <w:bCs/>
                <w:sz w:val="24"/>
                <w:szCs w:val="24"/>
                <w:lang w:eastAsia="ru-RU"/>
              </w:rPr>
              <w:t>Периодический медицинский осмотр</w:t>
            </w:r>
          </w:p>
        </w:tc>
        <w:tc>
          <w:tcPr>
            <w:tcW w:w="1702" w:type="dxa"/>
            <w:shd w:val="clear" w:color="auto" w:fill="auto"/>
          </w:tcPr>
          <w:p w14:paraId="43FC2D38" w14:textId="77777777" w:rsidR="00B90F65" w:rsidRPr="00B90F65" w:rsidRDefault="00B90F65" w:rsidP="00B90F6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B90F65">
              <w:rPr>
                <w:rFonts w:ascii="Times New Roman CYR" w:eastAsiaTheme="minorEastAsia" w:hAnsi="Times New Roman CYR" w:cs="Times New Roman CYR"/>
                <w:bCs/>
                <w:sz w:val="24"/>
                <w:szCs w:val="24"/>
                <w:lang w:eastAsia="ru-RU"/>
              </w:rPr>
              <w:t>МО</w:t>
            </w:r>
          </w:p>
        </w:tc>
      </w:tr>
      <w:tr w:rsidR="00B90F65" w:rsidRPr="00B90F65" w14:paraId="677AF8DC" w14:textId="77777777" w:rsidTr="00442496">
        <w:tc>
          <w:tcPr>
            <w:tcW w:w="5102" w:type="dxa"/>
            <w:shd w:val="clear" w:color="auto" w:fill="auto"/>
          </w:tcPr>
          <w:p w14:paraId="1DE7D917" w14:textId="77777777" w:rsidR="00B90F65" w:rsidRPr="00B90F65" w:rsidRDefault="00B90F65" w:rsidP="00B90F6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B90F65">
              <w:rPr>
                <w:rFonts w:ascii="Times New Roman CYR" w:eastAsiaTheme="minorEastAsia" w:hAnsi="Times New Roman CYR" w:cs="Times New Roman CYR"/>
                <w:bCs/>
                <w:sz w:val="24"/>
                <w:szCs w:val="24"/>
                <w:lang w:eastAsia="ru-RU"/>
              </w:rPr>
              <w:t>Командировка в выходные</w:t>
            </w:r>
          </w:p>
        </w:tc>
        <w:tc>
          <w:tcPr>
            <w:tcW w:w="1702" w:type="dxa"/>
            <w:shd w:val="clear" w:color="auto" w:fill="auto"/>
          </w:tcPr>
          <w:p w14:paraId="62801A39" w14:textId="77777777" w:rsidR="00B90F65" w:rsidRPr="00B90F65" w:rsidRDefault="00B90F65" w:rsidP="00B90F6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B90F65">
              <w:rPr>
                <w:rFonts w:ascii="Times New Roman CYR" w:eastAsiaTheme="minorEastAsia" w:hAnsi="Times New Roman CYR" w:cs="Times New Roman CYR"/>
                <w:bCs/>
                <w:sz w:val="24"/>
                <w:szCs w:val="24"/>
                <w:lang w:eastAsia="ru-RU"/>
              </w:rPr>
              <w:t>КВ</w:t>
            </w:r>
          </w:p>
        </w:tc>
      </w:tr>
      <w:tr w:rsidR="00B90F65" w:rsidRPr="00B90F65" w14:paraId="1F1C4947" w14:textId="77777777" w:rsidTr="00442496">
        <w:tc>
          <w:tcPr>
            <w:tcW w:w="5102" w:type="dxa"/>
            <w:shd w:val="clear" w:color="auto" w:fill="auto"/>
          </w:tcPr>
          <w:p w14:paraId="73AA0F4C" w14:textId="77777777" w:rsidR="00B90F65" w:rsidRPr="00B90F65" w:rsidRDefault="00B90F65" w:rsidP="00B90F6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B90F65">
              <w:rPr>
                <w:rFonts w:ascii="Times New Roman CYR" w:eastAsiaTheme="minorEastAsia" w:hAnsi="Times New Roman CYR" w:cs="Times New Roman CYR"/>
                <w:bCs/>
                <w:sz w:val="24"/>
                <w:szCs w:val="24"/>
                <w:lang w:eastAsia="ru-RU"/>
              </w:rPr>
              <w:t>Неоплачиваемый день отдыха за ранее отработанное время</w:t>
            </w:r>
          </w:p>
        </w:tc>
        <w:tc>
          <w:tcPr>
            <w:tcW w:w="1702" w:type="dxa"/>
            <w:shd w:val="clear" w:color="auto" w:fill="auto"/>
          </w:tcPr>
          <w:p w14:paraId="5E19CEB8" w14:textId="77777777" w:rsidR="00B90F65" w:rsidRPr="00B90F65" w:rsidRDefault="00B90F65" w:rsidP="00B90F6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B90F65">
              <w:rPr>
                <w:rFonts w:ascii="Times New Roman CYR" w:eastAsiaTheme="minorEastAsia" w:hAnsi="Times New Roman CYR" w:cs="Times New Roman CYR"/>
                <w:bCs/>
                <w:sz w:val="24"/>
                <w:szCs w:val="24"/>
                <w:lang w:eastAsia="ru-RU"/>
              </w:rPr>
              <w:t>НВ</w:t>
            </w:r>
          </w:p>
        </w:tc>
      </w:tr>
    </w:tbl>
    <w:p w14:paraId="3386AB38" w14:textId="4279F354" w:rsidR="00442496" w:rsidRDefault="00D73EC0" w:rsidP="00D73EC0">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ab/>
        <w:t xml:space="preserve">Расширено применение буквенного кода «Г» - Выполнение государственных обязанностей – для случаев выполнения сотрудниками общественных обязанностей (например, когда сотрудник отсутствовал по причине мобилизации на военную службу, вызову в военкомат, на военные сборы, по вызову в суд и в другие </w:t>
      </w:r>
      <w:r w:rsidR="00E26226">
        <w:rPr>
          <w:rFonts w:ascii="Times New Roman CYR" w:eastAsiaTheme="minorEastAsia" w:hAnsi="Times New Roman CYR" w:cs="Times New Roman CYR"/>
          <w:bCs/>
          <w:sz w:val="24"/>
          <w:szCs w:val="24"/>
          <w:lang w:eastAsia="ru-RU"/>
        </w:rPr>
        <w:t>госорганы в качестве свидетеля</w:t>
      </w:r>
      <w:r w:rsidR="00C408C2">
        <w:rPr>
          <w:rFonts w:ascii="Times New Roman CYR" w:eastAsiaTheme="minorEastAsia" w:hAnsi="Times New Roman CYR" w:cs="Times New Roman CYR"/>
          <w:bCs/>
          <w:sz w:val="24"/>
          <w:szCs w:val="24"/>
          <w:lang w:eastAsia="ru-RU"/>
        </w:rPr>
        <w:t>, д</w:t>
      </w:r>
      <w:r w:rsidR="00C408C2" w:rsidRPr="00C408C2">
        <w:rPr>
          <w:rFonts w:ascii="Times New Roman CYR" w:eastAsiaTheme="minorEastAsia" w:hAnsi="Times New Roman CYR" w:cs="Times New Roman CYR"/>
          <w:bCs/>
          <w:sz w:val="24"/>
          <w:szCs w:val="24"/>
          <w:lang w:eastAsia="ru-RU"/>
        </w:rPr>
        <w:t>ень сдачи крови и предоставление выходного дня</w:t>
      </w:r>
      <w:r w:rsidR="00E26226">
        <w:rPr>
          <w:rFonts w:ascii="Times New Roman CYR" w:eastAsiaTheme="minorEastAsia" w:hAnsi="Times New Roman CYR" w:cs="Times New Roman CYR"/>
          <w:bCs/>
          <w:sz w:val="24"/>
          <w:szCs w:val="24"/>
          <w:lang w:eastAsia="ru-RU"/>
        </w:rPr>
        <w:t xml:space="preserve"> </w:t>
      </w:r>
      <w:r w:rsidR="00442496">
        <w:rPr>
          <w:rFonts w:ascii="Times New Roman CYR" w:eastAsiaTheme="minorEastAsia" w:hAnsi="Times New Roman CYR" w:cs="Times New Roman CYR"/>
          <w:bCs/>
          <w:sz w:val="24"/>
          <w:szCs w:val="24"/>
          <w:lang w:eastAsia="ru-RU"/>
        </w:rPr>
        <w:t>и прочее</w:t>
      </w:r>
      <w:r w:rsidR="00E26226">
        <w:rPr>
          <w:rFonts w:ascii="Times New Roman CYR" w:eastAsiaTheme="minorEastAsia" w:hAnsi="Times New Roman CYR" w:cs="Times New Roman CYR"/>
          <w:bCs/>
          <w:sz w:val="24"/>
          <w:szCs w:val="24"/>
          <w:lang w:eastAsia="ru-RU"/>
        </w:rPr>
        <w:t>).</w:t>
      </w:r>
    </w:p>
    <w:p w14:paraId="42BEF7B9" w14:textId="0557F057" w:rsidR="00B90F65" w:rsidRPr="00E10CFF" w:rsidRDefault="00442496" w:rsidP="00442496">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E10CFF">
        <w:rPr>
          <w:rFonts w:ascii="Times New Roman CYR" w:eastAsiaTheme="minorEastAsia" w:hAnsi="Times New Roman CYR" w:cs="Times New Roman CYR"/>
          <w:bCs/>
          <w:sz w:val="24"/>
          <w:szCs w:val="24"/>
          <w:lang w:eastAsia="ru-RU"/>
        </w:rPr>
        <w:t xml:space="preserve">15.7. </w:t>
      </w:r>
      <w:r w:rsidR="00C72CCA" w:rsidRPr="00E10CFF">
        <w:rPr>
          <w:rFonts w:ascii="Times New Roman CYR" w:eastAsiaTheme="minorEastAsia" w:hAnsi="Times New Roman CYR" w:cs="Times New Roman CYR"/>
          <w:bCs/>
          <w:sz w:val="24"/>
          <w:szCs w:val="24"/>
          <w:lang w:eastAsia="ru-RU"/>
        </w:rPr>
        <w:t xml:space="preserve">Начисление заработной платы за первую половину месяца производится на основании Табелей за первую половину месяца </w:t>
      </w:r>
      <w:r w:rsidR="00B977EC" w:rsidRPr="00E10CFF">
        <w:rPr>
          <w:rFonts w:ascii="Times New Roman CYR" w:eastAsiaTheme="minorEastAsia" w:hAnsi="Times New Roman CYR" w:cs="Times New Roman CYR"/>
          <w:bCs/>
          <w:sz w:val="24"/>
          <w:szCs w:val="24"/>
          <w:lang w:eastAsia="ru-RU"/>
        </w:rPr>
        <w:t>в программном продукте «1С: Зарплата и кадры государственного учреждения» с помощью отдельного документа «Начисление за первую половину месяца». Окончательный расчет зарплаты за месяц производится с помощью документа «Начисление зарплаты и взносов»</w:t>
      </w:r>
      <w:r w:rsidR="00DB70BF" w:rsidRPr="00E10CFF">
        <w:rPr>
          <w:rFonts w:ascii="Times New Roman CYR" w:eastAsiaTheme="minorEastAsia" w:hAnsi="Times New Roman CYR" w:cs="Times New Roman CYR"/>
          <w:bCs/>
          <w:sz w:val="24"/>
          <w:szCs w:val="24"/>
          <w:lang w:eastAsia="ru-RU"/>
        </w:rPr>
        <w:t xml:space="preserve"> и отражается в учете в последний день текущего месяца</w:t>
      </w:r>
      <w:r w:rsidR="00B977EC" w:rsidRPr="00E10CFF">
        <w:rPr>
          <w:rFonts w:ascii="Times New Roman CYR" w:eastAsiaTheme="minorEastAsia" w:hAnsi="Times New Roman CYR" w:cs="Times New Roman CYR"/>
          <w:bCs/>
          <w:sz w:val="24"/>
          <w:szCs w:val="24"/>
          <w:lang w:eastAsia="ru-RU"/>
        </w:rPr>
        <w:t xml:space="preserve">. </w:t>
      </w:r>
    </w:p>
    <w:p w14:paraId="198BF9F1" w14:textId="141E0F1C" w:rsidR="00066AD1" w:rsidRDefault="00066AD1" w:rsidP="00442496">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E10CFF">
        <w:rPr>
          <w:rFonts w:ascii="Times New Roman CYR" w:eastAsiaTheme="minorEastAsia" w:hAnsi="Times New Roman CYR" w:cs="Times New Roman CYR"/>
          <w:bCs/>
          <w:sz w:val="24"/>
          <w:szCs w:val="24"/>
          <w:lang w:eastAsia="ru-RU"/>
        </w:rPr>
        <w:t xml:space="preserve">В программе «1С: Бухгалтерии государственного учреждения» сумма зарплаты за весь месяц начисляется последним числом месяца без разбивки на 2 суммы (аванс и часть за вторую половину месяца). Расчет аванса при синхронизации не отражается. При расчете аванса в 1С:БГУ  отражается только его выплата за минусом НДФЛ. Сумма налога с аванса отражается </w:t>
      </w:r>
      <w:r w:rsidRPr="00E10CFF">
        <w:rPr>
          <w:rFonts w:ascii="Times New Roman CYR" w:eastAsiaTheme="minorEastAsia" w:hAnsi="Times New Roman CYR" w:cs="Times New Roman CYR"/>
          <w:bCs/>
          <w:sz w:val="24"/>
          <w:szCs w:val="24"/>
          <w:lang w:eastAsia="ru-RU"/>
        </w:rPr>
        <w:br/>
        <w:t>в налоговых регистрах.</w:t>
      </w:r>
    </w:p>
    <w:p w14:paraId="28E2DE22" w14:textId="49039073" w:rsidR="00A92D19" w:rsidRDefault="00A92D19" w:rsidP="00442496">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15.8. </w:t>
      </w:r>
      <w:r w:rsidRPr="00A92D19">
        <w:rPr>
          <w:rFonts w:ascii="Times New Roman CYR" w:eastAsiaTheme="minorEastAsia" w:hAnsi="Times New Roman CYR" w:cs="Times New Roman CYR"/>
          <w:bCs/>
          <w:sz w:val="24"/>
          <w:szCs w:val="24"/>
          <w:lang w:eastAsia="ru-RU"/>
        </w:rPr>
        <w:t xml:space="preserve">Денежные обязательства по заработной плате, пособиям, компенсациям и иным выплатам принимаются </w:t>
      </w:r>
      <w:r>
        <w:rPr>
          <w:rFonts w:ascii="Times New Roman CYR" w:eastAsiaTheme="minorEastAsia" w:hAnsi="Times New Roman CYR" w:cs="Times New Roman CYR"/>
          <w:bCs/>
          <w:sz w:val="24"/>
          <w:szCs w:val="24"/>
          <w:lang w:eastAsia="ru-RU"/>
        </w:rPr>
        <w:t xml:space="preserve">в бухгалтерском учете </w:t>
      </w:r>
      <w:r w:rsidRPr="00A92D19">
        <w:rPr>
          <w:rFonts w:ascii="Times New Roman CYR" w:eastAsiaTheme="minorEastAsia" w:hAnsi="Times New Roman CYR" w:cs="Times New Roman CYR"/>
          <w:bCs/>
          <w:sz w:val="24"/>
          <w:szCs w:val="24"/>
          <w:lang w:eastAsia="ru-RU"/>
        </w:rPr>
        <w:t xml:space="preserve">на основании </w:t>
      </w:r>
      <w:r w:rsidR="00BE39E5">
        <w:rPr>
          <w:rFonts w:ascii="Times New Roman CYR" w:eastAsiaTheme="minorEastAsia" w:hAnsi="Times New Roman CYR" w:cs="Times New Roman CYR"/>
          <w:bCs/>
          <w:sz w:val="24"/>
          <w:szCs w:val="24"/>
          <w:lang w:eastAsia="ru-RU"/>
        </w:rPr>
        <w:t>Сводных</w:t>
      </w:r>
      <w:r w:rsidRPr="00A92D19">
        <w:rPr>
          <w:rFonts w:ascii="Times New Roman CYR" w:eastAsiaTheme="minorEastAsia" w:hAnsi="Times New Roman CYR" w:cs="Times New Roman CYR"/>
          <w:bCs/>
          <w:sz w:val="24"/>
          <w:szCs w:val="24"/>
          <w:lang w:eastAsia="ru-RU"/>
        </w:rPr>
        <w:t xml:space="preserve"> ведомостей</w:t>
      </w:r>
      <w:r w:rsidR="00FC442C">
        <w:rPr>
          <w:rFonts w:ascii="Times New Roman CYR" w:eastAsiaTheme="minorEastAsia" w:hAnsi="Times New Roman CYR" w:cs="Times New Roman CYR"/>
          <w:bCs/>
          <w:sz w:val="24"/>
          <w:szCs w:val="24"/>
          <w:lang w:eastAsia="ru-RU"/>
        </w:rPr>
        <w:t>, сформированных</w:t>
      </w:r>
      <w:r w:rsidR="00FC442C" w:rsidRPr="00FC442C">
        <w:rPr>
          <w:rFonts w:ascii="Times New Roman CYR" w:eastAsiaTheme="minorEastAsia" w:hAnsi="Times New Roman CYR" w:cs="Times New Roman CYR"/>
          <w:bCs/>
          <w:sz w:val="24"/>
          <w:szCs w:val="24"/>
          <w:lang w:eastAsia="ru-RU"/>
        </w:rPr>
        <w:t xml:space="preserve"> в последний день текущего месяца</w:t>
      </w:r>
      <w:r w:rsidR="00FC442C">
        <w:rPr>
          <w:rFonts w:ascii="Times New Roman CYR" w:eastAsiaTheme="minorEastAsia" w:hAnsi="Times New Roman CYR" w:cs="Times New Roman CYR"/>
          <w:bCs/>
          <w:sz w:val="24"/>
          <w:szCs w:val="24"/>
          <w:lang w:eastAsia="ru-RU"/>
        </w:rPr>
        <w:t>.</w:t>
      </w:r>
    </w:p>
    <w:p w14:paraId="141ACC63" w14:textId="7F922DCF" w:rsidR="00BF109C" w:rsidRPr="00BF109C" w:rsidRDefault="00BF109C" w:rsidP="00BF109C">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BF109C">
        <w:rPr>
          <w:rFonts w:ascii="Times New Roman CYR" w:eastAsiaTheme="minorEastAsia" w:hAnsi="Times New Roman CYR" w:cs="Times New Roman CYR"/>
          <w:bCs/>
          <w:sz w:val="24"/>
          <w:szCs w:val="24"/>
          <w:lang w:eastAsia="ru-RU"/>
        </w:rPr>
        <w:t>15.</w:t>
      </w:r>
      <w:r w:rsidR="00A92D19">
        <w:rPr>
          <w:rFonts w:ascii="Times New Roman CYR" w:eastAsiaTheme="minorEastAsia" w:hAnsi="Times New Roman CYR" w:cs="Times New Roman CYR"/>
          <w:bCs/>
          <w:sz w:val="24"/>
          <w:szCs w:val="24"/>
          <w:lang w:eastAsia="ru-RU"/>
        </w:rPr>
        <w:t>9</w:t>
      </w:r>
      <w:r w:rsidRPr="00BF109C">
        <w:rPr>
          <w:rFonts w:ascii="Times New Roman CYR" w:eastAsiaTheme="minorEastAsia" w:hAnsi="Times New Roman CYR" w:cs="Times New Roman CYR"/>
          <w:bCs/>
          <w:sz w:val="24"/>
          <w:szCs w:val="24"/>
          <w:lang w:eastAsia="ru-RU"/>
        </w:rPr>
        <w:t xml:space="preserve">. Расчет заработной платы производится пропорционально отработанному времени. При определении размера выплаты заработной платы за первую половину месяца учитывается фактически отработанное сотрудником время включая оклад (тарифную ставку) </w:t>
      </w:r>
      <w:r w:rsidRPr="00BF109C">
        <w:rPr>
          <w:rFonts w:ascii="Times New Roman CYR" w:eastAsiaTheme="minorEastAsia" w:hAnsi="Times New Roman CYR" w:cs="Times New Roman CYR"/>
          <w:bCs/>
          <w:sz w:val="24"/>
          <w:szCs w:val="24"/>
          <w:lang w:eastAsia="ru-RU"/>
        </w:rPr>
        <w:br/>
        <w:t>за отработанное время, а также все надбавки и доплаты за отработанное время. Средний заработок за время командировки выплачивается вместе с заработной платой.</w:t>
      </w:r>
    </w:p>
    <w:p w14:paraId="5F19760B" w14:textId="5D06AD81" w:rsidR="001365E8" w:rsidRPr="001365E8" w:rsidRDefault="00442496" w:rsidP="00D5351B">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bCs/>
          <w:sz w:val="24"/>
          <w:szCs w:val="24"/>
          <w:lang w:eastAsia="ru-RU"/>
        </w:rPr>
        <w:tab/>
      </w:r>
      <w:r w:rsidR="00A91841">
        <w:rPr>
          <w:rFonts w:ascii="Times New Roman CYR" w:eastAsiaTheme="minorEastAsia" w:hAnsi="Times New Roman CYR" w:cs="Times New Roman CYR"/>
          <w:sz w:val="24"/>
          <w:szCs w:val="24"/>
          <w:lang w:eastAsia="ru-RU"/>
        </w:rPr>
        <w:t>1</w:t>
      </w:r>
      <w:r w:rsidR="00AA77F1">
        <w:rPr>
          <w:rFonts w:ascii="Times New Roman CYR" w:eastAsiaTheme="minorEastAsia" w:hAnsi="Times New Roman CYR" w:cs="Times New Roman CYR"/>
          <w:sz w:val="24"/>
          <w:szCs w:val="24"/>
          <w:lang w:eastAsia="ru-RU"/>
        </w:rPr>
        <w:t>5.</w:t>
      </w:r>
      <w:r w:rsidR="00A92D19">
        <w:rPr>
          <w:rFonts w:ascii="Times New Roman CYR" w:eastAsiaTheme="minorEastAsia" w:hAnsi="Times New Roman CYR" w:cs="Times New Roman CYR"/>
          <w:sz w:val="24"/>
          <w:szCs w:val="24"/>
          <w:lang w:eastAsia="ru-RU"/>
        </w:rPr>
        <w:t>10</w:t>
      </w:r>
      <w:r w:rsidR="00A91841">
        <w:rPr>
          <w:rFonts w:ascii="Times New Roman CYR" w:eastAsiaTheme="minorEastAsia" w:hAnsi="Times New Roman CYR" w:cs="Times New Roman CYR"/>
          <w:sz w:val="24"/>
          <w:szCs w:val="24"/>
          <w:lang w:eastAsia="ru-RU"/>
        </w:rPr>
        <w:t xml:space="preserve">. </w:t>
      </w:r>
      <w:r w:rsidR="001365E8" w:rsidRPr="001365E8">
        <w:rPr>
          <w:rFonts w:ascii="Times New Roman CYR" w:eastAsiaTheme="minorEastAsia" w:hAnsi="Times New Roman CYR" w:cs="Times New Roman CYR"/>
          <w:sz w:val="24"/>
          <w:szCs w:val="24"/>
          <w:lang w:eastAsia="ru-RU"/>
        </w:rPr>
        <w:t xml:space="preserve">Для учета переплат в части сумм, подлежащих с согласия работников (уведомленных о перерасчетах) удержанию из будущих начислений, применяется счет </w:t>
      </w:r>
      <w:hyperlink r:id="rId71" w:history="1">
        <w:r w:rsidR="001365E8" w:rsidRPr="001365E8">
          <w:rPr>
            <w:rStyle w:val="a3"/>
            <w:rFonts w:ascii="Times New Roman CYR" w:eastAsiaTheme="minorEastAsia" w:hAnsi="Times New Roman CYR" w:cs="Times New Roman CYR"/>
            <w:color w:val="auto"/>
            <w:sz w:val="24"/>
            <w:szCs w:val="24"/>
            <w:u w:val="none"/>
            <w:lang w:eastAsia="ru-RU"/>
          </w:rPr>
          <w:t>0 206 11 000</w:t>
        </w:r>
      </w:hyperlink>
      <w:r w:rsidR="00554401">
        <w:rPr>
          <w:rFonts w:ascii="Times New Roman CYR" w:eastAsiaTheme="minorEastAsia" w:hAnsi="Times New Roman CYR" w:cs="Times New Roman CYR"/>
          <w:sz w:val="24"/>
          <w:szCs w:val="24"/>
          <w:lang w:eastAsia="ru-RU"/>
        </w:rPr>
        <w:t>:</w:t>
      </w:r>
      <w:r w:rsidR="001365E8" w:rsidRPr="001365E8">
        <w:rPr>
          <w:rFonts w:ascii="Times New Roman CYR" w:eastAsiaTheme="minorEastAsia" w:hAnsi="Times New Roman CYR" w:cs="Times New Roman CYR"/>
          <w:sz w:val="24"/>
          <w:szCs w:val="24"/>
          <w:lang w:eastAsia="ru-RU"/>
        </w:rPr>
        <w:t xml:space="preserve"> </w:t>
      </w:r>
      <w:r w:rsidR="00554401">
        <w:rPr>
          <w:rFonts w:ascii="Times New Roman CYR" w:eastAsiaTheme="minorEastAsia" w:hAnsi="Times New Roman CYR" w:cs="Times New Roman CYR"/>
          <w:sz w:val="24"/>
          <w:szCs w:val="24"/>
          <w:lang w:eastAsia="ru-RU"/>
        </w:rPr>
        <w:t>п</w:t>
      </w:r>
      <w:r w:rsidR="001365E8" w:rsidRPr="001365E8">
        <w:rPr>
          <w:rFonts w:ascii="Times New Roman CYR" w:eastAsiaTheme="minorEastAsia" w:hAnsi="Times New Roman CYR" w:cs="Times New Roman CYR"/>
          <w:sz w:val="24"/>
          <w:szCs w:val="24"/>
          <w:lang w:eastAsia="ru-RU"/>
        </w:rPr>
        <w:t xml:space="preserve">ри переносе части отпуска в связи с болезнью во время отпуска; неотработанными днями отпуска, предоставленного авансом; другими аналогичными ситуациями. При этом отражается корректировка ранее </w:t>
      </w:r>
      <w:r w:rsidR="003C5220">
        <w:rPr>
          <w:rFonts w:ascii="Times New Roman CYR" w:eastAsiaTheme="minorEastAsia" w:hAnsi="Times New Roman CYR" w:cs="Times New Roman CYR"/>
          <w:sz w:val="24"/>
          <w:szCs w:val="24"/>
          <w:lang w:eastAsia="ru-RU"/>
        </w:rPr>
        <w:t>произведе</w:t>
      </w:r>
      <w:r w:rsidR="001365E8" w:rsidRPr="001365E8">
        <w:rPr>
          <w:rFonts w:ascii="Times New Roman CYR" w:eastAsiaTheme="minorEastAsia" w:hAnsi="Times New Roman CYR" w:cs="Times New Roman CYR"/>
          <w:sz w:val="24"/>
          <w:szCs w:val="24"/>
          <w:lang w:eastAsia="ru-RU"/>
        </w:rPr>
        <w:t xml:space="preserve">нного начисления (части начисления) методом </w:t>
      </w:r>
      <w:r w:rsidR="001365E8">
        <w:rPr>
          <w:rFonts w:ascii="Times New Roman CYR" w:eastAsiaTheme="minorEastAsia" w:hAnsi="Times New Roman CYR" w:cs="Times New Roman CYR"/>
          <w:sz w:val="24"/>
          <w:szCs w:val="24"/>
          <w:lang w:eastAsia="ru-RU"/>
        </w:rPr>
        <w:t>«Красное сторно»</w:t>
      </w:r>
      <w:r w:rsidR="001365E8" w:rsidRPr="001365E8">
        <w:rPr>
          <w:rFonts w:ascii="Times New Roman CYR" w:eastAsiaTheme="minorEastAsia" w:hAnsi="Times New Roman CYR" w:cs="Times New Roman CYR"/>
          <w:sz w:val="24"/>
          <w:szCs w:val="24"/>
          <w:lang w:eastAsia="ru-RU"/>
        </w:rPr>
        <w:t xml:space="preserve">. </w:t>
      </w:r>
      <w:r w:rsidR="00554401">
        <w:rPr>
          <w:rFonts w:ascii="Times New Roman CYR" w:eastAsiaTheme="minorEastAsia" w:hAnsi="Times New Roman CYR" w:cs="Times New Roman CYR"/>
          <w:sz w:val="24"/>
          <w:szCs w:val="24"/>
          <w:lang w:eastAsia="ru-RU"/>
        </w:rPr>
        <w:t>Н</w:t>
      </w:r>
      <w:r w:rsidR="001365E8" w:rsidRPr="001365E8">
        <w:rPr>
          <w:rFonts w:ascii="Times New Roman CYR" w:eastAsiaTheme="minorEastAsia" w:hAnsi="Times New Roman CYR" w:cs="Times New Roman CYR"/>
          <w:sz w:val="24"/>
          <w:szCs w:val="24"/>
          <w:lang w:eastAsia="ru-RU"/>
        </w:rPr>
        <w:t>а сумму корректировки вносится бухгалтерская запись по дебету счета 0 302 11</w:t>
      </w:r>
      <w:r w:rsidR="00694D6A">
        <w:rPr>
          <w:rFonts w:ascii="Times New Roman CYR" w:eastAsiaTheme="minorEastAsia" w:hAnsi="Times New Roman CYR" w:cs="Times New Roman CYR"/>
          <w:sz w:val="24"/>
          <w:szCs w:val="24"/>
          <w:lang w:eastAsia="ru-RU"/>
        </w:rPr>
        <w:t> </w:t>
      </w:r>
      <w:r w:rsidR="001365E8" w:rsidRPr="001365E8">
        <w:rPr>
          <w:rFonts w:ascii="Times New Roman CYR" w:eastAsiaTheme="minorEastAsia" w:hAnsi="Times New Roman CYR" w:cs="Times New Roman CYR"/>
          <w:sz w:val="24"/>
          <w:szCs w:val="24"/>
          <w:lang w:eastAsia="ru-RU"/>
        </w:rPr>
        <w:t>000</w:t>
      </w:r>
      <w:r w:rsidR="00694D6A">
        <w:rPr>
          <w:rFonts w:ascii="Times New Roman CYR" w:eastAsiaTheme="minorEastAsia" w:hAnsi="Times New Roman CYR" w:cs="Times New Roman CYR"/>
          <w:sz w:val="24"/>
          <w:szCs w:val="24"/>
          <w:lang w:eastAsia="ru-RU"/>
        </w:rPr>
        <w:t xml:space="preserve"> </w:t>
      </w:r>
      <w:r w:rsidR="001365E8" w:rsidRPr="001365E8">
        <w:rPr>
          <w:rFonts w:ascii="Times New Roman CYR" w:eastAsiaTheme="minorEastAsia" w:hAnsi="Times New Roman CYR" w:cs="Times New Roman CYR"/>
          <w:sz w:val="24"/>
          <w:szCs w:val="24"/>
          <w:lang w:eastAsia="ru-RU"/>
        </w:rPr>
        <w:t>и кред</w:t>
      </w:r>
      <w:r w:rsidR="001365E8">
        <w:rPr>
          <w:rFonts w:ascii="Times New Roman CYR" w:eastAsiaTheme="minorEastAsia" w:hAnsi="Times New Roman CYR" w:cs="Times New Roman CYR"/>
          <w:sz w:val="24"/>
          <w:szCs w:val="24"/>
          <w:lang w:eastAsia="ru-RU"/>
        </w:rPr>
        <w:t>иту счета 0 206 11 000 методом «Красное сторно»</w:t>
      </w:r>
      <w:r w:rsidR="001365E8" w:rsidRPr="001365E8">
        <w:rPr>
          <w:rFonts w:ascii="Times New Roman CYR" w:eastAsiaTheme="minorEastAsia" w:hAnsi="Times New Roman CYR" w:cs="Times New Roman CYR"/>
          <w:sz w:val="24"/>
          <w:szCs w:val="24"/>
          <w:lang w:eastAsia="ru-RU"/>
        </w:rPr>
        <w:t>.</w:t>
      </w:r>
    </w:p>
    <w:p w14:paraId="6ED27270" w14:textId="2CFFC559" w:rsidR="0000602A" w:rsidRPr="0000602A" w:rsidRDefault="00641F21" w:rsidP="0000602A">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w:t>
      </w:r>
      <w:r w:rsidR="00DB70BF">
        <w:rPr>
          <w:rFonts w:ascii="Times New Roman CYR" w:eastAsiaTheme="minorEastAsia" w:hAnsi="Times New Roman CYR" w:cs="Times New Roman CYR"/>
          <w:sz w:val="24"/>
          <w:szCs w:val="24"/>
          <w:lang w:eastAsia="ru-RU"/>
        </w:rPr>
        <w:t>5</w:t>
      </w:r>
      <w:r>
        <w:rPr>
          <w:rFonts w:ascii="Times New Roman CYR" w:eastAsiaTheme="minorEastAsia" w:hAnsi="Times New Roman CYR" w:cs="Times New Roman CYR"/>
          <w:sz w:val="24"/>
          <w:szCs w:val="24"/>
          <w:lang w:eastAsia="ru-RU"/>
        </w:rPr>
        <w:t>.</w:t>
      </w:r>
      <w:r w:rsidR="00E40595">
        <w:rPr>
          <w:rFonts w:ascii="Times New Roman CYR" w:eastAsiaTheme="minorEastAsia" w:hAnsi="Times New Roman CYR" w:cs="Times New Roman CYR"/>
          <w:sz w:val="24"/>
          <w:szCs w:val="24"/>
          <w:lang w:eastAsia="ru-RU"/>
        </w:rPr>
        <w:t>1</w:t>
      </w:r>
      <w:r w:rsidR="00A92D19">
        <w:rPr>
          <w:rFonts w:ascii="Times New Roman CYR" w:eastAsiaTheme="minorEastAsia" w:hAnsi="Times New Roman CYR" w:cs="Times New Roman CYR"/>
          <w:sz w:val="24"/>
          <w:szCs w:val="24"/>
          <w:lang w:eastAsia="ru-RU"/>
        </w:rPr>
        <w:t>1</w:t>
      </w:r>
      <w:r>
        <w:rPr>
          <w:rFonts w:ascii="Times New Roman CYR" w:eastAsiaTheme="minorEastAsia" w:hAnsi="Times New Roman CYR" w:cs="Times New Roman CYR"/>
          <w:sz w:val="24"/>
          <w:szCs w:val="24"/>
          <w:lang w:eastAsia="ru-RU"/>
        </w:rPr>
        <w:t xml:space="preserve">. </w:t>
      </w:r>
      <w:r w:rsidR="0000602A" w:rsidRPr="0000602A">
        <w:rPr>
          <w:rFonts w:ascii="Times New Roman CYR" w:eastAsiaTheme="minorEastAsia" w:hAnsi="Times New Roman CYR" w:cs="Times New Roman CYR"/>
          <w:bCs/>
          <w:sz w:val="24"/>
          <w:szCs w:val="24"/>
          <w:lang w:eastAsia="ru-RU"/>
        </w:rPr>
        <w:t xml:space="preserve">На счете 0 304 03 000 «Расчеты по удержаниям из выплат по оплате труда» </w:t>
      </w:r>
      <w:r w:rsidR="0000602A" w:rsidRPr="0000602A">
        <w:rPr>
          <w:rFonts w:ascii="Times New Roman CYR" w:eastAsiaTheme="minorEastAsia" w:hAnsi="Times New Roman CYR" w:cs="Times New Roman CYR"/>
          <w:sz w:val="24"/>
          <w:szCs w:val="24"/>
          <w:lang w:eastAsia="ru-RU"/>
        </w:rPr>
        <w:t xml:space="preserve">отражается учет расчетов по удержаниям из заработной платы и денежного довольствия, </w:t>
      </w:r>
      <w:r w:rsidR="0000602A" w:rsidRPr="0000602A">
        <w:rPr>
          <w:rFonts w:ascii="Times New Roman CYR" w:eastAsiaTheme="minorEastAsia" w:hAnsi="Times New Roman CYR" w:cs="Times New Roman CYR"/>
          <w:sz w:val="24"/>
          <w:szCs w:val="24"/>
          <w:lang w:eastAsia="ru-RU"/>
        </w:rPr>
        <w:lastRenderedPageBreak/>
        <w:t xml:space="preserve">стипендий или иных периодических платежей для безналичного перечисления: на счета </w:t>
      </w:r>
      <w:r w:rsidR="00546716">
        <w:rPr>
          <w:rFonts w:ascii="Times New Roman CYR" w:eastAsiaTheme="minorEastAsia" w:hAnsi="Times New Roman CYR" w:cs="Times New Roman CYR"/>
          <w:sz w:val="24"/>
          <w:szCs w:val="24"/>
          <w:lang w:eastAsia="ru-RU"/>
        </w:rPr>
        <w:br/>
      </w:r>
      <w:r w:rsidR="0000602A" w:rsidRPr="0000602A">
        <w:rPr>
          <w:rFonts w:ascii="Times New Roman CYR" w:eastAsiaTheme="minorEastAsia" w:hAnsi="Times New Roman CYR" w:cs="Times New Roman CYR"/>
          <w:sz w:val="24"/>
          <w:szCs w:val="24"/>
          <w:lang w:eastAsia="ru-RU"/>
        </w:rPr>
        <w:t>в кредитных организациях (во вклады) сотрудников, взносов по договорам добровольного страхования; взносов на добровольное пенсионное страхование; сумм членских профсоюзных взносов; по исполнительным листам и другим документам.</w:t>
      </w:r>
      <w:bookmarkStart w:id="50" w:name="sub_227302"/>
      <w:r w:rsidR="0000602A" w:rsidRPr="0000602A">
        <w:rPr>
          <w:rFonts w:ascii="Times New Roman CYR" w:eastAsiaTheme="minorEastAsia" w:hAnsi="Times New Roman CYR" w:cs="Times New Roman CYR"/>
          <w:sz w:val="24"/>
          <w:szCs w:val="24"/>
          <w:lang w:eastAsia="ru-RU"/>
        </w:rPr>
        <w:t xml:space="preserve"> Удержания производятся на основании соответствующих документов: письменных заявлений сотрудников, исполнительных листов.</w:t>
      </w:r>
      <w:bookmarkEnd w:id="50"/>
      <w:r w:rsidR="0000602A" w:rsidRPr="0000602A">
        <w:rPr>
          <w:rFonts w:ascii="Times New Roman CYR" w:eastAsiaTheme="minorEastAsia" w:hAnsi="Times New Roman CYR" w:cs="Times New Roman CYR"/>
          <w:sz w:val="24"/>
          <w:szCs w:val="24"/>
          <w:lang w:eastAsia="ru-RU"/>
        </w:rPr>
        <w:t xml:space="preserve"> Аналитический учет по данному счету ведется в разрезе физических лиц.</w:t>
      </w:r>
    </w:p>
    <w:p w14:paraId="1A7D28DA" w14:textId="4849CCA3" w:rsidR="006D7A0B" w:rsidRPr="006D7A0B" w:rsidRDefault="00641F21"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w:t>
      </w:r>
      <w:r w:rsidR="00DB70BF">
        <w:rPr>
          <w:rFonts w:ascii="Times New Roman CYR" w:eastAsiaTheme="minorEastAsia" w:hAnsi="Times New Roman CYR" w:cs="Times New Roman CYR"/>
          <w:sz w:val="24"/>
          <w:szCs w:val="24"/>
          <w:lang w:eastAsia="ru-RU"/>
        </w:rPr>
        <w:t>5</w:t>
      </w:r>
      <w:r>
        <w:rPr>
          <w:rFonts w:ascii="Times New Roman CYR" w:eastAsiaTheme="minorEastAsia" w:hAnsi="Times New Roman CYR" w:cs="Times New Roman CYR"/>
          <w:sz w:val="24"/>
          <w:szCs w:val="24"/>
          <w:lang w:eastAsia="ru-RU"/>
        </w:rPr>
        <w:t>.</w:t>
      </w:r>
      <w:r w:rsidR="00DB70BF">
        <w:rPr>
          <w:rFonts w:ascii="Times New Roman CYR" w:eastAsiaTheme="minorEastAsia" w:hAnsi="Times New Roman CYR" w:cs="Times New Roman CYR"/>
          <w:sz w:val="24"/>
          <w:szCs w:val="24"/>
          <w:lang w:eastAsia="ru-RU"/>
        </w:rPr>
        <w:t>1</w:t>
      </w:r>
      <w:r w:rsidR="002F532A">
        <w:rPr>
          <w:rFonts w:ascii="Times New Roman CYR" w:eastAsiaTheme="minorEastAsia" w:hAnsi="Times New Roman CYR" w:cs="Times New Roman CYR"/>
          <w:sz w:val="24"/>
          <w:szCs w:val="24"/>
          <w:lang w:eastAsia="ru-RU"/>
        </w:rPr>
        <w:t>2</w:t>
      </w:r>
      <w:r>
        <w:rPr>
          <w:rFonts w:ascii="Times New Roman CYR" w:eastAsiaTheme="minorEastAsia" w:hAnsi="Times New Roman CYR" w:cs="Times New Roman CYR"/>
          <w:sz w:val="24"/>
          <w:szCs w:val="24"/>
          <w:lang w:eastAsia="ru-RU"/>
        </w:rPr>
        <w:t>.</w:t>
      </w:r>
      <w:r w:rsidR="00A90C8D">
        <w:rPr>
          <w:rFonts w:ascii="Times New Roman CYR" w:eastAsiaTheme="minorEastAsia" w:hAnsi="Times New Roman CYR" w:cs="Times New Roman CYR"/>
          <w:sz w:val="24"/>
          <w:szCs w:val="24"/>
          <w:lang w:eastAsia="ru-RU"/>
        </w:rPr>
        <w:t xml:space="preserve"> </w:t>
      </w:r>
      <w:r w:rsidR="006D7A0B" w:rsidRPr="006D7A0B">
        <w:rPr>
          <w:rFonts w:ascii="Times New Roman CYR" w:eastAsiaTheme="minorEastAsia" w:hAnsi="Times New Roman CYR" w:cs="Times New Roman CYR"/>
          <w:sz w:val="24"/>
          <w:szCs w:val="24"/>
          <w:lang w:eastAsia="ru-RU"/>
        </w:rPr>
        <w:t xml:space="preserve">Для учета переплат в части сумм по пособиям по болезни применяется счет </w:t>
      </w:r>
      <w:r w:rsidR="00546716">
        <w:rPr>
          <w:rFonts w:ascii="Times New Roman CYR" w:eastAsiaTheme="minorEastAsia" w:hAnsi="Times New Roman CYR" w:cs="Times New Roman CYR"/>
          <w:sz w:val="24"/>
          <w:szCs w:val="24"/>
          <w:lang w:eastAsia="ru-RU"/>
        </w:rPr>
        <w:br/>
      </w:r>
      <w:r w:rsidR="006D7A0B" w:rsidRPr="006D7A0B">
        <w:rPr>
          <w:rFonts w:ascii="Times New Roman CYR" w:eastAsiaTheme="minorEastAsia" w:hAnsi="Times New Roman CYR" w:cs="Times New Roman CYR"/>
          <w:sz w:val="24"/>
          <w:szCs w:val="24"/>
          <w:lang w:eastAsia="ru-RU"/>
        </w:rPr>
        <w:t>0 206 66 000.</w:t>
      </w:r>
    </w:p>
    <w:p w14:paraId="430006E6" w14:textId="729C9726" w:rsidR="00DB70BF" w:rsidRDefault="00A90C8D"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w:t>
      </w:r>
      <w:r w:rsidR="00DB70BF">
        <w:rPr>
          <w:rFonts w:ascii="Times New Roman CYR" w:eastAsiaTheme="minorEastAsia" w:hAnsi="Times New Roman CYR" w:cs="Times New Roman CYR"/>
          <w:sz w:val="24"/>
          <w:szCs w:val="24"/>
          <w:lang w:eastAsia="ru-RU"/>
        </w:rPr>
        <w:t>5</w:t>
      </w:r>
      <w:r>
        <w:rPr>
          <w:rFonts w:ascii="Times New Roman CYR" w:eastAsiaTheme="minorEastAsia" w:hAnsi="Times New Roman CYR" w:cs="Times New Roman CYR"/>
          <w:sz w:val="24"/>
          <w:szCs w:val="24"/>
          <w:lang w:eastAsia="ru-RU"/>
        </w:rPr>
        <w:t>.</w:t>
      </w:r>
      <w:r w:rsidR="00DB70BF">
        <w:rPr>
          <w:rFonts w:ascii="Times New Roman CYR" w:eastAsiaTheme="minorEastAsia" w:hAnsi="Times New Roman CYR" w:cs="Times New Roman CYR"/>
          <w:sz w:val="24"/>
          <w:szCs w:val="24"/>
          <w:lang w:eastAsia="ru-RU"/>
        </w:rPr>
        <w:t>1</w:t>
      </w:r>
      <w:r w:rsidR="002F532A">
        <w:rPr>
          <w:rFonts w:ascii="Times New Roman CYR" w:eastAsiaTheme="minorEastAsia" w:hAnsi="Times New Roman CYR" w:cs="Times New Roman CYR"/>
          <w:sz w:val="24"/>
          <w:szCs w:val="24"/>
          <w:lang w:eastAsia="ru-RU"/>
        </w:rPr>
        <w:t>3</w:t>
      </w:r>
      <w:r>
        <w:rPr>
          <w:rFonts w:ascii="Times New Roman CYR" w:eastAsiaTheme="minorEastAsia" w:hAnsi="Times New Roman CYR" w:cs="Times New Roman CYR"/>
          <w:sz w:val="24"/>
          <w:szCs w:val="24"/>
          <w:lang w:eastAsia="ru-RU"/>
        </w:rPr>
        <w:t xml:space="preserve">. </w:t>
      </w:r>
      <w:r w:rsidR="006D7A0B" w:rsidRPr="006D7A0B">
        <w:rPr>
          <w:rFonts w:ascii="Times New Roman CYR" w:eastAsiaTheme="minorEastAsia" w:hAnsi="Times New Roman CYR" w:cs="Times New Roman CYR"/>
          <w:sz w:val="24"/>
          <w:szCs w:val="24"/>
          <w:lang w:eastAsia="ru-RU"/>
        </w:rPr>
        <w:t>Выплата заработной платы производится два раза в месяц в сроки, установленные коллективным договором</w:t>
      </w:r>
      <w:r w:rsidR="00DB70BF">
        <w:rPr>
          <w:rFonts w:ascii="Times New Roman CYR" w:eastAsiaTheme="minorEastAsia" w:hAnsi="Times New Roman CYR" w:cs="Times New Roman CYR"/>
          <w:sz w:val="24"/>
          <w:szCs w:val="24"/>
          <w:lang w:eastAsia="ru-RU"/>
        </w:rPr>
        <w:t xml:space="preserve"> учреждения. </w:t>
      </w:r>
    </w:p>
    <w:p w14:paraId="58BB6811" w14:textId="77777777" w:rsidR="008B2108" w:rsidRDefault="00CE44C9" w:rsidP="006D2F7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w:t>
      </w:r>
      <w:r w:rsidR="002F532A">
        <w:rPr>
          <w:rFonts w:ascii="Times New Roman CYR" w:eastAsiaTheme="minorEastAsia" w:hAnsi="Times New Roman CYR" w:cs="Times New Roman CYR"/>
          <w:sz w:val="24"/>
          <w:szCs w:val="24"/>
          <w:lang w:eastAsia="ru-RU"/>
        </w:rPr>
        <w:t>5</w:t>
      </w:r>
      <w:r>
        <w:rPr>
          <w:rFonts w:ascii="Times New Roman CYR" w:eastAsiaTheme="minorEastAsia" w:hAnsi="Times New Roman CYR" w:cs="Times New Roman CYR"/>
          <w:sz w:val="24"/>
          <w:szCs w:val="24"/>
          <w:lang w:eastAsia="ru-RU"/>
        </w:rPr>
        <w:t>.1</w:t>
      </w:r>
      <w:r w:rsidR="002F532A">
        <w:rPr>
          <w:rFonts w:ascii="Times New Roman CYR" w:eastAsiaTheme="minorEastAsia" w:hAnsi="Times New Roman CYR" w:cs="Times New Roman CYR"/>
          <w:sz w:val="24"/>
          <w:szCs w:val="24"/>
          <w:lang w:eastAsia="ru-RU"/>
        </w:rPr>
        <w:t>4</w:t>
      </w:r>
      <w:r>
        <w:rPr>
          <w:rFonts w:ascii="Times New Roman CYR" w:eastAsiaTheme="minorEastAsia" w:hAnsi="Times New Roman CYR" w:cs="Times New Roman CYR"/>
          <w:sz w:val="24"/>
          <w:szCs w:val="24"/>
          <w:lang w:eastAsia="ru-RU"/>
        </w:rPr>
        <w:t xml:space="preserve">. </w:t>
      </w:r>
      <w:r w:rsidR="006D7A0B" w:rsidRPr="006D7A0B">
        <w:rPr>
          <w:rFonts w:ascii="Times New Roman CYR" w:eastAsiaTheme="minorEastAsia" w:hAnsi="Times New Roman CYR" w:cs="Times New Roman CYR"/>
          <w:sz w:val="24"/>
          <w:szCs w:val="24"/>
          <w:lang w:eastAsia="ru-RU"/>
        </w:rPr>
        <w:t>Расчетные листы сотрудникам Учреждения выдаются один раз в месяц при начислении второй части заработной платы в день перечисления заработной платы работникам на банковскую карту. Выдача осуществляется бухгалтером расчетного отдела лицу ответственному за получение расчетных листов (назначенного приказом Учреждения) под роспись в ж</w:t>
      </w:r>
      <w:r w:rsidR="006D2F74">
        <w:rPr>
          <w:rFonts w:ascii="Times New Roman CYR" w:eastAsiaTheme="minorEastAsia" w:hAnsi="Times New Roman CYR" w:cs="Times New Roman CYR"/>
          <w:sz w:val="24"/>
          <w:szCs w:val="24"/>
          <w:lang w:eastAsia="ru-RU"/>
        </w:rPr>
        <w:t xml:space="preserve">урнале выдачи расчетных листов. </w:t>
      </w:r>
    </w:p>
    <w:p w14:paraId="5799626B" w14:textId="06F26D20" w:rsidR="008B2108" w:rsidRDefault="008B2108" w:rsidP="006D2F7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В Управлении </w:t>
      </w:r>
      <w:r w:rsidRPr="008B2108">
        <w:rPr>
          <w:rFonts w:ascii="Times New Roman CYR" w:eastAsiaTheme="minorEastAsia" w:hAnsi="Times New Roman CYR" w:cs="Times New Roman CYR"/>
          <w:sz w:val="24"/>
          <w:szCs w:val="24"/>
          <w:lang w:eastAsia="ru-RU"/>
        </w:rPr>
        <w:t>работникам расчетны</w:t>
      </w:r>
      <w:r>
        <w:rPr>
          <w:rFonts w:ascii="Times New Roman CYR" w:eastAsiaTheme="minorEastAsia" w:hAnsi="Times New Roman CYR" w:cs="Times New Roman CYR"/>
          <w:sz w:val="24"/>
          <w:szCs w:val="24"/>
          <w:lang w:eastAsia="ru-RU"/>
        </w:rPr>
        <w:t>е</w:t>
      </w:r>
      <w:r w:rsidRPr="008B2108">
        <w:rPr>
          <w:rFonts w:ascii="Times New Roman CYR" w:eastAsiaTheme="minorEastAsia" w:hAnsi="Times New Roman CYR" w:cs="Times New Roman CYR"/>
          <w:sz w:val="24"/>
          <w:szCs w:val="24"/>
          <w:lang w:eastAsia="ru-RU"/>
        </w:rPr>
        <w:t xml:space="preserve"> листк</w:t>
      </w:r>
      <w:r>
        <w:rPr>
          <w:rFonts w:ascii="Times New Roman CYR" w:eastAsiaTheme="minorEastAsia" w:hAnsi="Times New Roman CYR" w:cs="Times New Roman CYR"/>
          <w:sz w:val="24"/>
          <w:szCs w:val="24"/>
          <w:lang w:eastAsia="ru-RU"/>
        </w:rPr>
        <w:t>и рассылаются</w:t>
      </w:r>
      <w:r w:rsidRPr="008B2108">
        <w:rPr>
          <w:rFonts w:ascii="Times New Roman CYR" w:eastAsiaTheme="minorEastAsia" w:hAnsi="Times New Roman CYR" w:cs="Times New Roman CYR"/>
          <w:sz w:val="24"/>
          <w:szCs w:val="24"/>
          <w:lang w:eastAsia="ru-RU"/>
        </w:rPr>
        <w:t> по электронной почте</w:t>
      </w:r>
      <w:r>
        <w:rPr>
          <w:rFonts w:ascii="Times New Roman CYR" w:eastAsiaTheme="minorEastAsia" w:hAnsi="Times New Roman CYR" w:cs="Times New Roman CYR"/>
          <w:sz w:val="24"/>
          <w:szCs w:val="24"/>
          <w:lang w:eastAsia="ru-RU"/>
        </w:rPr>
        <w:t>.</w:t>
      </w:r>
    </w:p>
    <w:p w14:paraId="00A1C8C7" w14:textId="689320FA" w:rsidR="006D7A0B" w:rsidRPr="006D7A0B" w:rsidRDefault="006D7A0B" w:rsidP="006D2F7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6D7A0B">
        <w:rPr>
          <w:rFonts w:ascii="Times New Roman CYR" w:eastAsiaTheme="minorEastAsia" w:hAnsi="Times New Roman CYR" w:cs="Times New Roman CYR"/>
          <w:sz w:val="24"/>
          <w:szCs w:val="24"/>
          <w:lang w:eastAsia="ru-RU"/>
        </w:rPr>
        <w:t xml:space="preserve">Форма расчетного листа установлена согласно </w:t>
      </w:r>
      <w:r w:rsidR="0058636D">
        <w:rPr>
          <w:rFonts w:ascii="Times New Roman CYR" w:eastAsiaTheme="minorEastAsia" w:hAnsi="Times New Roman CYR" w:cs="Times New Roman CYR"/>
          <w:sz w:val="24"/>
          <w:szCs w:val="24"/>
          <w:lang w:eastAsia="ru-RU"/>
        </w:rPr>
        <w:t>п</w:t>
      </w:r>
      <w:r w:rsidRPr="00B5698D">
        <w:rPr>
          <w:rFonts w:ascii="Times New Roman CYR" w:eastAsiaTheme="minorEastAsia" w:hAnsi="Times New Roman CYR" w:cs="Times New Roman CYR"/>
          <w:sz w:val="24"/>
          <w:szCs w:val="24"/>
          <w:lang w:eastAsia="ru-RU"/>
        </w:rPr>
        <w:t>риложению 6.</w:t>
      </w:r>
      <w:r w:rsidR="00B5698D" w:rsidRPr="00B5698D">
        <w:rPr>
          <w:rFonts w:ascii="Times New Roman CYR" w:eastAsiaTheme="minorEastAsia" w:hAnsi="Times New Roman CYR" w:cs="Times New Roman CYR"/>
          <w:sz w:val="24"/>
          <w:szCs w:val="24"/>
          <w:lang w:eastAsia="ru-RU"/>
        </w:rPr>
        <w:t>2</w:t>
      </w:r>
      <w:r w:rsidR="00766D1F" w:rsidRPr="00B5698D">
        <w:rPr>
          <w:rFonts w:ascii="Times New Roman CYR" w:eastAsiaTheme="minorEastAsia" w:hAnsi="Times New Roman CYR" w:cs="Times New Roman CYR"/>
          <w:sz w:val="24"/>
          <w:szCs w:val="24"/>
          <w:lang w:eastAsia="ru-RU"/>
        </w:rPr>
        <w:t xml:space="preserve"> к </w:t>
      </w:r>
      <w:r w:rsidR="0058636D">
        <w:rPr>
          <w:rFonts w:ascii="Times New Roman CYR" w:eastAsiaTheme="minorEastAsia" w:hAnsi="Times New Roman CYR" w:cs="Times New Roman CYR"/>
          <w:sz w:val="24"/>
          <w:szCs w:val="24"/>
          <w:lang w:eastAsia="ru-RU"/>
        </w:rPr>
        <w:t>Единой у</w:t>
      </w:r>
      <w:r w:rsidR="00766D1F" w:rsidRPr="00B5698D">
        <w:rPr>
          <w:rFonts w:ascii="Times New Roman CYR" w:eastAsiaTheme="minorEastAsia" w:hAnsi="Times New Roman CYR" w:cs="Times New Roman CYR"/>
          <w:sz w:val="24"/>
          <w:szCs w:val="24"/>
          <w:lang w:eastAsia="ru-RU"/>
        </w:rPr>
        <w:t>четной политике</w:t>
      </w:r>
      <w:r w:rsidRPr="00B5698D">
        <w:rPr>
          <w:rFonts w:ascii="Times New Roman CYR" w:eastAsiaTheme="minorEastAsia" w:hAnsi="Times New Roman CYR" w:cs="Times New Roman CYR"/>
          <w:sz w:val="24"/>
          <w:szCs w:val="24"/>
          <w:lang w:eastAsia="ru-RU"/>
        </w:rPr>
        <w:t>.</w:t>
      </w:r>
    </w:p>
    <w:p w14:paraId="59A02B98" w14:textId="4D47B6BF" w:rsidR="006D7A0B" w:rsidRPr="006D7A0B" w:rsidRDefault="006D2F74"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w:t>
      </w:r>
      <w:r w:rsidR="00A2089C">
        <w:rPr>
          <w:rFonts w:ascii="Times New Roman CYR" w:eastAsiaTheme="minorEastAsia" w:hAnsi="Times New Roman CYR" w:cs="Times New Roman CYR"/>
          <w:sz w:val="24"/>
          <w:szCs w:val="24"/>
          <w:lang w:eastAsia="ru-RU"/>
        </w:rPr>
        <w:t>5</w:t>
      </w:r>
      <w:r>
        <w:rPr>
          <w:rFonts w:ascii="Times New Roman CYR" w:eastAsiaTheme="minorEastAsia" w:hAnsi="Times New Roman CYR" w:cs="Times New Roman CYR"/>
          <w:sz w:val="24"/>
          <w:szCs w:val="24"/>
          <w:lang w:eastAsia="ru-RU"/>
        </w:rPr>
        <w:t>.1</w:t>
      </w:r>
      <w:r w:rsidR="00A2089C">
        <w:rPr>
          <w:rFonts w:ascii="Times New Roman CYR" w:eastAsiaTheme="minorEastAsia" w:hAnsi="Times New Roman CYR" w:cs="Times New Roman CYR"/>
          <w:sz w:val="24"/>
          <w:szCs w:val="24"/>
          <w:lang w:eastAsia="ru-RU"/>
        </w:rPr>
        <w:t>5</w:t>
      </w:r>
      <w:r>
        <w:rPr>
          <w:rFonts w:ascii="Times New Roman CYR" w:eastAsiaTheme="minorEastAsia" w:hAnsi="Times New Roman CYR" w:cs="Times New Roman CYR"/>
          <w:sz w:val="24"/>
          <w:szCs w:val="24"/>
          <w:lang w:eastAsia="ru-RU"/>
        </w:rPr>
        <w:t xml:space="preserve">. </w:t>
      </w:r>
      <w:r w:rsidR="006D7A0B" w:rsidRPr="006D7A0B">
        <w:rPr>
          <w:rFonts w:ascii="Times New Roman CYR" w:eastAsiaTheme="minorEastAsia" w:hAnsi="Times New Roman CYR" w:cs="Times New Roman CYR"/>
          <w:sz w:val="24"/>
          <w:szCs w:val="24"/>
          <w:lang w:eastAsia="ru-RU"/>
        </w:rPr>
        <w:t xml:space="preserve">Выплата заработной платы за вторую половину декабря текущего финансового года осуществляется досрочно в случае наличия средств, предусмотренных планом </w:t>
      </w:r>
      <w:r>
        <w:rPr>
          <w:rFonts w:ascii="Times New Roman CYR" w:eastAsiaTheme="minorEastAsia" w:hAnsi="Times New Roman CYR" w:cs="Times New Roman CYR"/>
          <w:sz w:val="24"/>
          <w:szCs w:val="24"/>
          <w:lang w:eastAsia="ru-RU"/>
        </w:rPr>
        <w:t>ФХД</w:t>
      </w:r>
      <w:r w:rsidR="00A2089C">
        <w:rPr>
          <w:rFonts w:ascii="Times New Roman CYR" w:eastAsiaTheme="minorEastAsia" w:hAnsi="Times New Roman CYR" w:cs="Times New Roman CYR"/>
          <w:sz w:val="24"/>
          <w:szCs w:val="24"/>
          <w:lang w:eastAsia="ru-RU"/>
        </w:rPr>
        <w:t xml:space="preserve"> (в смете)</w:t>
      </w:r>
      <w:r w:rsidR="006D7A0B" w:rsidRPr="006D7A0B">
        <w:rPr>
          <w:rFonts w:ascii="Times New Roman CYR" w:eastAsiaTheme="minorEastAsia" w:hAnsi="Times New Roman CYR" w:cs="Times New Roman CYR"/>
          <w:sz w:val="24"/>
          <w:szCs w:val="24"/>
          <w:lang w:eastAsia="ru-RU"/>
        </w:rPr>
        <w:t xml:space="preserve"> Учреждения в текущем финансовом году.</w:t>
      </w:r>
    </w:p>
    <w:p w14:paraId="70B553FD" w14:textId="5A9B9329" w:rsidR="006D7A0B" w:rsidRPr="006D7A0B" w:rsidRDefault="00A2089C"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15</w:t>
      </w:r>
      <w:r w:rsidR="006D2F74">
        <w:rPr>
          <w:rFonts w:ascii="Times New Roman CYR" w:eastAsiaTheme="minorEastAsia" w:hAnsi="Times New Roman CYR" w:cs="Times New Roman CYR"/>
          <w:sz w:val="24"/>
          <w:szCs w:val="24"/>
          <w:lang w:eastAsia="ru-RU"/>
        </w:rPr>
        <w:t>.1</w:t>
      </w:r>
      <w:r>
        <w:rPr>
          <w:rFonts w:ascii="Times New Roman CYR" w:eastAsiaTheme="minorEastAsia" w:hAnsi="Times New Roman CYR" w:cs="Times New Roman CYR"/>
          <w:sz w:val="24"/>
          <w:szCs w:val="24"/>
          <w:lang w:eastAsia="ru-RU"/>
        </w:rPr>
        <w:t>6</w:t>
      </w:r>
      <w:r w:rsidR="006D2F74">
        <w:rPr>
          <w:rFonts w:ascii="Times New Roman CYR" w:eastAsiaTheme="minorEastAsia" w:hAnsi="Times New Roman CYR" w:cs="Times New Roman CYR"/>
          <w:sz w:val="24"/>
          <w:szCs w:val="24"/>
          <w:lang w:eastAsia="ru-RU"/>
        </w:rPr>
        <w:t xml:space="preserve">. </w:t>
      </w:r>
      <w:r w:rsidR="006D7A0B" w:rsidRPr="006D7A0B">
        <w:rPr>
          <w:rFonts w:ascii="Times New Roman CYR" w:eastAsiaTheme="minorEastAsia" w:hAnsi="Times New Roman CYR" w:cs="Times New Roman CYR"/>
          <w:sz w:val="24"/>
          <w:szCs w:val="24"/>
          <w:lang w:eastAsia="ru-RU"/>
        </w:rPr>
        <w:t>Оплата отпуска производится не позднее чем за три календарных дня до его начала.</w:t>
      </w:r>
    </w:p>
    <w:p w14:paraId="7763FA2E" w14:textId="358FA3C7" w:rsidR="006D7A0B" w:rsidRPr="006D7A0B" w:rsidRDefault="00FF39B0"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w:t>
      </w:r>
      <w:r w:rsidR="00A2089C">
        <w:rPr>
          <w:rFonts w:ascii="Times New Roman CYR" w:eastAsiaTheme="minorEastAsia" w:hAnsi="Times New Roman CYR" w:cs="Times New Roman CYR"/>
          <w:sz w:val="24"/>
          <w:szCs w:val="24"/>
          <w:lang w:eastAsia="ru-RU"/>
        </w:rPr>
        <w:t>5</w:t>
      </w:r>
      <w:r>
        <w:rPr>
          <w:rFonts w:ascii="Times New Roman CYR" w:eastAsiaTheme="minorEastAsia" w:hAnsi="Times New Roman CYR" w:cs="Times New Roman CYR"/>
          <w:sz w:val="24"/>
          <w:szCs w:val="24"/>
          <w:lang w:eastAsia="ru-RU"/>
        </w:rPr>
        <w:t>.1</w:t>
      </w:r>
      <w:r w:rsidR="00A2089C">
        <w:rPr>
          <w:rFonts w:ascii="Times New Roman CYR" w:eastAsiaTheme="minorEastAsia" w:hAnsi="Times New Roman CYR" w:cs="Times New Roman CYR"/>
          <w:sz w:val="24"/>
          <w:szCs w:val="24"/>
          <w:lang w:eastAsia="ru-RU"/>
        </w:rPr>
        <w:t>7</w:t>
      </w:r>
      <w:r>
        <w:rPr>
          <w:rFonts w:ascii="Times New Roman CYR" w:eastAsiaTheme="minorEastAsia" w:hAnsi="Times New Roman CYR" w:cs="Times New Roman CYR"/>
          <w:sz w:val="24"/>
          <w:szCs w:val="24"/>
          <w:lang w:eastAsia="ru-RU"/>
        </w:rPr>
        <w:t xml:space="preserve">. </w:t>
      </w:r>
      <w:r w:rsidR="006D7A0B" w:rsidRPr="006D7A0B">
        <w:rPr>
          <w:rFonts w:ascii="Times New Roman CYR" w:eastAsiaTheme="minorEastAsia" w:hAnsi="Times New Roman CYR" w:cs="Times New Roman CYR"/>
          <w:sz w:val="24"/>
          <w:szCs w:val="24"/>
          <w:lang w:eastAsia="ru-RU"/>
        </w:rPr>
        <w:t>Для погашения задолженности сотрудников перед работодателем из заработной платы сотрудника могут производиться следующие удержания (согласно ст. 137 ТК РФ):</w:t>
      </w:r>
    </w:p>
    <w:p w14:paraId="5181BEDB" w14:textId="77777777" w:rsidR="006D7A0B" w:rsidRPr="006D7A0B" w:rsidRDefault="006D7A0B"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6D7A0B">
        <w:rPr>
          <w:rFonts w:ascii="Times New Roman CYR" w:eastAsiaTheme="minorEastAsia" w:hAnsi="Times New Roman CYR" w:cs="Times New Roman CYR"/>
          <w:sz w:val="24"/>
          <w:szCs w:val="24"/>
          <w:lang w:eastAsia="ru-RU"/>
        </w:rPr>
        <w:t>1) для возмещения неотработанного аванса, выданного в счет заработной платы;</w:t>
      </w:r>
    </w:p>
    <w:p w14:paraId="7983B30B" w14:textId="77777777" w:rsidR="006D7A0B" w:rsidRPr="006D7A0B" w:rsidRDefault="006D7A0B"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6D7A0B">
        <w:rPr>
          <w:rFonts w:ascii="Times New Roman CYR" w:eastAsiaTheme="minorEastAsia" w:hAnsi="Times New Roman CYR" w:cs="Times New Roman CYR"/>
          <w:sz w:val="24"/>
          <w:szCs w:val="24"/>
          <w:lang w:eastAsia="ru-RU"/>
        </w:rPr>
        <w:t>2) 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r>
    </w:p>
    <w:p w14:paraId="4C78A4E2" w14:textId="77777777" w:rsidR="006D7A0B" w:rsidRPr="006D7A0B" w:rsidRDefault="006D7A0B"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6D7A0B">
        <w:rPr>
          <w:rFonts w:ascii="Times New Roman CYR" w:eastAsiaTheme="minorEastAsia" w:hAnsi="Times New Roman CYR" w:cs="Times New Roman CYR"/>
          <w:sz w:val="24"/>
          <w:szCs w:val="24"/>
          <w:lang w:eastAsia="ru-RU"/>
        </w:rPr>
        <w:t xml:space="preserve">3) для возврата сумм, излишне выплаченных работнику вследствие счетных ошибок, </w:t>
      </w:r>
      <w:r w:rsidR="008D15F1">
        <w:rPr>
          <w:rFonts w:ascii="Times New Roman CYR" w:eastAsiaTheme="minorEastAsia" w:hAnsi="Times New Roman CYR" w:cs="Times New Roman CYR"/>
          <w:sz w:val="24"/>
          <w:szCs w:val="24"/>
          <w:lang w:eastAsia="ru-RU"/>
        </w:rPr>
        <w:br/>
      </w:r>
      <w:r w:rsidRPr="006D7A0B">
        <w:rPr>
          <w:rFonts w:ascii="Times New Roman CYR" w:eastAsiaTheme="minorEastAsia" w:hAnsi="Times New Roman CYR" w:cs="Times New Roman CYR"/>
          <w:sz w:val="24"/>
          <w:szCs w:val="24"/>
          <w:lang w:eastAsia="ru-RU"/>
        </w:rPr>
        <w:t>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w:t>
      </w:r>
    </w:p>
    <w:p w14:paraId="4B5A3D8E" w14:textId="77777777" w:rsidR="006D7A0B" w:rsidRPr="006D7A0B" w:rsidRDefault="006D7A0B"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6D7A0B">
        <w:rPr>
          <w:rFonts w:ascii="Times New Roman CYR" w:eastAsiaTheme="minorEastAsia" w:hAnsi="Times New Roman CYR" w:cs="Times New Roman CYR"/>
          <w:sz w:val="24"/>
          <w:szCs w:val="24"/>
          <w:lang w:eastAsia="ru-RU"/>
        </w:rPr>
        <w:t>4) при увольнении работника до окончания того рабочего года, в счет которого он уже получил ежегодный оплачиваемый отпуск, за неотработанные дни отпуска.</w:t>
      </w:r>
    </w:p>
    <w:p w14:paraId="5FF8470D" w14:textId="77777777" w:rsidR="006D7A0B" w:rsidRDefault="006D7A0B" w:rsidP="00B0239C">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6D7A0B">
        <w:rPr>
          <w:rFonts w:ascii="Times New Roman CYR" w:eastAsiaTheme="minorEastAsia" w:hAnsi="Times New Roman CYR" w:cs="Times New Roman CYR"/>
          <w:sz w:val="24"/>
          <w:szCs w:val="24"/>
          <w:lang w:eastAsia="ru-RU"/>
        </w:rPr>
        <w:t>Решение об удержании из заработной платы принимается учреждением в день увольнения работника или не позднее одного месяца со дня неправильно исчисленных выплат, и при условии, если работник не оспаривает основания и размеры удержания. Получение письменного согласия работника на удержание из его заработной платы сумм задолженности является обязательным.</w:t>
      </w:r>
    </w:p>
    <w:p w14:paraId="3E382747" w14:textId="2455E0AA" w:rsidR="002D319A" w:rsidRPr="0062207F" w:rsidRDefault="00951007" w:rsidP="00B0239C">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62207F">
        <w:rPr>
          <w:rFonts w:ascii="Times New Roman CYR" w:eastAsiaTheme="minorEastAsia" w:hAnsi="Times New Roman CYR" w:cs="Times New Roman CYR"/>
          <w:sz w:val="24"/>
          <w:szCs w:val="24"/>
          <w:lang w:eastAsia="ru-RU"/>
        </w:rPr>
        <w:t xml:space="preserve">15.18. Для обобщения информации о видах и размерах выплат по заработной плате, начисляемых в течение месяца, в целях планирования выплат по заработной плате по каждому работнику </w:t>
      </w:r>
      <w:r w:rsidR="00AE2F98" w:rsidRPr="0062207F">
        <w:rPr>
          <w:rFonts w:ascii="Times New Roman CYR" w:eastAsiaTheme="minorEastAsia" w:hAnsi="Times New Roman CYR" w:cs="Times New Roman CYR"/>
          <w:sz w:val="24"/>
          <w:szCs w:val="24"/>
          <w:lang w:eastAsia="ru-RU"/>
        </w:rPr>
        <w:t xml:space="preserve">педагогического состава </w:t>
      </w:r>
      <w:r w:rsidRPr="0062207F">
        <w:rPr>
          <w:rFonts w:ascii="Times New Roman CYR" w:eastAsiaTheme="minorEastAsia" w:hAnsi="Times New Roman CYR" w:cs="Times New Roman CYR"/>
          <w:sz w:val="24"/>
          <w:szCs w:val="24"/>
          <w:lang w:eastAsia="ru-RU"/>
        </w:rPr>
        <w:t>Учреждения составляются Тарификационные сп</w:t>
      </w:r>
      <w:r w:rsidR="00694D6A" w:rsidRPr="0062207F">
        <w:rPr>
          <w:rFonts w:ascii="Times New Roman CYR" w:eastAsiaTheme="minorEastAsia" w:hAnsi="Times New Roman CYR" w:cs="Times New Roman CYR"/>
          <w:sz w:val="24"/>
          <w:szCs w:val="24"/>
          <w:lang w:eastAsia="ru-RU"/>
        </w:rPr>
        <w:t>иски</w:t>
      </w:r>
      <w:r w:rsidR="007B0E2E">
        <w:rPr>
          <w:rFonts w:ascii="Times New Roman CYR" w:eastAsiaTheme="minorEastAsia" w:hAnsi="Times New Roman CYR" w:cs="Times New Roman CYR"/>
          <w:sz w:val="24"/>
          <w:szCs w:val="24"/>
          <w:lang w:eastAsia="ru-RU"/>
        </w:rPr>
        <w:t>, утвержденные директором учреждения по состоянию на 01 сентября учебного года.</w:t>
      </w:r>
    </w:p>
    <w:p w14:paraId="52CAAF17" w14:textId="77777777" w:rsidR="00B0239C" w:rsidRPr="006D7A0B" w:rsidRDefault="00B0239C" w:rsidP="00B0239C">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p>
    <w:p w14:paraId="0F98BE9C" w14:textId="1291E499" w:rsidR="00800906" w:rsidRPr="006D7A0B" w:rsidRDefault="008B11BA" w:rsidP="00076C47">
      <w:pPr>
        <w:pStyle w:val="1"/>
        <w:spacing w:before="0"/>
        <w:jc w:val="center"/>
        <w:rPr>
          <w:rFonts w:ascii="Times New Roman CYR" w:eastAsiaTheme="minorEastAsia" w:hAnsi="Times New Roman CYR" w:cs="Times New Roman CYR"/>
          <w:sz w:val="24"/>
          <w:szCs w:val="24"/>
          <w:lang w:eastAsia="ru-RU"/>
        </w:rPr>
      </w:pPr>
      <w:r w:rsidRPr="008B11BA">
        <w:rPr>
          <w:rFonts w:ascii="Times New Roman" w:eastAsiaTheme="minorEastAsia" w:hAnsi="Times New Roman" w:cs="Times New Roman"/>
          <w:color w:val="auto"/>
          <w:sz w:val="24"/>
          <w:szCs w:val="24"/>
          <w:lang w:eastAsia="ru-RU"/>
        </w:rPr>
        <w:t>1</w:t>
      </w:r>
      <w:r w:rsidR="00305BE3">
        <w:rPr>
          <w:rFonts w:ascii="Times New Roman" w:eastAsiaTheme="minorEastAsia" w:hAnsi="Times New Roman" w:cs="Times New Roman"/>
          <w:color w:val="auto"/>
          <w:sz w:val="24"/>
          <w:szCs w:val="24"/>
          <w:lang w:eastAsia="ru-RU"/>
        </w:rPr>
        <w:t>6</w:t>
      </w:r>
      <w:r w:rsidR="00800906" w:rsidRPr="008B11BA">
        <w:rPr>
          <w:rFonts w:ascii="Times New Roman" w:eastAsiaTheme="minorEastAsia" w:hAnsi="Times New Roman" w:cs="Times New Roman"/>
          <w:color w:val="auto"/>
          <w:sz w:val="24"/>
          <w:szCs w:val="24"/>
          <w:lang w:eastAsia="ru-RU"/>
        </w:rPr>
        <w:t>.</w:t>
      </w:r>
      <w:r w:rsidR="006D7A0B" w:rsidRPr="008B11BA">
        <w:rPr>
          <w:rFonts w:ascii="Times New Roman" w:eastAsiaTheme="minorEastAsia" w:hAnsi="Times New Roman" w:cs="Times New Roman"/>
          <w:color w:val="auto"/>
          <w:sz w:val="24"/>
          <w:szCs w:val="24"/>
          <w:lang w:eastAsia="ru-RU"/>
        </w:rPr>
        <w:t xml:space="preserve"> Расчеты по</w:t>
      </w:r>
      <w:r w:rsidR="00305BE3">
        <w:rPr>
          <w:rFonts w:ascii="Times New Roman" w:eastAsiaTheme="minorEastAsia" w:hAnsi="Times New Roman" w:cs="Times New Roman"/>
          <w:color w:val="auto"/>
          <w:sz w:val="24"/>
          <w:szCs w:val="24"/>
          <w:lang w:eastAsia="ru-RU"/>
        </w:rPr>
        <w:t xml:space="preserve"> переданным </w:t>
      </w:r>
      <w:r w:rsidR="0062678D" w:rsidRPr="0062678D">
        <w:rPr>
          <w:rFonts w:ascii="Times New Roman" w:eastAsiaTheme="minorEastAsia" w:hAnsi="Times New Roman" w:cs="Times New Roman"/>
          <w:color w:val="auto"/>
          <w:sz w:val="24"/>
          <w:szCs w:val="24"/>
          <w:lang w:eastAsia="ru-RU"/>
        </w:rPr>
        <w:t xml:space="preserve">государственным </w:t>
      </w:r>
      <w:r w:rsidR="00305BE3">
        <w:rPr>
          <w:rFonts w:ascii="Times New Roman" w:eastAsiaTheme="minorEastAsia" w:hAnsi="Times New Roman" w:cs="Times New Roman"/>
          <w:color w:val="auto"/>
          <w:sz w:val="24"/>
          <w:szCs w:val="24"/>
          <w:lang w:eastAsia="ru-RU"/>
        </w:rPr>
        <w:t xml:space="preserve">полномочиям и </w:t>
      </w:r>
      <w:r w:rsidR="00076C47">
        <w:rPr>
          <w:rFonts w:ascii="Times New Roman" w:eastAsiaTheme="minorEastAsia" w:hAnsi="Times New Roman" w:cs="Times New Roman"/>
          <w:color w:val="auto"/>
          <w:sz w:val="24"/>
          <w:szCs w:val="24"/>
          <w:lang w:eastAsia="ru-RU"/>
        </w:rPr>
        <w:t xml:space="preserve">финансовому обеспечению </w:t>
      </w:r>
      <w:r w:rsidR="005C76DC" w:rsidRPr="005C76DC">
        <w:rPr>
          <w:rFonts w:ascii="Times New Roman" w:eastAsiaTheme="minorEastAsia" w:hAnsi="Times New Roman" w:cs="Times New Roman"/>
          <w:color w:val="auto"/>
          <w:sz w:val="24"/>
          <w:szCs w:val="24"/>
          <w:lang w:eastAsia="ru-RU"/>
        </w:rPr>
        <w:t>дополнительных мер социальной поддержки</w:t>
      </w:r>
      <w:r w:rsidR="00076C47">
        <w:rPr>
          <w:rFonts w:ascii="Times New Roman" w:eastAsiaTheme="minorEastAsia" w:hAnsi="Times New Roman" w:cs="Times New Roman"/>
          <w:color w:val="auto"/>
          <w:sz w:val="24"/>
          <w:szCs w:val="24"/>
          <w:lang w:eastAsia="ru-RU"/>
        </w:rPr>
        <w:t>.</w:t>
      </w:r>
    </w:p>
    <w:p w14:paraId="09A9D1D1" w14:textId="45154920" w:rsidR="00522EE3" w:rsidRDefault="00800906"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w:t>
      </w:r>
      <w:r w:rsidR="00076C47">
        <w:rPr>
          <w:rFonts w:ascii="Times New Roman CYR" w:eastAsiaTheme="minorEastAsia" w:hAnsi="Times New Roman CYR" w:cs="Times New Roman CYR"/>
          <w:sz w:val="24"/>
          <w:szCs w:val="24"/>
          <w:lang w:eastAsia="ru-RU"/>
        </w:rPr>
        <w:t>6</w:t>
      </w:r>
      <w:r>
        <w:rPr>
          <w:rFonts w:ascii="Times New Roman CYR" w:eastAsiaTheme="minorEastAsia" w:hAnsi="Times New Roman CYR" w:cs="Times New Roman CYR"/>
          <w:sz w:val="24"/>
          <w:szCs w:val="24"/>
          <w:lang w:eastAsia="ru-RU"/>
        </w:rPr>
        <w:t>.1.</w:t>
      </w:r>
      <w:r w:rsidR="0062678D" w:rsidRPr="0062678D">
        <w:rPr>
          <w:rFonts w:ascii="Times New Roman CYR" w:eastAsiaTheme="minorEastAsia" w:hAnsi="Times New Roman CYR" w:cs="Times New Roman CYR"/>
          <w:sz w:val="24"/>
          <w:szCs w:val="24"/>
          <w:lang w:eastAsia="ru-RU"/>
        </w:rPr>
        <w:t xml:space="preserve"> </w:t>
      </w:r>
      <w:r w:rsidR="008E5CA5" w:rsidRPr="008E5CA5">
        <w:rPr>
          <w:rFonts w:ascii="Times New Roman CYR" w:eastAsiaTheme="minorEastAsia" w:hAnsi="Times New Roman CYR" w:cs="Times New Roman CYR"/>
          <w:sz w:val="24"/>
          <w:szCs w:val="24"/>
          <w:lang w:eastAsia="ru-RU"/>
        </w:rPr>
        <w:t xml:space="preserve">На </w:t>
      </w:r>
      <w:r w:rsidR="008E5CA5">
        <w:rPr>
          <w:rFonts w:ascii="Times New Roman CYR" w:eastAsiaTheme="minorEastAsia" w:hAnsi="Times New Roman CYR" w:cs="Times New Roman CYR"/>
          <w:sz w:val="24"/>
          <w:szCs w:val="24"/>
          <w:lang w:eastAsia="ru-RU"/>
        </w:rPr>
        <w:t>Управление</w:t>
      </w:r>
      <w:r w:rsidR="0062678D" w:rsidRPr="0062678D">
        <w:rPr>
          <w:rFonts w:ascii="Times New Roman CYR" w:eastAsiaTheme="minorEastAsia" w:hAnsi="Times New Roman CYR" w:cs="Times New Roman CYR"/>
          <w:sz w:val="24"/>
          <w:szCs w:val="24"/>
          <w:lang w:eastAsia="ru-RU"/>
        </w:rPr>
        <w:t xml:space="preserve"> </w:t>
      </w:r>
      <w:r w:rsidR="008E5CA5" w:rsidRPr="008E5CA5">
        <w:rPr>
          <w:rFonts w:ascii="Times New Roman CYR" w:eastAsiaTheme="minorEastAsia" w:hAnsi="Times New Roman CYR" w:cs="Times New Roman CYR"/>
          <w:sz w:val="24"/>
          <w:szCs w:val="24"/>
          <w:lang w:eastAsia="ru-RU"/>
        </w:rPr>
        <w:t>возложены</w:t>
      </w:r>
      <w:r w:rsidR="0062678D" w:rsidRPr="0062678D">
        <w:rPr>
          <w:rFonts w:ascii="Times New Roman CYR" w:eastAsiaTheme="minorEastAsia" w:hAnsi="Times New Roman CYR" w:cs="Times New Roman CYR"/>
          <w:sz w:val="24"/>
          <w:szCs w:val="24"/>
          <w:lang w:eastAsia="ru-RU"/>
        </w:rPr>
        <w:t xml:space="preserve"> следующие функции по финансовому обеспечению</w:t>
      </w:r>
      <w:r w:rsidR="00522EE3" w:rsidRPr="00522EE3">
        <w:rPr>
          <w:rFonts w:ascii="Times New Roman CYR" w:eastAsiaTheme="minorEastAsia" w:hAnsi="Times New Roman CYR" w:cs="Times New Roman CYR"/>
          <w:sz w:val="24"/>
          <w:szCs w:val="24"/>
          <w:lang w:eastAsia="ru-RU"/>
        </w:rPr>
        <w:t>:</w:t>
      </w:r>
    </w:p>
    <w:p w14:paraId="35F6F408" w14:textId="02A625E0" w:rsidR="0062678D" w:rsidRPr="0062678D" w:rsidRDefault="00522EE3"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w:t>
      </w:r>
      <w:r w:rsidRPr="0005686C">
        <w:rPr>
          <w:rFonts w:ascii="Times New Roman CYR" w:eastAsiaTheme="minorEastAsia" w:hAnsi="Times New Roman CYR" w:cs="Times New Roman CYR"/>
          <w:sz w:val="24"/>
          <w:szCs w:val="24"/>
          <w:lang w:eastAsia="ru-RU"/>
        </w:rPr>
        <w:t>)</w:t>
      </w:r>
      <w:r w:rsidR="0062678D" w:rsidRPr="0062678D">
        <w:rPr>
          <w:rFonts w:ascii="Times New Roman CYR" w:eastAsiaTheme="minorEastAsia" w:hAnsi="Times New Roman CYR" w:cs="Times New Roman CYR"/>
          <w:sz w:val="24"/>
          <w:szCs w:val="24"/>
          <w:lang w:eastAsia="ru-RU"/>
        </w:rPr>
        <w:t xml:space="preserve"> отдельных государственных полномочий:</w:t>
      </w:r>
    </w:p>
    <w:p w14:paraId="5201F6C7" w14:textId="1EBD4814" w:rsidR="0062678D" w:rsidRDefault="0062678D"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62678D">
        <w:rPr>
          <w:rFonts w:ascii="Times New Roman CYR" w:eastAsiaTheme="minorEastAsia" w:hAnsi="Times New Roman CYR" w:cs="Times New Roman CYR"/>
          <w:sz w:val="24"/>
          <w:szCs w:val="24"/>
          <w:lang w:eastAsia="ru-RU"/>
        </w:rPr>
        <w:t xml:space="preserve">- </w:t>
      </w:r>
      <w:r w:rsidR="00800906">
        <w:rPr>
          <w:rFonts w:ascii="Times New Roman CYR" w:eastAsiaTheme="minorEastAsia" w:hAnsi="Times New Roman CYR" w:cs="Times New Roman CYR"/>
          <w:sz w:val="24"/>
          <w:szCs w:val="24"/>
          <w:lang w:eastAsia="ru-RU"/>
        </w:rPr>
        <w:t xml:space="preserve"> </w:t>
      </w:r>
      <w:r w:rsidRPr="0062678D">
        <w:rPr>
          <w:rFonts w:ascii="Times New Roman CYR" w:eastAsiaTheme="minorEastAsia" w:hAnsi="Times New Roman CYR" w:cs="Times New Roman CYR"/>
          <w:sz w:val="24"/>
          <w:szCs w:val="24"/>
          <w:lang w:eastAsia="ru-RU"/>
        </w:rPr>
        <w:t xml:space="preserve">предоставление компенсации родителям части родительской платы за присмотр и уход </w:t>
      </w:r>
      <w:r>
        <w:rPr>
          <w:rFonts w:ascii="Times New Roman CYR" w:eastAsiaTheme="minorEastAsia" w:hAnsi="Times New Roman CYR" w:cs="Times New Roman CYR"/>
          <w:sz w:val="24"/>
          <w:szCs w:val="24"/>
          <w:lang w:eastAsia="ru-RU"/>
        </w:rPr>
        <w:br/>
      </w:r>
      <w:r w:rsidRPr="0062678D">
        <w:rPr>
          <w:rFonts w:ascii="Times New Roman CYR" w:eastAsiaTheme="minorEastAsia" w:hAnsi="Times New Roman CYR" w:cs="Times New Roman CYR"/>
          <w:sz w:val="24"/>
          <w:szCs w:val="24"/>
          <w:lang w:eastAsia="ru-RU"/>
        </w:rPr>
        <w:t>за детьми в муниципальных общеобразовательных учреждениях, реализующих образовательные программы дошкольного образования;</w:t>
      </w:r>
    </w:p>
    <w:p w14:paraId="6340E1B5" w14:textId="474C8026" w:rsidR="0062678D" w:rsidRDefault="0062678D"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62678D">
        <w:rPr>
          <w:rFonts w:ascii="Times New Roman CYR" w:eastAsiaTheme="minorEastAsia" w:hAnsi="Times New Roman CYR" w:cs="Times New Roman CYR"/>
          <w:sz w:val="24"/>
          <w:szCs w:val="24"/>
          <w:lang w:eastAsia="ru-RU"/>
        </w:rPr>
        <w:t>- мероприятий по организации питания обучающихся;</w:t>
      </w:r>
    </w:p>
    <w:p w14:paraId="1ABD6009" w14:textId="3CAAACD3" w:rsidR="0062678D" w:rsidRDefault="0062678D"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62678D">
        <w:rPr>
          <w:rFonts w:ascii="Times New Roman CYR" w:eastAsiaTheme="minorEastAsia" w:hAnsi="Times New Roman CYR" w:cs="Times New Roman CYR"/>
          <w:sz w:val="24"/>
          <w:szCs w:val="24"/>
          <w:lang w:eastAsia="ru-RU"/>
        </w:rPr>
        <w:t xml:space="preserve">- социальная поддержка отдельных категорий, обучающихся в муниципальных </w:t>
      </w:r>
      <w:r w:rsidRPr="0062678D">
        <w:rPr>
          <w:rFonts w:ascii="Times New Roman CYR" w:eastAsiaTheme="minorEastAsia" w:hAnsi="Times New Roman CYR" w:cs="Times New Roman CYR"/>
          <w:sz w:val="24"/>
          <w:szCs w:val="24"/>
          <w:lang w:eastAsia="ru-RU"/>
        </w:rPr>
        <w:lastRenderedPageBreak/>
        <w:t>общеобразовательных организациях</w:t>
      </w:r>
      <w:r w:rsidR="00522EE3" w:rsidRPr="00522EE3">
        <w:rPr>
          <w:rFonts w:ascii="Times New Roman CYR" w:eastAsiaTheme="minorEastAsia" w:hAnsi="Times New Roman CYR" w:cs="Times New Roman CYR"/>
          <w:sz w:val="24"/>
          <w:szCs w:val="24"/>
          <w:lang w:eastAsia="ru-RU"/>
        </w:rPr>
        <w:t>,</w:t>
      </w:r>
      <w:r w:rsidRPr="0062678D">
        <w:rPr>
          <w:rFonts w:ascii="Times New Roman CYR" w:eastAsiaTheme="minorEastAsia" w:hAnsi="Times New Roman CYR" w:cs="Times New Roman CYR"/>
          <w:sz w:val="24"/>
          <w:szCs w:val="24"/>
          <w:lang w:eastAsia="ru-RU"/>
        </w:rPr>
        <w:t xml:space="preserve"> в форме предоставления двухразового питания;</w:t>
      </w:r>
    </w:p>
    <w:p w14:paraId="27935BE9" w14:textId="3B4C15F9" w:rsidR="0062678D" w:rsidRDefault="0062678D"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62678D">
        <w:rPr>
          <w:rFonts w:ascii="Times New Roman CYR" w:eastAsiaTheme="minorEastAsia" w:hAnsi="Times New Roman CYR" w:cs="Times New Roman CYR"/>
          <w:sz w:val="24"/>
          <w:szCs w:val="24"/>
          <w:lang w:eastAsia="ru-RU"/>
        </w:rPr>
        <w:t>- денежная выплата компенсации за двухразовое питание обучающихся с ограниченными возможностями здоровья, детей-инвалидов, не относящихся к обучающимся с ограниченными возможностями здоровья, осваивающих основные общеобразовательные программы, обучение которых организовано общеобразовательными организациями на дому;</w:t>
      </w:r>
    </w:p>
    <w:p w14:paraId="70F3CB4B" w14:textId="41B5F4AA" w:rsidR="0062678D" w:rsidRDefault="0062678D"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62678D">
        <w:rPr>
          <w:rFonts w:ascii="Times New Roman CYR" w:eastAsiaTheme="minorEastAsia" w:hAnsi="Times New Roman CYR" w:cs="Times New Roman CYR"/>
          <w:sz w:val="24"/>
          <w:szCs w:val="24"/>
          <w:lang w:eastAsia="ru-RU"/>
        </w:rPr>
        <w:t>- денежная выплата в период обучения с применением дистанционных образовательных технологий в период действия в автономном округе режима повышенной готовности, ограничительных мероприятий (карантина);</w:t>
      </w:r>
    </w:p>
    <w:p w14:paraId="7C77F6E9" w14:textId="201A3BBF" w:rsidR="0062678D" w:rsidRDefault="0062678D"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62678D">
        <w:rPr>
          <w:rFonts w:ascii="Times New Roman CYR" w:eastAsiaTheme="minorEastAsia" w:hAnsi="Times New Roman CYR" w:cs="Times New Roman CYR"/>
          <w:sz w:val="24"/>
          <w:szCs w:val="24"/>
          <w:lang w:eastAsia="ru-RU"/>
        </w:rPr>
        <w:t>- организация и обеспечение отдыха и оздоровления детей, в том числе в этнической среде.</w:t>
      </w:r>
    </w:p>
    <w:p w14:paraId="5E24A49E" w14:textId="10695861" w:rsidR="00522EE3" w:rsidRPr="0005686C" w:rsidRDefault="00522EE3"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05686C">
        <w:rPr>
          <w:rFonts w:ascii="Times New Roman CYR" w:eastAsiaTheme="minorEastAsia" w:hAnsi="Times New Roman CYR" w:cs="Times New Roman CYR"/>
          <w:sz w:val="24"/>
          <w:szCs w:val="24"/>
          <w:lang w:eastAsia="ru-RU"/>
        </w:rPr>
        <w:t xml:space="preserve">2) </w:t>
      </w:r>
      <w:r w:rsidR="00DA6E9A" w:rsidRPr="00DA6E9A">
        <w:rPr>
          <w:rFonts w:ascii="Times New Roman CYR" w:eastAsiaTheme="minorEastAsia" w:hAnsi="Times New Roman CYR" w:cs="Times New Roman CYR"/>
          <w:sz w:val="24"/>
          <w:szCs w:val="24"/>
          <w:lang w:eastAsia="ru-RU"/>
        </w:rPr>
        <w:t>дополнительных мер социальной поддержки</w:t>
      </w:r>
      <w:r w:rsidRPr="0005686C">
        <w:rPr>
          <w:rFonts w:ascii="Times New Roman CYR" w:eastAsiaTheme="minorEastAsia" w:hAnsi="Times New Roman CYR" w:cs="Times New Roman CYR"/>
          <w:sz w:val="24"/>
          <w:szCs w:val="24"/>
          <w:lang w:eastAsia="ru-RU"/>
        </w:rPr>
        <w:t>:</w:t>
      </w:r>
    </w:p>
    <w:p w14:paraId="3B990A3F" w14:textId="7140DE59" w:rsidR="00DA6E9A" w:rsidRDefault="00DA6E9A"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DA6E9A">
        <w:rPr>
          <w:rFonts w:ascii="Times New Roman CYR" w:eastAsiaTheme="minorEastAsia" w:hAnsi="Times New Roman CYR" w:cs="Times New Roman CYR"/>
          <w:sz w:val="24"/>
          <w:szCs w:val="24"/>
          <w:lang w:eastAsia="ru-RU"/>
        </w:rPr>
        <w:t>- в виде бесплатной перевозки до муниципальных образовательных учреждений и обратно обучающихся, проживающих на территории города;</w:t>
      </w:r>
    </w:p>
    <w:p w14:paraId="2260531F" w14:textId="147B79CF" w:rsidR="0039140B" w:rsidRDefault="0039140B"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39140B">
        <w:rPr>
          <w:rFonts w:ascii="Times New Roman CYR" w:eastAsiaTheme="minorEastAsia" w:hAnsi="Times New Roman CYR" w:cs="Times New Roman CYR"/>
          <w:sz w:val="24"/>
          <w:szCs w:val="24"/>
          <w:lang w:eastAsia="ru-RU"/>
        </w:rPr>
        <w:t>- в виде компенсации фактической стоимости проезда</w:t>
      </w:r>
      <w:r w:rsidRPr="0039140B">
        <w:rPr>
          <w:color w:val="22272F"/>
          <w:sz w:val="23"/>
          <w:szCs w:val="23"/>
          <w:shd w:val="clear" w:color="auto" w:fill="FFFFFF"/>
        </w:rPr>
        <w:t xml:space="preserve"> </w:t>
      </w:r>
      <w:r w:rsidRPr="0039140B">
        <w:rPr>
          <w:rFonts w:ascii="Times New Roman CYR" w:eastAsiaTheme="minorEastAsia" w:hAnsi="Times New Roman CYR" w:cs="Times New Roman CYR"/>
          <w:sz w:val="24"/>
          <w:szCs w:val="24"/>
          <w:lang w:eastAsia="ru-RU"/>
        </w:rPr>
        <w:t>детей из семей, признанных малоимущими, железнодорожным транспортом до места нахождения организации отдыха детей и их оздоровления и обратно при предоставлении департаментом образования Администрации города путевки в организацию отдыха детей и их оздоровления;</w:t>
      </w:r>
    </w:p>
    <w:p w14:paraId="213A61C3" w14:textId="04FED457" w:rsidR="008B31F7" w:rsidRPr="0039140B" w:rsidRDefault="008B31F7"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Pr="008B31F7">
        <w:rPr>
          <w:rFonts w:ascii="Times New Roman CYR" w:eastAsiaTheme="minorEastAsia" w:hAnsi="Times New Roman CYR" w:cs="Times New Roman CYR"/>
          <w:sz w:val="24"/>
          <w:szCs w:val="24"/>
          <w:lang w:eastAsia="ru-RU"/>
        </w:rPr>
        <w:t xml:space="preserve">в форме приобретения и предоставления санаторно-курортных путёвок по типу </w:t>
      </w:r>
      <w:r>
        <w:rPr>
          <w:rFonts w:ascii="Times New Roman CYR" w:eastAsiaTheme="minorEastAsia" w:hAnsi="Times New Roman CYR" w:cs="Times New Roman CYR"/>
          <w:sz w:val="24"/>
          <w:szCs w:val="24"/>
          <w:lang w:eastAsia="ru-RU"/>
        </w:rPr>
        <w:t>«</w:t>
      </w:r>
      <w:r w:rsidRPr="008B31F7">
        <w:rPr>
          <w:rFonts w:ascii="Times New Roman CYR" w:eastAsiaTheme="minorEastAsia" w:hAnsi="Times New Roman CYR" w:cs="Times New Roman CYR"/>
          <w:sz w:val="24"/>
          <w:szCs w:val="24"/>
          <w:lang w:eastAsia="ru-RU"/>
        </w:rPr>
        <w:t xml:space="preserve">Мать </w:t>
      </w:r>
      <w:r>
        <w:rPr>
          <w:rFonts w:ascii="Times New Roman CYR" w:eastAsiaTheme="minorEastAsia" w:hAnsi="Times New Roman CYR" w:cs="Times New Roman CYR"/>
          <w:sz w:val="24"/>
          <w:szCs w:val="24"/>
          <w:lang w:eastAsia="ru-RU"/>
        </w:rPr>
        <w:br/>
      </w:r>
      <w:r w:rsidRPr="008B31F7">
        <w:rPr>
          <w:rFonts w:ascii="Times New Roman CYR" w:eastAsiaTheme="minorEastAsia" w:hAnsi="Times New Roman CYR" w:cs="Times New Roman CYR"/>
          <w:sz w:val="24"/>
          <w:szCs w:val="24"/>
          <w:lang w:eastAsia="ru-RU"/>
        </w:rPr>
        <w:t>и дитя" для лечения детей-инвалидов</w:t>
      </w:r>
      <w:r>
        <w:rPr>
          <w:rFonts w:ascii="Times New Roman CYR" w:eastAsiaTheme="minorEastAsia" w:hAnsi="Times New Roman CYR" w:cs="Times New Roman CYR"/>
          <w:sz w:val="24"/>
          <w:szCs w:val="24"/>
          <w:lang w:eastAsia="ru-RU"/>
        </w:rPr>
        <w:t>»;</w:t>
      </w:r>
    </w:p>
    <w:p w14:paraId="20ABAB05" w14:textId="6BE66C96" w:rsidR="00522EE3" w:rsidRDefault="00522EE3"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522EE3">
        <w:rPr>
          <w:rFonts w:ascii="Times New Roman CYR" w:eastAsiaTheme="minorEastAsia" w:hAnsi="Times New Roman CYR" w:cs="Times New Roman CYR"/>
          <w:sz w:val="24"/>
          <w:szCs w:val="24"/>
          <w:lang w:eastAsia="ru-RU"/>
        </w:rPr>
        <w:t>- ежегодной материальной помощи неработающим пенсионерам;</w:t>
      </w:r>
    </w:p>
    <w:p w14:paraId="01E0B041" w14:textId="3FCD4A48" w:rsidR="00522EE3" w:rsidRDefault="00522EE3"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Pr="00522EE3">
        <w:rPr>
          <w:rFonts w:ascii="Times New Roman CYR" w:eastAsiaTheme="minorEastAsia" w:hAnsi="Times New Roman CYR" w:cs="Times New Roman CYR"/>
          <w:sz w:val="24"/>
          <w:szCs w:val="24"/>
          <w:lang w:eastAsia="ru-RU"/>
        </w:rPr>
        <w:t xml:space="preserve">единовременного вознаграждения работникам муниципальных учреждений </w:t>
      </w:r>
      <w:r>
        <w:rPr>
          <w:rFonts w:ascii="Times New Roman CYR" w:eastAsiaTheme="minorEastAsia" w:hAnsi="Times New Roman CYR" w:cs="Times New Roman CYR"/>
          <w:sz w:val="24"/>
          <w:szCs w:val="24"/>
          <w:lang w:eastAsia="ru-RU"/>
        </w:rPr>
        <w:br/>
      </w:r>
      <w:r w:rsidRPr="00522EE3">
        <w:rPr>
          <w:rFonts w:ascii="Times New Roman CYR" w:eastAsiaTheme="minorEastAsia" w:hAnsi="Times New Roman CYR" w:cs="Times New Roman CYR"/>
          <w:sz w:val="24"/>
          <w:szCs w:val="24"/>
          <w:lang w:eastAsia="ru-RU"/>
        </w:rPr>
        <w:t>при прекращении трудовых отношений в связи с выходом на пенсию</w:t>
      </w:r>
      <w:r w:rsidR="00F21867">
        <w:rPr>
          <w:rFonts w:ascii="Times New Roman CYR" w:eastAsiaTheme="minorEastAsia" w:hAnsi="Times New Roman CYR" w:cs="Times New Roman CYR"/>
          <w:sz w:val="24"/>
          <w:szCs w:val="24"/>
          <w:lang w:eastAsia="ru-RU"/>
        </w:rPr>
        <w:t xml:space="preserve"> впервые</w:t>
      </w:r>
      <w:r w:rsidR="00F21867" w:rsidRPr="00F21867">
        <w:rPr>
          <w:rFonts w:ascii="Times New Roman CYR" w:eastAsiaTheme="minorEastAsia" w:hAnsi="Times New Roman CYR" w:cs="Times New Roman CYR"/>
          <w:sz w:val="24"/>
          <w:szCs w:val="24"/>
          <w:lang w:eastAsia="ru-RU"/>
        </w:rPr>
        <w:t>;</w:t>
      </w:r>
    </w:p>
    <w:p w14:paraId="41A775F6" w14:textId="426F1C2F" w:rsidR="00F21867" w:rsidRPr="00F21867" w:rsidRDefault="00F21867"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F21867">
        <w:rPr>
          <w:rFonts w:ascii="Times New Roman CYR" w:eastAsiaTheme="minorEastAsia" w:hAnsi="Times New Roman CYR" w:cs="Times New Roman CYR"/>
          <w:sz w:val="24"/>
          <w:szCs w:val="24"/>
          <w:lang w:eastAsia="ru-RU"/>
        </w:rPr>
        <w:t xml:space="preserve">- </w:t>
      </w:r>
      <w:r w:rsidR="00DA6E9A" w:rsidRPr="00DA6E9A">
        <w:rPr>
          <w:rFonts w:ascii="Times New Roman CYR" w:eastAsiaTheme="minorEastAsia" w:hAnsi="Times New Roman CYR" w:cs="Times New Roman CYR"/>
          <w:sz w:val="24"/>
          <w:szCs w:val="24"/>
          <w:lang w:eastAsia="ru-RU"/>
        </w:rPr>
        <w:t>выплаты</w:t>
      </w:r>
      <w:r w:rsidR="00DA6E9A">
        <w:rPr>
          <w:rFonts w:ascii="Times New Roman CYR" w:eastAsiaTheme="minorEastAsia" w:hAnsi="Times New Roman CYR" w:cs="Times New Roman CYR"/>
          <w:sz w:val="24"/>
          <w:szCs w:val="24"/>
          <w:lang w:eastAsia="ru-RU"/>
        </w:rPr>
        <w:t xml:space="preserve"> студентам</w:t>
      </w:r>
      <w:r w:rsidRPr="00F21867">
        <w:rPr>
          <w:rFonts w:ascii="Times New Roman CYR" w:eastAsiaTheme="minorEastAsia" w:hAnsi="Times New Roman CYR" w:cs="Times New Roman CYR"/>
          <w:sz w:val="24"/>
          <w:szCs w:val="24"/>
          <w:lang w:eastAsia="ru-RU"/>
        </w:rPr>
        <w:t>, заключивши</w:t>
      </w:r>
      <w:r w:rsidR="00DA6E9A" w:rsidRPr="00DA6E9A">
        <w:rPr>
          <w:rFonts w:ascii="Times New Roman CYR" w:eastAsiaTheme="minorEastAsia" w:hAnsi="Times New Roman CYR" w:cs="Times New Roman CYR"/>
          <w:sz w:val="24"/>
          <w:szCs w:val="24"/>
          <w:lang w:eastAsia="ru-RU"/>
        </w:rPr>
        <w:t>м</w:t>
      </w:r>
      <w:r w:rsidRPr="00F21867">
        <w:rPr>
          <w:rFonts w:ascii="Times New Roman CYR" w:eastAsiaTheme="minorEastAsia" w:hAnsi="Times New Roman CYR" w:cs="Times New Roman CYR"/>
          <w:sz w:val="24"/>
          <w:szCs w:val="24"/>
          <w:lang w:eastAsia="ru-RU"/>
        </w:rPr>
        <w:t xml:space="preserve"> с муниципальными образовательными учреждениями, подведомственными департаменту образования Администрации города, договор о целевом обучении по образовательным программам среднего профессионального или высшего образования.</w:t>
      </w:r>
    </w:p>
    <w:p w14:paraId="0CD1E367" w14:textId="2275A14E" w:rsidR="00522EE3" w:rsidRPr="00522EE3" w:rsidRDefault="004E73E2"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3) прочие</w:t>
      </w:r>
      <w:r w:rsidRPr="0005686C">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виды материального </w:t>
      </w:r>
      <w:r w:rsidR="005C76DC">
        <w:rPr>
          <w:rFonts w:ascii="Times New Roman CYR" w:eastAsiaTheme="minorEastAsia" w:hAnsi="Times New Roman CYR" w:cs="Times New Roman CYR"/>
          <w:sz w:val="24"/>
          <w:szCs w:val="24"/>
          <w:lang w:eastAsia="ru-RU"/>
        </w:rPr>
        <w:t>стимулирования</w:t>
      </w:r>
      <w:r w:rsidR="00522EE3" w:rsidRPr="00522EE3">
        <w:rPr>
          <w:rFonts w:ascii="Times New Roman CYR" w:eastAsiaTheme="minorEastAsia" w:hAnsi="Times New Roman CYR" w:cs="Times New Roman CYR"/>
          <w:sz w:val="24"/>
          <w:szCs w:val="24"/>
          <w:lang w:eastAsia="ru-RU"/>
        </w:rPr>
        <w:t xml:space="preserve">: </w:t>
      </w:r>
    </w:p>
    <w:p w14:paraId="6A1F13BA" w14:textId="0BB8A688" w:rsidR="00522EE3" w:rsidRDefault="00522EE3"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522EE3">
        <w:rPr>
          <w:rFonts w:ascii="Times New Roman CYR" w:eastAsiaTheme="minorEastAsia" w:hAnsi="Times New Roman CYR" w:cs="Times New Roman CYR"/>
          <w:sz w:val="24"/>
          <w:szCs w:val="24"/>
          <w:lang w:eastAsia="ru-RU"/>
        </w:rPr>
        <w:t xml:space="preserve">- выплаты учащимся </w:t>
      </w:r>
      <w:r w:rsidR="006F1985" w:rsidRPr="006F1985">
        <w:rPr>
          <w:rFonts w:ascii="Times New Roman CYR" w:eastAsiaTheme="minorEastAsia" w:hAnsi="Times New Roman CYR" w:cs="Times New Roman CYR"/>
          <w:sz w:val="24"/>
          <w:szCs w:val="24"/>
          <w:lang w:eastAsia="ru-RU"/>
        </w:rPr>
        <w:t xml:space="preserve">муниципальных образовательных учреждений </w:t>
      </w:r>
      <w:r w:rsidRPr="00522EE3">
        <w:rPr>
          <w:rFonts w:ascii="Times New Roman CYR" w:eastAsiaTheme="minorEastAsia" w:hAnsi="Times New Roman CYR" w:cs="Times New Roman CYR"/>
          <w:sz w:val="24"/>
          <w:szCs w:val="24"/>
          <w:lang w:eastAsia="ru-RU"/>
        </w:rPr>
        <w:t>именной стипендии имени А.С. Знаменского за отличные успехи в учебе</w:t>
      </w:r>
      <w:r w:rsidR="00F21867">
        <w:rPr>
          <w:rFonts w:ascii="Times New Roman CYR" w:eastAsiaTheme="minorEastAsia" w:hAnsi="Times New Roman CYR" w:cs="Times New Roman CYR"/>
          <w:sz w:val="24"/>
          <w:szCs w:val="24"/>
          <w:lang w:eastAsia="ru-RU"/>
        </w:rPr>
        <w:t>.</w:t>
      </w:r>
    </w:p>
    <w:p w14:paraId="326B6827" w14:textId="16D19232" w:rsidR="00076C47" w:rsidRDefault="00F21867"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F21867">
        <w:rPr>
          <w:rFonts w:ascii="Times New Roman CYR" w:eastAsiaTheme="minorEastAsia" w:hAnsi="Times New Roman CYR" w:cs="Times New Roman CYR"/>
          <w:sz w:val="24"/>
          <w:szCs w:val="24"/>
          <w:lang w:eastAsia="ru-RU"/>
        </w:rPr>
        <w:t xml:space="preserve">16.2. </w:t>
      </w:r>
      <w:r w:rsidR="00076C47">
        <w:rPr>
          <w:rFonts w:ascii="Times New Roman CYR" w:eastAsiaTheme="minorEastAsia" w:hAnsi="Times New Roman CYR" w:cs="Times New Roman CYR"/>
          <w:sz w:val="24"/>
          <w:szCs w:val="24"/>
          <w:lang w:eastAsia="ru-RU"/>
        </w:rPr>
        <w:t>При осуществлении</w:t>
      </w:r>
      <w:r w:rsidRPr="00F21867">
        <w:rPr>
          <w:rFonts w:ascii="Times New Roman CYR" w:eastAsiaTheme="minorEastAsia" w:hAnsi="Times New Roman CYR" w:cs="Times New Roman CYR"/>
          <w:sz w:val="24"/>
          <w:szCs w:val="24"/>
          <w:lang w:eastAsia="ru-RU"/>
        </w:rPr>
        <w:t xml:space="preserve"> функций по финансовому обеспечению</w:t>
      </w:r>
      <w:r w:rsidR="00076C47">
        <w:rPr>
          <w:rFonts w:ascii="Times New Roman CYR" w:eastAsiaTheme="minorEastAsia" w:hAnsi="Times New Roman CYR" w:cs="Times New Roman CYR"/>
          <w:sz w:val="24"/>
          <w:szCs w:val="24"/>
          <w:lang w:eastAsia="ru-RU"/>
        </w:rPr>
        <w:t xml:space="preserve"> переданных полномочий</w:t>
      </w:r>
      <w:r w:rsidRPr="00F21867">
        <w:rPr>
          <w:rFonts w:ascii="Times New Roman CYR" w:eastAsiaTheme="minorEastAsia" w:hAnsi="Times New Roman CYR" w:cs="Times New Roman CYR"/>
          <w:sz w:val="24"/>
          <w:szCs w:val="24"/>
          <w:lang w:eastAsia="ru-RU"/>
        </w:rPr>
        <w:t xml:space="preserve"> и </w:t>
      </w:r>
      <w:r w:rsidR="005C76DC" w:rsidRPr="005C76DC">
        <w:rPr>
          <w:rFonts w:ascii="Times New Roman CYR" w:eastAsiaTheme="minorEastAsia" w:hAnsi="Times New Roman CYR" w:cs="Times New Roman CYR"/>
          <w:sz w:val="24"/>
          <w:szCs w:val="24"/>
          <w:lang w:eastAsia="ru-RU"/>
        </w:rPr>
        <w:t>дополнительных мер социальной поддержки</w:t>
      </w:r>
      <w:r w:rsidR="00076C47">
        <w:rPr>
          <w:rFonts w:ascii="Times New Roman CYR" w:eastAsiaTheme="minorEastAsia" w:hAnsi="Times New Roman CYR" w:cs="Times New Roman CYR"/>
          <w:sz w:val="24"/>
          <w:szCs w:val="24"/>
          <w:lang w:eastAsia="ru-RU"/>
        </w:rPr>
        <w:t xml:space="preserve"> Управление руководствуется нормативно</w:t>
      </w:r>
      <w:r w:rsidRPr="00F21867">
        <w:rPr>
          <w:rFonts w:ascii="Times New Roman CYR" w:eastAsiaTheme="minorEastAsia" w:hAnsi="Times New Roman CYR" w:cs="Times New Roman CYR"/>
          <w:sz w:val="24"/>
          <w:szCs w:val="24"/>
          <w:lang w:eastAsia="ru-RU"/>
        </w:rPr>
        <w:t>-</w:t>
      </w:r>
      <w:r w:rsidR="00076C47">
        <w:rPr>
          <w:rFonts w:ascii="Times New Roman CYR" w:eastAsiaTheme="minorEastAsia" w:hAnsi="Times New Roman CYR" w:cs="Times New Roman CYR"/>
          <w:sz w:val="24"/>
          <w:szCs w:val="24"/>
          <w:lang w:eastAsia="ru-RU"/>
        </w:rPr>
        <w:t>правовыми актами, действующими в муниципальном образовании</w:t>
      </w:r>
      <w:r w:rsidR="00B44B8C">
        <w:rPr>
          <w:rFonts w:ascii="Times New Roman CYR" w:eastAsiaTheme="minorEastAsia" w:hAnsi="Times New Roman CYR" w:cs="Times New Roman CYR"/>
          <w:sz w:val="24"/>
          <w:szCs w:val="24"/>
          <w:lang w:eastAsia="ru-RU"/>
        </w:rPr>
        <w:t xml:space="preserve"> </w:t>
      </w:r>
      <w:r w:rsidR="00B44B8C" w:rsidRPr="00B44B8C">
        <w:rPr>
          <w:rFonts w:ascii="Times New Roman CYR" w:eastAsiaTheme="minorEastAsia" w:hAnsi="Times New Roman CYR" w:cs="Times New Roman CYR"/>
          <w:sz w:val="24"/>
          <w:szCs w:val="24"/>
          <w:lang w:eastAsia="ru-RU"/>
        </w:rPr>
        <w:t>городской округ Сургут</w:t>
      </w:r>
      <w:r w:rsidR="006941FD">
        <w:rPr>
          <w:rFonts w:ascii="Times New Roman CYR" w:eastAsiaTheme="minorEastAsia" w:hAnsi="Times New Roman CYR" w:cs="Times New Roman CYR"/>
          <w:sz w:val="24"/>
          <w:szCs w:val="24"/>
          <w:lang w:eastAsia="ru-RU"/>
        </w:rPr>
        <w:t>.</w:t>
      </w:r>
      <w:r w:rsidR="00076C47">
        <w:rPr>
          <w:rFonts w:ascii="Times New Roman CYR" w:eastAsiaTheme="minorEastAsia" w:hAnsi="Times New Roman CYR" w:cs="Times New Roman CYR"/>
          <w:sz w:val="24"/>
          <w:szCs w:val="24"/>
          <w:lang w:eastAsia="ru-RU"/>
        </w:rPr>
        <w:t xml:space="preserve"> </w:t>
      </w:r>
    </w:p>
    <w:p w14:paraId="5F29209C" w14:textId="07178CBB" w:rsidR="00A559C0" w:rsidRDefault="00F21867"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16.3</w:t>
      </w:r>
      <w:r w:rsidR="00A559C0" w:rsidRPr="002D3A24">
        <w:rPr>
          <w:rFonts w:ascii="Times New Roman CYR" w:eastAsiaTheme="minorEastAsia" w:hAnsi="Times New Roman CYR" w:cs="Times New Roman CYR"/>
          <w:sz w:val="24"/>
          <w:szCs w:val="24"/>
          <w:lang w:eastAsia="ru-RU"/>
        </w:rPr>
        <w:t>. Ф</w:t>
      </w:r>
      <w:r w:rsidR="00A559C0" w:rsidRPr="00A559C0">
        <w:rPr>
          <w:rFonts w:ascii="Times New Roman CYR" w:eastAsiaTheme="minorEastAsia" w:hAnsi="Times New Roman CYR" w:cs="Times New Roman CYR"/>
          <w:sz w:val="24"/>
          <w:szCs w:val="24"/>
          <w:lang w:eastAsia="ru-RU"/>
        </w:rPr>
        <w:t>инансовое</w:t>
      </w:r>
      <w:r w:rsidR="00A559C0" w:rsidRPr="002D3A24">
        <w:rPr>
          <w:rFonts w:ascii="Times New Roman CYR" w:eastAsiaTheme="minorEastAsia" w:hAnsi="Times New Roman CYR" w:cs="Times New Roman CYR"/>
          <w:sz w:val="24"/>
          <w:szCs w:val="24"/>
          <w:lang w:eastAsia="ru-RU"/>
        </w:rPr>
        <w:t xml:space="preserve"> </w:t>
      </w:r>
      <w:r w:rsidR="00A559C0" w:rsidRPr="00A559C0">
        <w:rPr>
          <w:rFonts w:ascii="Times New Roman CYR" w:eastAsiaTheme="minorEastAsia" w:hAnsi="Times New Roman CYR" w:cs="Times New Roman CYR"/>
          <w:sz w:val="24"/>
          <w:szCs w:val="24"/>
          <w:lang w:eastAsia="ru-RU"/>
        </w:rPr>
        <w:t>обеспечени</w:t>
      </w:r>
      <w:r w:rsidR="008B264E" w:rsidRPr="008B264E">
        <w:rPr>
          <w:rFonts w:ascii="Times New Roman CYR" w:eastAsiaTheme="minorEastAsia" w:hAnsi="Times New Roman CYR" w:cs="Times New Roman CYR"/>
          <w:sz w:val="24"/>
          <w:szCs w:val="24"/>
          <w:lang w:eastAsia="ru-RU"/>
        </w:rPr>
        <w:t>е</w:t>
      </w:r>
      <w:r w:rsidR="002D3A24" w:rsidRPr="002D3A24">
        <w:rPr>
          <w:rFonts w:ascii="Times New Roman CYR" w:eastAsiaTheme="minorEastAsia" w:hAnsi="Times New Roman CYR" w:cs="Times New Roman CYR"/>
          <w:sz w:val="24"/>
          <w:szCs w:val="24"/>
          <w:lang w:eastAsia="ru-RU"/>
        </w:rPr>
        <w:t xml:space="preserve">, переданных </w:t>
      </w:r>
      <w:r w:rsidR="008B264E" w:rsidRPr="002D3A24">
        <w:rPr>
          <w:rFonts w:ascii="Times New Roman CYR" w:eastAsiaTheme="minorEastAsia" w:hAnsi="Times New Roman CYR" w:cs="Times New Roman CYR"/>
          <w:sz w:val="24"/>
          <w:szCs w:val="24"/>
          <w:lang w:eastAsia="ru-RU"/>
        </w:rPr>
        <w:t>полномочий, производится</w:t>
      </w:r>
      <w:r w:rsidR="002D3A24" w:rsidRPr="002D3A24">
        <w:rPr>
          <w:rFonts w:ascii="Times New Roman CYR" w:eastAsiaTheme="minorEastAsia" w:hAnsi="Times New Roman CYR" w:cs="Times New Roman CYR"/>
          <w:sz w:val="24"/>
          <w:szCs w:val="24"/>
          <w:lang w:eastAsia="ru-RU"/>
        </w:rPr>
        <w:t xml:space="preserve"> в пределах лимитов бюджетных обязател</w:t>
      </w:r>
      <w:r w:rsidR="008B264E" w:rsidRPr="008B264E">
        <w:rPr>
          <w:rFonts w:ascii="Times New Roman CYR" w:eastAsiaTheme="minorEastAsia" w:hAnsi="Times New Roman CYR" w:cs="Times New Roman CYR"/>
          <w:sz w:val="24"/>
          <w:szCs w:val="24"/>
          <w:lang w:eastAsia="ru-RU"/>
        </w:rPr>
        <w:t>ь</w:t>
      </w:r>
      <w:r w:rsidR="002D3A24" w:rsidRPr="002D3A24">
        <w:rPr>
          <w:rFonts w:ascii="Times New Roman CYR" w:eastAsiaTheme="minorEastAsia" w:hAnsi="Times New Roman CYR" w:cs="Times New Roman CYR"/>
          <w:sz w:val="24"/>
          <w:szCs w:val="24"/>
          <w:lang w:eastAsia="ru-RU"/>
        </w:rPr>
        <w:t>ств</w:t>
      </w:r>
      <w:r w:rsidR="009D6F70" w:rsidRPr="009D6F70">
        <w:rPr>
          <w:rFonts w:ascii="Times New Roman CYR" w:eastAsiaTheme="minorEastAsia" w:hAnsi="Times New Roman CYR" w:cs="Times New Roman CYR"/>
          <w:sz w:val="24"/>
          <w:szCs w:val="24"/>
          <w:lang w:eastAsia="ru-RU"/>
        </w:rPr>
        <w:t xml:space="preserve">, </w:t>
      </w:r>
      <w:r w:rsidR="000C63D0" w:rsidRPr="000C63D0">
        <w:rPr>
          <w:rFonts w:ascii="Times New Roman CYR" w:eastAsiaTheme="minorEastAsia" w:hAnsi="Times New Roman CYR" w:cs="Times New Roman CYR"/>
          <w:sz w:val="24"/>
          <w:szCs w:val="24"/>
          <w:lang w:eastAsia="ru-RU"/>
        </w:rPr>
        <w:t xml:space="preserve">предусмотренных </w:t>
      </w:r>
      <w:r w:rsidR="009D6F70" w:rsidRPr="009D6F70">
        <w:rPr>
          <w:rFonts w:ascii="Times New Roman CYR" w:eastAsiaTheme="minorEastAsia" w:hAnsi="Times New Roman CYR" w:cs="Times New Roman CYR"/>
          <w:sz w:val="24"/>
          <w:szCs w:val="24"/>
          <w:lang w:eastAsia="ru-RU"/>
        </w:rPr>
        <w:t xml:space="preserve">в </w:t>
      </w:r>
      <w:r w:rsidR="000C63D0" w:rsidRPr="000C63D0">
        <w:rPr>
          <w:rFonts w:ascii="Times New Roman CYR" w:eastAsiaTheme="minorEastAsia" w:hAnsi="Times New Roman CYR" w:cs="Times New Roman CYR"/>
          <w:sz w:val="24"/>
          <w:szCs w:val="24"/>
          <w:lang w:eastAsia="ru-RU"/>
        </w:rPr>
        <w:t xml:space="preserve">бюджетной </w:t>
      </w:r>
      <w:r w:rsidR="009D6F70" w:rsidRPr="009D6F70">
        <w:rPr>
          <w:rFonts w:ascii="Times New Roman CYR" w:eastAsiaTheme="minorEastAsia" w:hAnsi="Times New Roman CYR" w:cs="Times New Roman CYR"/>
          <w:sz w:val="24"/>
          <w:szCs w:val="24"/>
          <w:lang w:eastAsia="ru-RU"/>
        </w:rPr>
        <w:t>смете Управления.</w:t>
      </w:r>
      <w:r w:rsidR="005C51BD" w:rsidRPr="005C51BD">
        <w:rPr>
          <w:color w:val="22272F"/>
          <w:sz w:val="23"/>
          <w:szCs w:val="23"/>
          <w:shd w:val="clear" w:color="auto" w:fill="FFFFFF"/>
        </w:rPr>
        <w:t xml:space="preserve"> </w:t>
      </w:r>
      <w:r w:rsidR="005C51BD" w:rsidRPr="005C51BD">
        <w:rPr>
          <w:rFonts w:ascii="Times New Roman CYR" w:eastAsiaTheme="minorEastAsia" w:hAnsi="Times New Roman CYR" w:cs="Times New Roman CYR"/>
          <w:sz w:val="24"/>
          <w:szCs w:val="24"/>
          <w:lang w:eastAsia="ru-RU"/>
        </w:rPr>
        <w:t xml:space="preserve">Доставка компенсаций, пособий, выплат осуществляется по выбору </w:t>
      </w:r>
      <w:r w:rsidR="005C51BD">
        <w:rPr>
          <w:rFonts w:ascii="Times New Roman CYR" w:eastAsiaTheme="minorEastAsia" w:hAnsi="Times New Roman CYR" w:cs="Times New Roman CYR"/>
          <w:sz w:val="24"/>
          <w:szCs w:val="24"/>
          <w:lang w:eastAsia="ru-RU"/>
        </w:rPr>
        <w:t>получателя</w:t>
      </w:r>
      <w:r w:rsidR="005C51BD" w:rsidRPr="005C51BD">
        <w:rPr>
          <w:rFonts w:ascii="Times New Roman CYR" w:eastAsiaTheme="minorEastAsia" w:hAnsi="Times New Roman CYR" w:cs="Times New Roman CYR"/>
          <w:sz w:val="24"/>
          <w:szCs w:val="24"/>
          <w:lang w:eastAsia="ru-RU"/>
        </w:rPr>
        <w:t xml:space="preserve"> в виде почтовых или банковских переводов.</w:t>
      </w:r>
    </w:p>
    <w:p w14:paraId="2D05BC9A" w14:textId="0502DDB7" w:rsidR="007B1B61" w:rsidRPr="007B1B61" w:rsidRDefault="007B1B61" w:rsidP="007B1B61">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7B1B61">
        <w:rPr>
          <w:rFonts w:ascii="Times New Roman CYR" w:eastAsiaTheme="minorEastAsia" w:hAnsi="Times New Roman CYR" w:cs="Times New Roman CYR"/>
          <w:sz w:val="24"/>
          <w:szCs w:val="24"/>
          <w:lang w:eastAsia="ru-RU"/>
        </w:rPr>
        <w:t xml:space="preserve">16.4. Учет компенсации части родительской платы за содержание детей </w:t>
      </w:r>
      <w:r w:rsidRPr="007B1B61">
        <w:rPr>
          <w:rFonts w:ascii="Times New Roman CYR" w:eastAsiaTheme="minorEastAsia" w:hAnsi="Times New Roman CYR" w:cs="Times New Roman CYR"/>
          <w:sz w:val="24"/>
          <w:szCs w:val="24"/>
          <w:lang w:eastAsia="ru-RU"/>
        </w:rPr>
        <w:br/>
        <w:t xml:space="preserve">в МБОУ, реализующих основную общеобразовательную программу дошкольного образования осуществляется на счете 1 302 63 000 «Расчеты по пособиям по социальной помощи населению в натуральной форме». Аналитический учёт ведется в разрезе получателей компенсации </w:t>
      </w:r>
      <w:r>
        <w:rPr>
          <w:rFonts w:ascii="Times New Roman CYR" w:eastAsiaTheme="minorEastAsia" w:hAnsi="Times New Roman CYR" w:cs="Times New Roman CYR"/>
          <w:sz w:val="24"/>
          <w:szCs w:val="24"/>
          <w:lang w:eastAsia="ru-RU"/>
        </w:rPr>
        <w:br/>
      </w:r>
      <w:r w:rsidRPr="007B1B61">
        <w:rPr>
          <w:rFonts w:ascii="Times New Roman CYR" w:eastAsiaTheme="minorEastAsia" w:hAnsi="Times New Roman CYR" w:cs="Times New Roman CYR"/>
          <w:sz w:val="24"/>
          <w:szCs w:val="24"/>
          <w:lang w:eastAsia="ru-RU"/>
        </w:rPr>
        <w:t>в журнале операций № 8.</w:t>
      </w:r>
      <w:r w:rsidRPr="007B1B61">
        <w:rPr>
          <w:rFonts w:ascii="Times New Roman CYR" w:eastAsiaTheme="minorEastAsia" w:hAnsi="Times New Roman CYR" w:cs="Times New Roman CYR"/>
          <w:b/>
          <w:sz w:val="24"/>
          <w:szCs w:val="24"/>
          <w:lang w:eastAsia="ru-RU"/>
        </w:rPr>
        <w:t xml:space="preserve"> </w:t>
      </w:r>
    </w:p>
    <w:p w14:paraId="50213AFC" w14:textId="05F6C7D1" w:rsidR="007B1B61" w:rsidRDefault="007B1B61" w:rsidP="007B1B61">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7B1B61">
        <w:rPr>
          <w:rFonts w:ascii="Times New Roman CYR" w:eastAsiaTheme="minorEastAsia" w:hAnsi="Times New Roman CYR" w:cs="Times New Roman CYR"/>
          <w:sz w:val="24"/>
          <w:szCs w:val="24"/>
          <w:lang w:eastAsia="ru-RU"/>
        </w:rPr>
        <w:t xml:space="preserve">Начисление компенсации производится ежемесячно в последний день месяца в разрезе воспитанников и получателей компенсации части родительской платы. Порядок взаимодействия Управления и МБОУ с родителями отражен в Приложении № 12 к </w:t>
      </w:r>
      <w:r w:rsidR="00A26323" w:rsidRPr="00A26323">
        <w:rPr>
          <w:rFonts w:ascii="Times New Roman CYR" w:eastAsiaTheme="minorEastAsia" w:hAnsi="Times New Roman CYR" w:cs="Times New Roman CYR"/>
          <w:sz w:val="24"/>
          <w:szCs w:val="24"/>
          <w:lang w:eastAsia="ru-RU"/>
        </w:rPr>
        <w:t>Единой у</w:t>
      </w:r>
      <w:r w:rsidRPr="007B1B61">
        <w:rPr>
          <w:rFonts w:ascii="Times New Roman CYR" w:eastAsiaTheme="minorEastAsia" w:hAnsi="Times New Roman CYR" w:cs="Times New Roman CYR"/>
          <w:sz w:val="24"/>
          <w:szCs w:val="24"/>
          <w:lang w:eastAsia="ru-RU"/>
        </w:rPr>
        <w:t>четной политике.</w:t>
      </w:r>
    </w:p>
    <w:p w14:paraId="5A0067FB" w14:textId="0C579AD6" w:rsidR="007B1B61" w:rsidRDefault="007B1B61" w:rsidP="00D85B2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D85B24">
        <w:rPr>
          <w:rFonts w:ascii="Times New Roman CYR" w:eastAsiaTheme="minorEastAsia" w:hAnsi="Times New Roman CYR" w:cs="Times New Roman CYR"/>
          <w:sz w:val="24"/>
          <w:szCs w:val="24"/>
          <w:lang w:eastAsia="ru-RU"/>
        </w:rPr>
        <w:t xml:space="preserve">16.5. </w:t>
      </w:r>
      <w:r w:rsidR="00D85B24" w:rsidRPr="00D85B24">
        <w:rPr>
          <w:rFonts w:ascii="Times New Roman CYR" w:eastAsiaTheme="minorEastAsia" w:hAnsi="Times New Roman CYR" w:cs="Times New Roman CYR"/>
          <w:sz w:val="24"/>
          <w:szCs w:val="24"/>
          <w:lang w:eastAsia="ru-RU"/>
        </w:rPr>
        <w:t>Учет дополнительного финансового обеспечения мероприятий по организации питания обучающихся</w:t>
      </w:r>
      <w:r w:rsidR="00D85B24">
        <w:rPr>
          <w:rFonts w:ascii="Times New Roman CYR" w:eastAsiaTheme="minorEastAsia" w:hAnsi="Times New Roman CYR" w:cs="Times New Roman CYR"/>
          <w:sz w:val="24"/>
          <w:szCs w:val="24"/>
          <w:lang w:eastAsia="ru-RU"/>
        </w:rPr>
        <w:t xml:space="preserve"> и </w:t>
      </w:r>
      <w:r w:rsidR="00D85B24" w:rsidRPr="00D85B24">
        <w:rPr>
          <w:rFonts w:ascii="Times New Roman CYR" w:eastAsiaTheme="minorEastAsia" w:hAnsi="Times New Roman CYR" w:cs="Times New Roman CYR"/>
          <w:sz w:val="24"/>
          <w:szCs w:val="24"/>
          <w:lang w:eastAsia="ru-RU"/>
        </w:rPr>
        <w:t xml:space="preserve">социальной поддержки отдельных категорий, обучающихся в муниципальных общеобразовательных организациях, в форме предоставления двухразового питания осуществляется в соответствии с заключенными контрактами на оказание услуг по организации горячего питания в МБОУ. Аналитический учет ведется в разрезе контрагентов </w:t>
      </w:r>
      <w:r w:rsidR="00475505">
        <w:rPr>
          <w:rFonts w:ascii="Times New Roman CYR" w:eastAsiaTheme="minorEastAsia" w:hAnsi="Times New Roman CYR" w:cs="Times New Roman CYR"/>
          <w:sz w:val="24"/>
          <w:szCs w:val="24"/>
          <w:lang w:eastAsia="ru-RU"/>
        </w:rPr>
        <w:br/>
      </w:r>
      <w:r w:rsidR="00D85B24" w:rsidRPr="00D85B24">
        <w:rPr>
          <w:rFonts w:ascii="Times New Roman CYR" w:eastAsiaTheme="minorEastAsia" w:hAnsi="Times New Roman CYR" w:cs="Times New Roman CYR"/>
          <w:sz w:val="24"/>
          <w:szCs w:val="24"/>
          <w:lang w:eastAsia="ru-RU"/>
        </w:rPr>
        <w:t>по видам финансового обеспечения в журнале операций № 4.</w:t>
      </w:r>
    </w:p>
    <w:p w14:paraId="16FA8620" w14:textId="7496D15F" w:rsidR="00C13676" w:rsidRDefault="00C13676" w:rsidP="00C13676">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D52A90">
        <w:rPr>
          <w:rFonts w:ascii="Times New Roman CYR" w:eastAsiaTheme="minorEastAsia" w:hAnsi="Times New Roman CYR" w:cs="Times New Roman CYR"/>
          <w:sz w:val="24"/>
          <w:szCs w:val="24"/>
          <w:lang w:eastAsia="ru-RU"/>
        </w:rPr>
        <w:t xml:space="preserve">16.6. Учет денежной выплаты компенсации за двухразовое питание обучающихся </w:t>
      </w:r>
      <w:r w:rsidR="00475505" w:rsidRPr="00D52A90">
        <w:rPr>
          <w:rFonts w:ascii="Times New Roman CYR" w:eastAsiaTheme="minorEastAsia" w:hAnsi="Times New Roman CYR" w:cs="Times New Roman CYR"/>
          <w:sz w:val="24"/>
          <w:szCs w:val="24"/>
          <w:lang w:eastAsia="ru-RU"/>
        </w:rPr>
        <w:br/>
      </w:r>
      <w:r w:rsidRPr="00D52A90">
        <w:rPr>
          <w:rFonts w:ascii="Times New Roman CYR" w:eastAsiaTheme="minorEastAsia" w:hAnsi="Times New Roman CYR" w:cs="Times New Roman CYR"/>
          <w:sz w:val="24"/>
          <w:szCs w:val="24"/>
          <w:lang w:eastAsia="ru-RU"/>
        </w:rPr>
        <w:t xml:space="preserve">с ограниченными возможностями здоровья, детей-инвалидов, не относящихся к обучающимся </w:t>
      </w:r>
      <w:r w:rsidR="00475505" w:rsidRPr="00D52A90">
        <w:rPr>
          <w:rFonts w:ascii="Times New Roman CYR" w:eastAsiaTheme="minorEastAsia" w:hAnsi="Times New Roman CYR" w:cs="Times New Roman CYR"/>
          <w:sz w:val="24"/>
          <w:szCs w:val="24"/>
          <w:lang w:eastAsia="ru-RU"/>
        </w:rPr>
        <w:br/>
      </w:r>
      <w:r w:rsidRPr="00D52A90">
        <w:rPr>
          <w:rFonts w:ascii="Times New Roman CYR" w:eastAsiaTheme="minorEastAsia" w:hAnsi="Times New Roman CYR" w:cs="Times New Roman CYR"/>
          <w:sz w:val="24"/>
          <w:szCs w:val="24"/>
          <w:lang w:eastAsia="ru-RU"/>
        </w:rPr>
        <w:t xml:space="preserve">с ограниченными возможностями здоровья, осваивающих основные общеобразовательные </w:t>
      </w:r>
      <w:r w:rsidRPr="00D52A90">
        <w:rPr>
          <w:rFonts w:ascii="Times New Roman CYR" w:eastAsiaTheme="minorEastAsia" w:hAnsi="Times New Roman CYR" w:cs="Times New Roman CYR"/>
          <w:sz w:val="24"/>
          <w:szCs w:val="24"/>
          <w:lang w:eastAsia="ru-RU"/>
        </w:rPr>
        <w:lastRenderedPageBreak/>
        <w:t xml:space="preserve">программы, обучение которых организовано общеобразовательными организациями на дому </w:t>
      </w:r>
      <w:r w:rsidR="00475505" w:rsidRPr="00D52A90">
        <w:rPr>
          <w:rFonts w:ascii="Times New Roman CYR" w:eastAsiaTheme="minorEastAsia" w:hAnsi="Times New Roman CYR" w:cs="Times New Roman CYR"/>
          <w:sz w:val="24"/>
          <w:szCs w:val="24"/>
          <w:lang w:eastAsia="ru-RU"/>
        </w:rPr>
        <w:br/>
      </w:r>
      <w:r w:rsidRPr="00D52A90">
        <w:rPr>
          <w:rFonts w:ascii="Times New Roman CYR" w:eastAsiaTheme="minorEastAsia" w:hAnsi="Times New Roman CYR" w:cs="Times New Roman CYR"/>
          <w:sz w:val="24"/>
          <w:szCs w:val="24"/>
          <w:lang w:eastAsia="ru-RU"/>
        </w:rPr>
        <w:t>и  денежной выплаты в период обучения с применением дистанционных образовательных технологий в период действия в автономном округе режима повышенной готовности, ограничительных мероприятий (карантина)</w:t>
      </w:r>
      <w:r w:rsidR="00205941" w:rsidRPr="00D52A90">
        <w:rPr>
          <w:rFonts w:ascii="Times New Roman CYR" w:eastAsiaTheme="minorEastAsia" w:hAnsi="Times New Roman CYR" w:cs="Times New Roman CYR"/>
          <w:sz w:val="24"/>
          <w:szCs w:val="24"/>
          <w:lang w:eastAsia="ru-RU"/>
        </w:rPr>
        <w:t xml:space="preserve"> осуществляется на счете </w:t>
      </w:r>
      <w:r w:rsidR="00475505" w:rsidRPr="00D52A90">
        <w:rPr>
          <w:rFonts w:ascii="Times New Roman CYR" w:eastAsiaTheme="minorEastAsia" w:hAnsi="Times New Roman CYR" w:cs="Times New Roman CYR"/>
          <w:sz w:val="24"/>
          <w:szCs w:val="24"/>
          <w:lang w:eastAsia="ru-RU"/>
        </w:rPr>
        <w:t>1</w:t>
      </w:r>
      <w:r w:rsidR="00205941" w:rsidRPr="00D52A90">
        <w:rPr>
          <w:rFonts w:ascii="Times New Roman CYR" w:eastAsiaTheme="minorEastAsia" w:hAnsi="Times New Roman CYR" w:cs="Times New Roman CYR"/>
          <w:sz w:val="24"/>
          <w:szCs w:val="24"/>
          <w:lang w:eastAsia="ru-RU"/>
        </w:rPr>
        <w:t xml:space="preserve"> 302 63 000 «Расчеты </w:t>
      </w:r>
      <w:r w:rsidR="00475505" w:rsidRPr="00D52A90">
        <w:rPr>
          <w:rFonts w:ascii="Times New Roman CYR" w:eastAsiaTheme="minorEastAsia" w:hAnsi="Times New Roman CYR" w:cs="Times New Roman CYR"/>
          <w:sz w:val="24"/>
          <w:szCs w:val="24"/>
          <w:lang w:eastAsia="ru-RU"/>
        </w:rPr>
        <w:br/>
      </w:r>
      <w:r w:rsidR="00205941" w:rsidRPr="00D52A90">
        <w:rPr>
          <w:rFonts w:ascii="Times New Roman CYR" w:eastAsiaTheme="minorEastAsia" w:hAnsi="Times New Roman CYR" w:cs="Times New Roman CYR"/>
          <w:sz w:val="24"/>
          <w:szCs w:val="24"/>
          <w:lang w:eastAsia="ru-RU"/>
        </w:rPr>
        <w:t>по пособиям по социальной помощи населению в натуральной форме». Аналитический учёт ведется в разрезе получателей компенсаций и выплат в журнале операций № 8</w:t>
      </w:r>
      <w:r w:rsidR="00D52A90" w:rsidRPr="00D52A90">
        <w:rPr>
          <w:rFonts w:ascii="Times New Roman CYR" w:eastAsiaTheme="minorEastAsia" w:hAnsi="Times New Roman CYR" w:cs="Times New Roman CYR"/>
          <w:sz w:val="24"/>
          <w:szCs w:val="24"/>
          <w:lang w:eastAsia="ru-RU"/>
        </w:rPr>
        <w:t>.</w:t>
      </w:r>
    </w:p>
    <w:p w14:paraId="4EE94C7D" w14:textId="7D63307B" w:rsidR="00676DF2" w:rsidRDefault="00676DF2" w:rsidP="00C13676">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676DF2">
        <w:rPr>
          <w:rFonts w:ascii="Times New Roman CYR" w:eastAsiaTheme="minorEastAsia" w:hAnsi="Times New Roman CYR" w:cs="Times New Roman CYR"/>
          <w:sz w:val="24"/>
          <w:szCs w:val="24"/>
          <w:lang w:eastAsia="ru-RU"/>
        </w:rPr>
        <w:t xml:space="preserve">16.7. Учет финансового обеспечения мероприятий по организации и обеспечению отдыха </w:t>
      </w:r>
      <w:r w:rsidR="00475505">
        <w:rPr>
          <w:rFonts w:ascii="Times New Roman CYR" w:eastAsiaTheme="minorEastAsia" w:hAnsi="Times New Roman CYR" w:cs="Times New Roman CYR"/>
          <w:sz w:val="24"/>
          <w:szCs w:val="24"/>
          <w:lang w:eastAsia="ru-RU"/>
        </w:rPr>
        <w:br/>
      </w:r>
      <w:r w:rsidRPr="00676DF2">
        <w:rPr>
          <w:rFonts w:ascii="Times New Roman CYR" w:eastAsiaTheme="minorEastAsia" w:hAnsi="Times New Roman CYR" w:cs="Times New Roman CYR"/>
          <w:sz w:val="24"/>
          <w:szCs w:val="24"/>
          <w:lang w:eastAsia="ru-RU"/>
        </w:rPr>
        <w:t xml:space="preserve">и оздоровления детей, в том числе в этнической среде осуществляется в соответствии </w:t>
      </w:r>
      <w:r w:rsidR="00475505">
        <w:rPr>
          <w:rFonts w:ascii="Times New Roman CYR" w:eastAsiaTheme="minorEastAsia" w:hAnsi="Times New Roman CYR" w:cs="Times New Roman CYR"/>
          <w:sz w:val="24"/>
          <w:szCs w:val="24"/>
          <w:lang w:eastAsia="ru-RU"/>
        </w:rPr>
        <w:br/>
      </w:r>
      <w:r w:rsidRPr="00676DF2">
        <w:rPr>
          <w:rFonts w:ascii="Times New Roman CYR" w:eastAsiaTheme="minorEastAsia" w:hAnsi="Times New Roman CYR" w:cs="Times New Roman CYR"/>
          <w:sz w:val="24"/>
          <w:szCs w:val="24"/>
          <w:lang w:eastAsia="ru-RU"/>
        </w:rPr>
        <w:t>с заключенными контрактами на оказание услуг.</w:t>
      </w:r>
      <w:r w:rsidR="00025D53" w:rsidRPr="00025D53">
        <w:rPr>
          <w:rFonts w:ascii="Times New Roman CYR" w:eastAsiaTheme="minorEastAsia" w:hAnsi="Times New Roman CYR" w:cs="Times New Roman CYR"/>
          <w:sz w:val="24"/>
          <w:szCs w:val="24"/>
          <w:lang w:eastAsia="ru-RU"/>
        </w:rPr>
        <w:t xml:space="preserve"> Аналитический учет ведется в разрезе контрагентов в журнале операций № 4.</w:t>
      </w:r>
    </w:p>
    <w:p w14:paraId="4F6EBDBA" w14:textId="4760CA20" w:rsidR="00E20281" w:rsidRDefault="00475505" w:rsidP="00E20281">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475505">
        <w:rPr>
          <w:rFonts w:ascii="Times New Roman CYR" w:eastAsiaTheme="minorEastAsia" w:hAnsi="Times New Roman CYR" w:cs="Times New Roman CYR"/>
          <w:sz w:val="24"/>
          <w:szCs w:val="24"/>
          <w:lang w:eastAsia="ru-RU"/>
        </w:rPr>
        <w:t xml:space="preserve">16.8. </w:t>
      </w:r>
      <w:r w:rsidR="00E20281" w:rsidRPr="00E20281">
        <w:rPr>
          <w:rFonts w:ascii="Times New Roman CYR" w:eastAsiaTheme="minorEastAsia" w:hAnsi="Times New Roman CYR" w:cs="Times New Roman CYR"/>
          <w:sz w:val="24"/>
          <w:szCs w:val="24"/>
          <w:lang w:eastAsia="ru-RU"/>
        </w:rPr>
        <w:t xml:space="preserve">Учет финансового обеспечения мероприятий в виде бесплатной перевозки </w:t>
      </w:r>
      <w:r w:rsidR="00E20281">
        <w:rPr>
          <w:rFonts w:ascii="Times New Roman CYR" w:eastAsiaTheme="minorEastAsia" w:hAnsi="Times New Roman CYR" w:cs="Times New Roman CYR"/>
          <w:sz w:val="24"/>
          <w:szCs w:val="24"/>
          <w:lang w:eastAsia="ru-RU"/>
        </w:rPr>
        <w:br/>
      </w:r>
      <w:r w:rsidR="00E20281" w:rsidRPr="00E20281">
        <w:rPr>
          <w:rFonts w:ascii="Times New Roman CYR" w:eastAsiaTheme="minorEastAsia" w:hAnsi="Times New Roman CYR" w:cs="Times New Roman CYR"/>
          <w:sz w:val="24"/>
          <w:szCs w:val="24"/>
          <w:lang w:eastAsia="ru-RU"/>
        </w:rPr>
        <w:t>до муниципальных образовательных учреждений и обратно обучающихся, проживающих на территории города осуществляется в соответствии с заключенными контрактами на оказание услуг</w:t>
      </w:r>
      <w:r w:rsidR="00F81467" w:rsidRPr="00F81467">
        <w:rPr>
          <w:rFonts w:ascii="Times New Roman CYR" w:eastAsiaTheme="minorEastAsia" w:hAnsi="Times New Roman CYR" w:cs="Times New Roman CYR"/>
          <w:sz w:val="24"/>
          <w:szCs w:val="24"/>
          <w:lang w:eastAsia="ru-RU"/>
        </w:rPr>
        <w:t xml:space="preserve"> и отражается на счете 1 302 63 000 «Расчеты по пособиям по социальной помощи населению в натуральной форме».</w:t>
      </w:r>
      <w:r w:rsidR="00E20281" w:rsidRPr="00E20281">
        <w:rPr>
          <w:rFonts w:ascii="Times New Roman CYR" w:eastAsiaTheme="minorEastAsia" w:hAnsi="Times New Roman CYR" w:cs="Times New Roman CYR"/>
          <w:sz w:val="24"/>
          <w:szCs w:val="24"/>
          <w:lang w:eastAsia="ru-RU"/>
        </w:rPr>
        <w:t xml:space="preserve"> Аналитический учет ведется в разрезе контрагентов в журнале операций № </w:t>
      </w:r>
      <w:r w:rsidR="00F81467" w:rsidRPr="0005686C">
        <w:rPr>
          <w:rFonts w:ascii="Times New Roman CYR" w:eastAsiaTheme="minorEastAsia" w:hAnsi="Times New Roman CYR" w:cs="Times New Roman CYR"/>
          <w:sz w:val="24"/>
          <w:szCs w:val="24"/>
          <w:lang w:eastAsia="ru-RU"/>
        </w:rPr>
        <w:t>8</w:t>
      </w:r>
      <w:r w:rsidR="00E20281" w:rsidRPr="00E20281">
        <w:rPr>
          <w:rFonts w:ascii="Times New Roman CYR" w:eastAsiaTheme="minorEastAsia" w:hAnsi="Times New Roman CYR" w:cs="Times New Roman CYR"/>
          <w:sz w:val="24"/>
          <w:szCs w:val="24"/>
          <w:lang w:eastAsia="ru-RU"/>
        </w:rPr>
        <w:t>.</w:t>
      </w:r>
    </w:p>
    <w:p w14:paraId="3A51A3F4" w14:textId="7FA32D51" w:rsidR="00F81467" w:rsidRPr="00F81467" w:rsidRDefault="00F81467" w:rsidP="00F81467">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F81467">
        <w:rPr>
          <w:rFonts w:ascii="Times New Roman CYR" w:eastAsiaTheme="minorEastAsia" w:hAnsi="Times New Roman CYR" w:cs="Times New Roman CYR"/>
          <w:sz w:val="24"/>
          <w:szCs w:val="24"/>
          <w:lang w:eastAsia="ru-RU"/>
        </w:rPr>
        <w:t>16.9. Учет финансового обеспечения компенсации фактической стоимости проезда детей из семей, признанных малоимущими, железнодорожным транспортом до места нахождения организации отдыха детей и их оздоровления и обратно при предоставлении департаментом образования Администрации города путевки в организацию отдыха детей и их оздоровления осуществляется на счете 1 302 63 000 «Расчеты по пособиям по социальной помощи населению в натуральной форме». Аналитический учёт ведется в разрезе получателей компенсаций и выплат в журнале операций № 8.</w:t>
      </w:r>
    </w:p>
    <w:p w14:paraId="520765AD" w14:textId="22081391" w:rsidR="009737A6" w:rsidRPr="00D52A90" w:rsidRDefault="0096241F" w:rsidP="009737A6">
      <w:pPr>
        <w:widowControl w:val="0"/>
        <w:autoSpaceDE w:val="0"/>
        <w:autoSpaceDN w:val="0"/>
        <w:adjustRightInd w:val="0"/>
        <w:spacing w:after="0" w:line="240" w:lineRule="auto"/>
        <w:ind w:firstLine="567"/>
        <w:jc w:val="both"/>
        <w:rPr>
          <w:rFonts w:ascii="Times New Roman CYR" w:eastAsiaTheme="minorEastAsia" w:hAnsi="Times New Roman CYR" w:cs="Times New Roman CYR"/>
          <w:b/>
          <w:sz w:val="24"/>
          <w:szCs w:val="24"/>
          <w:lang w:eastAsia="ru-RU"/>
        </w:rPr>
      </w:pPr>
      <w:r w:rsidRPr="00D52A90">
        <w:rPr>
          <w:rFonts w:ascii="Times New Roman CYR" w:eastAsiaTheme="minorEastAsia" w:hAnsi="Times New Roman CYR" w:cs="Times New Roman CYR"/>
          <w:sz w:val="24"/>
          <w:szCs w:val="24"/>
          <w:lang w:eastAsia="ru-RU"/>
        </w:rPr>
        <w:t xml:space="preserve">16.10. </w:t>
      </w:r>
      <w:r w:rsidR="000F5A63" w:rsidRPr="00D52A90">
        <w:rPr>
          <w:rFonts w:ascii="Times New Roman CYR" w:eastAsiaTheme="minorEastAsia" w:hAnsi="Times New Roman CYR" w:cs="Times New Roman CYR"/>
          <w:sz w:val="24"/>
          <w:szCs w:val="24"/>
          <w:lang w:eastAsia="ru-RU"/>
        </w:rPr>
        <w:t xml:space="preserve">Учет выплат ежегодной материальной помощи неработающим пенсионерам, единовременного вознаграждения работникам муниципальных учреждений при прекращении трудовых отношений в связи с выходом на пенсию впервые осуществляется на счете </w:t>
      </w:r>
      <w:r w:rsidR="000F5A63" w:rsidRPr="00D52A90">
        <w:rPr>
          <w:rFonts w:ascii="Times New Roman CYR" w:eastAsiaTheme="minorEastAsia" w:hAnsi="Times New Roman CYR" w:cs="Times New Roman CYR"/>
          <w:sz w:val="24"/>
          <w:szCs w:val="24"/>
          <w:lang w:eastAsia="ru-RU"/>
        </w:rPr>
        <w:br/>
        <w:t>1 302 64 000</w:t>
      </w:r>
      <w:r w:rsidR="00014E16" w:rsidRPr="00D52A90">
        <w:t xml:space="preserve"> «</w:t>
      </w:r>
      <w:r w:rsidR="00014E16" w:rsidRPr="00D52A90">
        <w:rPr>
          <w:rFonts w:ascii="Times New Roman CYR" w:eastAsiaTheme="minorEastAsia" w:hAnsi="Times New Roman CYR" w:cs="Times New Roman CYR"/>
          <w:sz w:val="24"/>
          <w:szCs w:val="24"/>
          <w:lang w:eastAsia="ru-RU"/>
        </w:rPr>
        <w:t>Расчеты по пенсиям, пособиям, выплачиваемым работодателями, нанимателями бывшим работникам в денежной форме».</w:t>
      </w:r>
      <w:r w:rsidR="001D0174" w:rsidRPr="00D52A90">
        <w:rPr>
          <w:rFonts w:ascii="Times New Roman CYR" w:eastAsiaTheme="minorEastAsia" w:hAnsi="Times New Roman CYR" w:cs="Times New Roman CYR"/>
          <w:sz w:val="24"/>
          <w:szCs w:val="24"/>
          <w:lang w:eastAsia="ru-RU"/>
        </w:rPr>
        <w:t xml:space="preserve"> </w:t>
      </w:r>
      <w:r w:rsidR="009737A6" w:rsidRPr="00D52A90">
        <w:rPr>
          <w:rFonts w:ascii="Times New Roman CYR" w:eastAsiaTheme="minorEastAsia" w:hAnsi="Times New Roman CYR" w:cs="Times New Roman CYR"/>
          <w:sz w:val="24"/>
          <w:szCs w:val="24"/>
          <w:lang w:eastAsia="ru-RU"/>
        </w:rPr>
        <w:t xml:space="preserve">Аналитический учёт ведется в разрезе получателей </w:t>
      </w:r>
      <w:r w:rsidR="00B82325" w:rsidRPr="00D52A90">
        <w:rPr>
          <w:rFonts w:ascii="Times New Roman CYR" w:eastAsiaTheme="minorEastAsia" w:hAnsi="Times New Roman CYR" w:cs="Times New Roman CYR"/>
          <w:sz w:val="24"/>
          <w:szCs w:val="24"/>
          <w:lang w:eastAsia="ru-RU"/>
        </w:rPr>
        <w:t>выплаты</w:t>
      </w:r>
      <w:r w:rsidRPr="00D52A90">
        <w:rPr>
          <w:rFonts w:ascii="Times New Roman CYR" w:eastAsiaTheme="minorEastAsia" w:hAnsi="Times New Roman CYR" w:cs="Times New Roman CYR"/>
          <w:sz w:val="24"/>
          <w:szCs w:val="24"/>
          <w:lang w:eastAsia="ru-RU"/>
        </w:rPr>
        <w:t xml:space="preserve"> осуществляется в </w:t>
      </w:r>
      <w:r w:rsidR="00F3767E" w:rsidRPr="00D52A90">
        <w:rPr>
          <w:rFonts w:ascii="Times New Roman CYR" w:eastAsiaTheme="minorEastAsia" w:hAnsi="Times New Roman CYR" w:cs="Times New Roman CYR"/>
          <w:sz w:val="24"/>
          <w:szCs w:val="24"/>
          <w:lang w:eastAsia="ru-RU"/>
        </w:rPr>
        <w:t>журнале операций № 8</w:t>
      </w:r>
      <w:r w:rsidR="009737A6" w:rsidRPr="00D52A90">
        <w:rPr>
          <w:rFonts w:ascii="Times New Roman CYR" w:eastAsiaTheme="minorEastAsia" w:hAnsi="Times New Roman CYR" w:cs="Times New Roman CYR"/>
          <w:sz w:val="24"/>
          <w:szCs w:val="24"/>
          <w:lang w:eastAsia="ru-RU"/>
        </w:rPr>
        <w:t>.</w:t>
      </w:r>
      <w:r w:rsidR="009737A6" w:rsidRPr="00D52A90">
        <w:rPr>
          <w:rFonts w:ascii="Times New Roman CYR" w:eastAsiaTheme="minorEastAsia" w:hAnsi="Times New Roman CYR" w:cs="Times New Roman CYR"/>
          <w:b/>
          <w:sz w:val="24"/>
          <w:szCs w:val="24"/>
          <w:lang w:eastAsia="ru-RU"/>
        </w:rPr>
        <w:t xml:space="preserve"> </w:t>
      </w:r>
    </w:p>
    <w:p w14:paraId="14122C7D" w14:textId="7A3D272E" w:rsidR="001D0174" w:rsidRPr="00ED3903" w:rsidRDefault="001D0174" w:rsidP="001D017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D52A90">
        <w:rPr>
          <w:rFonts w:ascii="Times New Roman CYR" w:eastAsiaTheme="minorEastAsia" w:hAnsi="Times New Roman CYR" w:cs="Times New Roman CYR"/>
          <w:sz w:val="24"/>
          <w:szCs w:val="24"/>
          <w:lang w:eastAsia="ru-RU"/>
        </w:rPr>
        <w:t xml:space="preserve">16.11. Учет выплат студентам, заключившим с муниципальными образовательными учреждениями, подведомственными департаменту образования Администрации города, договор о целевом обучении по образовательным программам среднего профессионального или высшего образования отражается на счете 1 302 96 000 «Расчеты по иным выплатам текущего характера физическим лицам». Аналитический учет ведется в разрезе </w:t>
      </w:r>
      <w:r w:rsidR="002D4EA2" w:rsidRPr="00D52A90">
        <w:rPr>
          <w:rFonts w:ascii="Times New Roman CYR" w:eastAsiaTheme="minorEastAsia" w:hAnsi="Times New Roman CYR" w:cs="Times New Roman CYR"/>
          <w:sz w:val="24"/>
          <w:szCs w:val="24"/>
          <w:lang w:eastAsia="ru-RU"/>
        </w:rPr>
        <w:t>групп получателей</w:t>
      </w:r>
      <w:r w:rsidRPr="00D52A90">
        <w:rPr>
          <w:rFonts w:ascii="Times New Roman CYR" w:eastAsiaTheme="minorEastAsia" w:hAnsi="Times New Roman CYR" w:cs="Times New Roman CYR"/>
          <w:sz w:val="24"/>
          <w:szCs w:val="24"/>
          <w:lang w:eastAsia="ru-RU"/>
        </w:rPr>
        <w:t xml:space="preserve"> в журнале операций № </w:t>
      </w:r>
      <w:r w:rsidR="002D4EA2" w:rsidRPr="00D52A90">
        <w:rPr>
          <w:rFonts w:ascii="Times New Roman CYR" w:eastAsiaTheme="minorEastAsia" w:hAnsi="Times New Roman CYR" w:cs="Times New Roman CYR"/>
          <w:sz w:val="24"/>
          <w:szCs w:val="24"/>
          <w:lang w:eastAsia="ru-RU"/>
        </w:rPr>
        <w:t>6</w:t>
      </w:r>
      <w:r w:rsidRPr="00D52A90">
        <w:rPr>
          <w:rFonts w:ascii="Times New Roman CYR" w:eastAsiaTheme="minorEastAsia" w:hAnsi="Times New Roman CYR" w:cs="Times New Roman CYR"/>
          <w:sz w:val="24"/>
          <w:szCs w:val="24"/>
          <w:lang w:eastAsia="ru-RU"/>
        </w:rPr>
        <w:t>.</w:t>
      </w:r>
      <w:r w:rsidR="00ED3903" w:rsidRPr="00D52A90">
        <w:rPr>
          <w:rFonts w:ascii="Times New Roman CYR" w:eastAsiaTheme="minorEastAsia" w:hAnsi="Times New Roman CYR" w:cs="Times New Roman CYR"/>
          <w:sz w:val="24"/>
          <w:szCs w:val="24"/>
          <w:lang w:eastAsia="ru-RU"/>
        </w:rPr>
        <w:t xml:space="preserve"> При этом персонифицированный учет ведется в </w:t>
      </w:r>
      <w:r w:rsidR="00ED3903" w:rsidRPr="00D52A90">
        <w:rPr>
          <w:rFonts w:ascii="Times New Roman CYR" w:eastAsiaTheme="minorEastAsia" w:hAnsi="Times New Roman CYR" w:cs="Times New Roman CYR"/>
          <w:bCs/>
          <w:sz w:val="24"/>
          <w:szCs w:val="24"/>
          <w:lang w:eastAsia="ru-RU"/>
        </w:rPr>
        <w:t>расчетно-платежной ведомости (ф. 0504401).</w:t>
      </w:r>
    </w:p>
    <w:p w14:paraId="10F876F6" w14:textId="1CC7033F" w:rsidR="002D4EA2" w:rsidRDefault="002D4EA2" w:rsidP="001D017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2D4EA2">
        <w:rPr>
          <w:rFonts w:ascii="Times New Roman CYR" w:eastAsiaTheme="minorEastAsia" w:hAnsi="Times New Roman CYR" w:cs="Times New Roman CYR"/>
          <w:sz w:val="24"/>
          <w:szCs w:val="24"/>
          <w:lang w:eastAsia="ru-RU"/>
        </w:rPr>
        <w:t xml:space="preserve">16.12. </w:t>
      </w:r>
      <w:r w:rsidR="006F1985" w:rsidRPr="006F1985">
        <w:rPr>
          <w:rFonts w:ascii="Times New Roman CYR" w:eastAsiaTheme="minorEastAsia" w:hAnsi="Times New Roman CYR" w:cs="Times New Roman CYR"/>
          <w:sz w:val="24"/>
          <w:szCs w:val="24"/>
          <w:lang w:eastAsia="ru-RU"/>
        </w:rPr>
        <w:t xml:space="preserve">Учет выплат учащимся муниципальных образовательных учреждений именной стипендии имени А.С. Знаменского за отличные успехи в учебе отражается на счете 1 302 96 000 «Расчеты по иным выплатам текущего характера физическим лицам». </w:t>
      </w:r>
    </w:p>
    <w:p w14:paraId="4A808A5F" w14:textId="3E655848" w:rsidR="00F84DEE" w:rsidRPr="00F84DEE" w:rsidRDefault="00F84DEE" w:rsidP="00F84DEE">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F84DEE">
        <w:rPr>
          <w:rFonts w:ascii="Times New Roman CYR" w:eastAsiaTheme="minorEastAsia" w:hAnsi="Times New Roman CYR" w:cs="Times New Roman CYR"/>
          <w:bCs/>
          <w:sz w:val="24"/>
          <w:szCs w:val="24"/>
          <w:lang w:eastAsia="ru-RU"/>
        </w:rPr>
        <w:t>Начисление стипендии производится на основании приказ</w:t>
      </w:r>
      <w:r>
        <w:rPr>
          <w:rFonts w:ascii="Times New Roman CYR" w:eastAsiaTheme="minorEastAsia" w:hAnsi="Times New Roman CYR" w:cs="Times New Roman CYR"/>
          <w:bCs/>
          <w:sz w:val="24"/>
          <w:szCs w:val="24"/>
          <w:lang w:eastAsia="ru-RU"/>
        </w:rPr>
        <w:t>ов</w:t>
      </w:r>
      <w:r w:rsidRPr="00F84DEE">
        <w:rPr>
          <w:rFonts w:ascii="Times New Roman CYR" w:eastAsiaTheme="minorEastAsia" w:hAnsi="Times New Roman CYR" w:cs="Times New Roman CYR"/>
          <w:bCs/>
          <w:sz w:val="24"/>
          <w:szCs w:val="24"/>
          <w:lang w:eastAsia="ru-RU"/>
        </w:rPr>
        <w:t xml:space="preserve"> департамента образования Администрации города, ежемесячно в последний день месяца. Аналитический учет ведется </w:t>
      </w:r>
      <w:r w:rsidRPr="00F84DEE">
        <w:rPr>
          <w:rFonts w:ascii="Times New Roman CYR" w:eastAsiaTheme="minorEastAsia" w:hAnsi="Times New Roman CYR" w:cs="Times New Roman CYR"/>
          <w:bCs/>
          <w:sz w:val="24"/>
          <w:szCs w:val="24"/>
          <w:lang w:eastAsia="ru-RU"/>
        </w:rPr>
        <w:br/>
        <w:t xml:space="preserve">в </w:t>
      </w:r>
      <w:r w:rsidR="00236F9E">
        <w:rPr>
          <w:rFonts w:ascii="Times New Roman CYR" w:eastAsiaTheme="minorEastAsia" w:hAnsi="Times New Roman CYR" w:cs="Times New Roman CYR"/>
          <w:bCs/>
          <w:sz w:val="24"/>
          <w:szCs w:val="24"/>
          <w:lang w:eastAsia="ru-RU"/>
        </w:rPr>
        <w:t>ж</w:t>
      </w:r>
      <w:r w:rsidRPr="00F84DEE">
        <w:rPr>
          <w:rFonts w:ascii="Times New Roman CYR" w:eastAsiaTheme="minorEastAsia" w:hAnsi="Times New Roman CYR" w:cs="Times New Roman CYR"/>
          <w:bCs/>
          <w:sz w:val="24"/>
          <w:szCs w:val="24"/>
          <w:lang w:eastAsia="ru-RU"/>
        </w:rPr>
        <w:t>урнале операций</w:t>
      </w:r>
      <w:r w:rsidR="00236F9E">
        <w:rPr>
          <w:rFonts w:ascii="Times New Roman CYR" w:eastAsiaTheme="minorEastAsia" w:hAnsi="Times New Roman CYR" w:cs="Times New Roman CYR"/>
          <w:bCs/>
          <w:sz w:val="24"/>
          <w:szCs w:val="24"/>
          <w:lang w:eastAsia="ru-RU"/>
        </w:rPr>
        <w:t xml:space="preserve"> № 6</w:t>
      </w:r>
      <w:r w:rsidRPr="00F84DEE">
        <w:rPr>
          <w:rFonts w:ascii="Times New Roman CYR" w:eastAsiaTheme="minorEastAsia" w:hAnsi="Times New Roman CYR" w:cs="Times New Roman CYR"/>
          <w:bCs/>
          <w:sz w:val="24"/>
          <w:szCs w:val="24"/>
          <w:lang w:eastAsia="ru-RU"/>
        </w:rPr>
        <w:t xml:space="preserve"> </w:t>
      </w:r>
      <w:r w:rsidR="00236F9E">
        <w:rPr>
          <w:rFonts w:ascii="Times New Roman CYR" w:eastAsiaTheme="minorEastAsia" w:hAnsi="Times New Roman CYR" w:cs="Times New Roman CYR"/>
          <w:bCs/>
          <w:sz w:val="24"/>
          <w:szCs w:val="24"/>
          <w:lang w:eastAsia="ru-RU"/>
        </w:rPr>
        <w:t>«Р</w:t>
      </w:r>
      <w:r w:rsidRPr="00F84DEE">
        <w:rPr>
          <w:rFonts w:ascii="Times New Roman CYR" w:eastAsiaTheme="minorEastAsia" w:hAnsi="Times New Roman CYR" w:cs="Times New Roman CYR"/>
          <w:bCs/>
          <w:sz w:val="24"/>
          <w:szCs w:val="24"/>
          <w:lang w:eastAsia="ru-RU"/>
        </w:rPr>
        <w:t xml:space="preserve">асчетов по оплате труда, денежному довольствию и стипендиям» </w:t>
      </w:r>
      <w:r w:rsidRPr="00F84DEE">
        <w:rPr>
          <w:rFonts w:ascii="Times New Roman CYR" w:eastAsiaTheme="minorEastAsia" w:hAnsi="Times New Roman CYR" w:cs="Times New Roman CYR"/>
          <w:bCs/>
          <w:sz w:val="24"/>
          <w:szCs w:val="24"/>
          <w:lang w:eastAsia="ru-RU"/>
        </w:rPr>
        <w:br/>
        <w:t>в разрезе обучающихся и воспитанников бюджетного учреждения.</w:t>
      </w:r>
    </w:p>
    <w:p w14:paraId="19A2CDAF" w14:textId="72EF3D26" w:rsidR="006D7A0B" w:rsidRPr="006D7A0B" w:rsidRDefault="00F84DEE"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16.13. </w:t>
      </w:r>
      <w:r w:rsidR="006D7A0B" w:rsidRPr="006D7A0B">
        <w:rPr>
          <w:rFonts w:ascii="Times New Roman CYR" w:eastAsiaTheme="minorEastAsia" w:hAnsi="Times New Roman CYR" w:cs="Times New Roman CYR"/>
          <w:sz w:val="24"/>
          <w:szCs w:val="24"/>
          <w:lang w:eastAsia="ru-RU"/>
        </w:rPr>
        <w:t xml:space="preserve">Удержание компенсаций и выплат производится по заявлению </w:t>
      </w:r>
      <w:r w:rsidR="00834432" w:rsidRPr="00834432">
        <w:rPr>
          <w:rFonts w:ascii="Times New Roman CYR" w:eastAsiaTheme="minorEastAsia" w:hAnsi="Times New Roman CYR" w:cs="Times New Roman CYR"/>
          <w:sz w:val="24"/>
          <w:szCs w:val="24"/>
          <w:lang w:eastAsia="ru-RU"/>
        </w:rPr>
        <w:t xml:space="preserve">получателя выплат </w:t>
      </w:r>
      <w:r w:rsidR="006D7A0B" w:rsidRPr="006D7A0B">
        <w:rPr>
          <w:rFonts w:ascii="Times New Roman CYR" w:eastAsiaTheme="minorEastAsia" w:hAnsi="Times New Roman CYR" w:cs="Times New Roman CYR"/>
          <w:sz w:val="24"/>
          <w:szCs w:val="24"/>
          <w:lang w:eastAsia="ru-RU"/>
        </w:rPr>
        <w:t>в случа</w:t>
      </w:r>
      <w:r w:rsidR="00834432" w:rsidRPr="00834432">
        <w:rPr>
          <w:rFonts w:ascii="Times New Roman CYR" w:eastAsiaTheme="minorEastAsia" w:hAnsi="Times New Roman CYR" w:cs="Times New Roman CYR"/>
          <w:sz w:val="24"/>
          <w:szCs w:val="24"/>
          <w:lang w:eastAsia="ru-RU"/>
        </w:rPr>
        <w:t>ях</w:t>
      </w:r>
      <w:r w:rsidR="006D7A0B" w:rsidRPr="006D7A0B">
        <w:rPr>
          <w:rFonts w:ascii="Times New Roman CYR" w:eastAsiaTheme="minorEastAsia" w:hAnsi="Times New Roman CYR" w:cs="Times New Roman CYR"/>
          <w:sz w:val="24"/>
          <w:szCs w:val="24"/>
          <w:lang w:eastAsia="ru-RU"/>
        </w:rPr>
        <w:t xml:space="preserve"> выбытия ребенка</w:t>
      </w:r>
      <w:r w:rsidR="00834432" w:rsidRPr="00834432">
        <w:rPr>
          <w:rFonts w:ascii="Times New Roman CYR" w:eastAsiaTheme="minorEastAsia" w:hAnsi="Times New Roman CYR" w:cs="Times New Roman CYR"/>
          <w:sz w:val="24"/>
          <w:szCs w:val="24"/>
          <w:lang w:eastAsia="ru-RU"/>
        </w:rPr>
        <w:t xml:space="preserve"> (учащегося)</w:t>
      </w:r>
      <w:r w:rsidR="006D7A0B" w:rsidRPr="006D7A0B">
        <w:rPr>
          <w:rFonts w:ascii="Times New Roman CYR" w:eastAsiaTheme="minorEastAsia" w:hAnsi="Times New Roman CYR" w:cs="Times New Roman CYR"/>
          <w:sz w:val="24"/>
          <w:szCs w:val="24"/>
          <w:lang w:eastAsia="ru-RU"/>
        </w:rPr>
        <w:t xml:space="preserve"> из бюджетного учреждения</w:t>
      </w:r>
      <w:r w:rsidR="00834432" w:rsidRPr="00834432">
        <w:rPr>
          <w:rFonts w:ascii="Times New Roman CYR" w:eastAsiaTheme="minorEastAsia" w:hAnsi="Times New Roman CYR" w:cs="Times New Roman CYR"/>
          <w:sz w:val="24"/>
          <w:szCs w:val="24"/>
          <w:lang w:eastAsia="ru-RU"/>
        </w:rPr>
        <w:t>,</w:t>
      </w:r>
      <w:r w:rsidR="006D7A0B" w:rsidRPr="006D7A0B">
        <w:rPr>
          <w:rFonts w:ascii="Times New Roman CYR" w:eastAsiaTheme="minorEastAsia" w:hAnsi="Times New Roman CYR" w:cs="Times New Roman CYR"/>
          <w:sz w:val="24"/>
          <w:szCs w:val="24"/>
          <w:lang w:eastAsia="ru-RU"/>
        </w:rPr>
        <w:t xml:space="preserve"> необходимости возврата, излишне перечисленных средств. </w:t>
      </w:r>
    </w:p>
    <w:p w14:paraId="15B979FC" w14:textId="5F09BE9C" w:rsidR="006D7A0B" w:rsidRPr="006D7A0B" w:rsidRDefault="00F84DEE"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16.14. </w:t>
      </w:r>
      <w:r w:rsidR="006D7A0B" w:rsidRPr="006D7A0B">
        <w:rPr>
          <w:rFonts w:ascii="Times New Roman CYR" w:eastAsiaTheme="minorEastAsia" w:hAnsi="Times New Roman CYR" w:cs="Times New Roman CYR"/>
          <w:sz w:val="24"/>
          <w:szCs w:val="24"/>
          <w:lang w:eastAsia="ru-RU"/>
        </w:rPr>
        <w:t>Возврат излишне выплаченных компенсаций и выплат может быть осуществлен по одной из следующих форм:</w:t>
      </w:r>
    </w:p>
    <w:p w14:paraId="07896FFF" w14:textId="4C8D9D5A" w:rsidR="006D7A0B" w:rsidRPr="006D7A0B" w:rsidRDefault="00834432" w:rsidP="006D7A0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w:t>
      </w:r>
      <w:r w:rsidR="006D7A0B" w:rsidRPr="006D7A0B">
        <w:rPr>
          <w:rFonts w:ascii="Times New Roman CYR" w:eastAsiaTheme="minorEastAsia" w:hAnsi="Times New Roman CYR" w:cs="Times New Roman CYR"/>
          <w:sz w:val="24"/>
          <w:szCs w:val="24"/>
          <w:lang w:eastAsia="ru-RU"/>
        </w:rPr>
        <w:t xml:space="preserve"> безналичным, путём перечисления денежных средств на лицевой счёт Управления;</w:t>
      </w:r>
    </w:p>
    <w:p w14:paraId="3E9A4CFF" w14:textId="2A0DFFBC" w:rsidR="006D7A0B" w:rsidRDefault="00834432" w:rsidP="009A2C5C">
      <w:pPr>
        <w:widowControl w:val="0"/>
        <w:autoSpaceDE w:val="0"/>
        <w:autoSpaceDN w:val="0"/>
        <w:adjustRightInd w:val="0"/>
        <w:spacing w:after="0" w:line="48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w:t>
      </w:r>
      <w:r w:rsidR="006D7A0B" w:rsidRPr="006D7A0B">
        <w:rPr>
          <w:rFonts w:ascii="Times New Roman CYR" w:eastAsiaTheme="minorEastAsia" w:hAnsi="Times New Roman CYR" w:cs="Times New Roman CYR"/>
          <w:sz w:val="24"/>
          <w:szCs w:val="24"/>
          <w:lang w:eastAsia="ru-RU"/>
        </w:rPr>
        <w:t xml:space="preserve"> путём удержания из текущей выплаты</w:t>
      </w:r>
      <w:r w:rsidRPr="00834432">
        <w:rPr>
          <w:rFonts w:ascii="Times New Roman CYR" w:eastAsiaTheme="minorEastAsia" w:hAnsi="Times New Roman CYR" w:cs="Times New Roman CYR"/>
          <w:sz w:val="24"/>
          <w:szCs w:val="24"/>
          <w:lang w:eastAsia="ru-RU"/>
        </w:rPr>
        <w:t xml:space="preserve"> или</w:t>
      </w:r>
      <w:r w:rsidR="006D7A0B" w:rsidRPr="006D7A0B">
        <w:rPr>
          <w:rFonts w:ascii="Times New Roman CYR" w:eastAsiaTheme="minorEastAsia" w:hAnsi="Times New Roman CYR" w:cs="Times New Roman CYR"/>
          <w:sz w:val="24"/>
          <w:szCs w:val="24"/>
          <w:lang w:eastAsia="ru-RU"/>
        </w:rPr>
        <w:t xml:space="preserve"> </w:t>
      </w:r>
      <w:r w:rsidR="006D7A0B" w:rsidRPr="006D7A0B">
        <w:rPr>
          <w:rFonts w:ascii="Times New Roman CYR" w:eastAsiaTheme="minorEastAsia" w:hAnsi="Times New Roman CYR" w:cs="Times New Roman CYR"/>
          <w:bCs/>
          <w:sz w:val="24"/>
          <w:szCs w:val="24"/>
          <w:lang w:eastAsia="ru-RU"/>
        </w:rPr>
        <w:t>компенсации</w:t>
      </w:r>
      <w:r w:rsidR="006D7A0B" w:rsidRPr="006D7A0B">
        <w:rPr>
          <w:rFonts w:ascii="Times New Roman CYR" w:eastAsiaTheme="minorEastAsia" w:hAnsi="Times New Roman CYR" w:cs="Times New Roman CYR"/>
          <w:sz w:val="24"/>
          <w:szCs w:val="24"/>
          <w:lang w:eastAsia="ru-RU"/>
        </w:rPr>
        <w:t>.</w:t>
      </w:r>
    </w:p>
    <w:p w14:paraId="4088B7CA" w14:textId="23C82E12" w:rsidR="0051627F" w:rsidRPr="007F539C" w:rsidRDefault="007F539C" w:rsidP="009A2C5C">
      <w:pPr>
        <w:pStyle w:val="1"/>
        <w:spacing w:before="0" w:line="480" w:lineRule="auto"/>
        <w:jc w:val="center"/>
        <w:rPr>
          <w:rFonts w:ascii="Times New Roman" w:eastAsiaTheme="minorEastAsia" w:hAnsi="Times New Roman" w:cs="Times New Roman"/>
          <w:color w:val="auto"/>
          <w:sz w:val="24"/>
          <w:szCs w:val="24"/>
          <w:lang w:eastAsia="ru-RU"/>
        </w:rPr>
      </w:pPr>
      <w:r w:rsidRPr="007F539C">
        <w:rPr>
          <w:rFonts w:ascii="Times New Roman" w:eastAsiaTheme="minorEastAsia" w:hAnsi="Times New Roman" w:cs="Times New Roman"/>
          <w:color w:val="auto"/>
          <w:sz w:val="24"/>
          <w:szCs w:val="24"/>
          <w:lang w:eastAsia="ru-RU"/>
        </w:rPr>
        <w:lastRenderedPageBreak/>
        <w:t>1</w:t>
      </w:r>
      <w:r w:rsidR="00025D53" w:rsidRPr="007D3E05">
        <w:rPr>
          <w:rFonts w:ascii="Times New Roman" w:eastAsiaTheme="minorEastAsia" w:hAnsi="Times New Roman" w:cs="Times New Roman"/>
          <w:color w:val="auto"/>
          <w:sz w:val="24"/>
          <w:szCs w:val="24"/>
          <w:lang w:eastAsia="ru-RU"/>
        </w:rPr>
        <w:t>7</w:t>
      </w:r>
      <w:r w:rsidR="0051627F" w:rsidRPr="007F539C">
        <w:rPr>
          <w:rFonts w:ascii="Times New Roman" w:eastAsiaTheme="minorEastAsia" w:hAnsi="Times New Roman" w:cs="Times New Roman"/>
          <w:color w:val="auto"/>
          <w:sz w:val="24"/>
          <w:szCs w:val="24"/>
          <w:lang w:eastAsia="ru-RU"/>
        </w:rPr>
        <w:t>. Учет расчетов с учредителем</w:t>
      </w:r>
    </w:p>
    <w:p w14:paraId="57FFA276" w14:textId="608329EC" w:rsidR="0051627F" w:rsidRPr="0051627F" w:rsidRDefault="007F00C7" w:rsidP="00322162">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w:t>
      </w:r>
      <w:r w:rsidR="007D3E05" w:rsidRPr="0005686C">
        <w:rPr>
          <w:rFonts w:ascii="Times New Roman CYR" w:eastAsiaTheme="minorEastAsia" w:hAnsi="Times New Roman CYR" w:cs="Times New Roman CYR"/>
          <w:sz w:val="24"/>
          <w:szCs w:val="24"/>
          <w:lang w:eastAsia="ru-RU"/>
        </w:rPr>
        <w:t>7</w:t>
      </w:r>
      <w:r>
        <w:rPr>
          <w:rFonts w:ascii="Times New Roman CYR" w:eastAsiaTheme="minorEastAsia" w:hAnsi="Times New Roman CYR" w:cs="Times New Roman CYR"/>
          <w:sz w:val="24"/>
          <w:szCs w:val="24"/>
          <w:lang w:eastAsia="ru-RU"/>
        </w:rPr>
        <w:t>.1. На счете 0 210 06 000 «Расчеты с учредителем»</w:t>
      </w:r>
      <w:r w:rsidR="0051627F" w:rsidRPr="0051627F">
        <w:rPr>
          <w:rFonts w:ascii="Times New Roman CYR" w:eastAsiaTheme="minorEastAsia" w:hAnsi="Times New Roman CYR" w:cs="Times New Roman CYR"/>
          <w:sz w:val="24"/>
          <w:szCs w:val="24"/>
          <w:lang w:eastAsia="ru-RU"/>
        </w:rPr>
        <w:t xml:space="preserve"> подлежит учету балансовая стоимость имущества, которым, согласно действующем</w:t>
      </w:r>
      <w:r w:rsidR="00B12930">
        <w:rPr>
          <w:rFonts w:ascii="Times New Roman CYR" w:eastAsiaTheme="minorEastAsia" w:hAnsi="Times New Roman CYR" w:cs="Times New Roman CYR"/>
          <w:sz w:val="24"/>
          <w:szCs w:val="24"/>
          <w:lang w:eastAsia="ru-RU"/>
        </w:rPr>
        <w:t>у законодательству, учреждение</w:t>
      </w:r>
      <w:r w:rsidR="0051627F" w:rsidRPr="0051627F">
        <w:rPr>
          <w:rFonts w:ascii="Times New Roman CYR" w:eastAsiaTheme="minorEastAsia" w:hAnsi="Times New Roman CYR" w:cs="Times New Roman CYR"/>
          <w:sz w:val="24"/>
          <w:szCs w:val="24"/>
          <w:lang w:eastAsia="ru-RU"/>
        </w:rPr>
        <w:t xml:space="preserve"> может распоряжаться только </w:t>
      </w:r>
      <w:r w:rsidR="00B12930">
        <w:rPr>
          <w:rFonts w:ascii="Times New Roman CYR" w:eastAsiaTheme="minorEastAsia" w:hAnsi="Times New Roman CYR" w:cs="Times New Roman CYR"/>
          <w:sz w:val="24"/>
          <w:szCs w:val="24"/>
          <w:lang w:eastAsia="ru-RU"/>
        </w:rPr>
        <w:t>по согласованию с собственником.</w:t>
      </w:r>
    </w:p>
    <w:p w14:paraId="05088028" w14:textId="5AAEB26F" w:rsidR="0051627F" w:rsidRPr="00B12930" w:rsidRDefault="00B12930" w:rsidP="0051627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w:t>
      </w:r>
      <w:r w:rsidR="007D3E05" w:rsidRPr="0005686C">
        <w:rPr>
          <w:rFonts w:ascii="Times New Roman CYR" w:eastAsiaTheme="minorEastAsia" w:hAnsi="Times New Roman CYR" w:cs="Times New Roman CYR"/>
          <w:sz w:val="24"/>
          <w:szCs w:val="24"/>
          <w:lang w:eastAsia="ru-RU"/>
        </w:rPr>
        <w:t>7</w:t>
      </w:r>
      <w:r w:rsidR="0051627F" w:rsidRPr="0051627F">
        <w:rPr>
          <w:rFonts w:ascii="Times New Roman CYR" w:eastAsiaTheme="minorEastAsia" w:hAnsi="Times New Roman CYR" w:cs="Times New Roman CYR"/>
          <w:sz w:val="24"/>
          <w:szCs w:val="24"/>
          <w:lang w:eastAsia="ru-RU"/>
        </w:rPr>
        <w:t>.2. Изменение (корректировка)</w:t>
      </w:r>
      <w:r>
        <w:rPr>
          <w:rFonts w:ascii="Times New Roman CYR" w:eastAsiaTheme="minorEastAsia" w:hAnsi="Times New Roman CYR" w:cs="Times New Roman CYR"/>
          <w:sz w:val="24"/>
          <w:szCs w:val="24"/>
          <w:lang w:eastAsia="ru-RU"/>
        </w:rPr>
        <w:t xml:space="preserve"> показателя счета 0 210 06 000 «Расчеты с учредителем»</w:t>
      </w:r>
      <w:r w:rsidR="0051627F" w:rsidRPr="0051627F">
        <w:rPr>
          <w:rFonts w:ascii="Times New Roman CYR" w:eastAsiaTheme="minorEastAsia" w:hAnsi="Times New Roman CYR" w:cs="Times New Roman CYR"/>
          <w:sz w:val="24"/>
          <w:szCs w:val="24"/>
          <w:lang w:eastAsia="ru-RU"/>
        </w:rPr>
        <w:t xml:space="preserve"> осуществляется в корреспонденции со счетом 0 401 10 172 </w:t>
      </w:r>
      <w:r>
        <w:rPr>
          <w:rFonts w:ascii="Times New Roman CYR" w:eastAsiaTheme="minorEastAsia" w:hAnsi="Times New Roman CYR" w:cs="Times New Roman CYR"/>
          <w:sz w:val="24"/>
          <w:szCs w:val="24"/>
          <w:lang w:eastAsia="ru-RU"/>
        </w:rPr>
        <w:t>«Доходы от операций с активами»</w:t>
      </w:r>
      <w:r w:rsidR="0051627F" w:rsidRPr="0051627F">
        <w:rPr>
          <w:rFonts w:ascii="Times New Roman CYR" w:eastAsiaTheme="minorEastAsia" w:hAnsi="Times New Roman CYR" w:cs="Times New Roman CYR"/>
          <w:sz w:val="24"/>
          <w:szCs w:val="24"/>
          <w:lang w:eastAsia="ru-RU"/>
        </w:rPr>
        <w:t xml:space="preserve"> </w:t>
      </w:r>
      <w:r w:rsidR="0051627F" w:rsidRPr="00B12930">
        <w:rPr>
          <w:rFonts w:ascii="Times New Roman CYR" w:eastAsiaTheme="minorEastAsia" w:hAnsi="Times New Roman CYR" w:cs="Times New Roman CYR"/>
          <w:bCs/>
          <w:sz w:val="24"/>
          <w:szCs w:val="24"/>
          <w:lang w:eastAsia="ru-RU"/>
        </w:rPr>
        <w:t>один раз в год (перед составлением годовой отчетности).</w:t>
      </w:r>
    </w:p>
    <w:p w14:paraId="3229389A" w14:textId="6EF63173" w:rsidR="0051627F" w:rsidRDefault="006A6428" w:rsidP="00322162">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17.3. </w:t>
      </w:r>
      <w:r w:rsidR="0051627F" w:rsidRPr="0051627F">
        <w:rPr>
          <w:rFonts w:ascii="Times New Roman CYR" w:eastAsiaTheme="minorEastAsia" w:hAnsi="Times New Roman CYR" w:cs="Times New Roman CYR"/>
          <w:sz w:val="24"/>
          <w:szCs w:val="24"/>
          <w:lang w:eastAsia="ru-RU"/>
        </w:rPr>
        <w:t>На суммы изменений</w:t>
      </w:r>
      <w:r w:rsidR="00B12930">
        <w:rPr>
          <w:rFonts w:ascii="Times New Roman CYR" w:eastAsiaTheme="minorEastAsia" w:hAnsi="Times New Roman CYR" w:cs="Times New Roman CYR"/>
          <w:sz w:val="24"/>
          <w:szCs w:val="24"/>
          <w:lang w:eastAsia="ru-RU"/>
        </w:rPr>
        <w:t xml:space="preserve"> показателя счета 0 210 06 000 «Расчеты с учредителем»</w:t>
      </w:r>
      <w:r w:rsidR="0051627F" w:rsidRPr="0051627F">
        <w:rPr>
          <w:rFonts w:ascii="Times New Roman CYR" w:eastAsiaTheme="minorEastAsia" w:hAnsi="Times New Roman CYR" w:cs="Times New Roman CYR"/>
          <w:sz w:val="24"/>
          <w:szCs w:val="24"/>
          <w:lang w:eastAsia="ru-RU"/>
        </w:rPr>
        <w:t xml:space="preserve"> учреждение направляет учредителю Извещени</w:t>
      </w:r>
      <w:r>
        <w:rPr>
          <w:rFonts w:ascii="Times New Roman CYR" w:eastAsiaTheme="minorEastAsia" w:hAnsi="Times New Roman CYR" w:cs="Times New Roman CYR"/>
          <w:sz w:val="24"/>
          <w:szCs w:val="24"/>
          <w:lang w:eastAsia="ru-RU"/>
        </w:rPr>
        <w:t>е</w:t>
      </w:r>
      <w:r w:rsidR="0051627F" w:rsidRPr="0051627F">
        <w:rPr>
          <w:rFonts w:ascii="Times New Roman CYR" w:eastAsiaTheme="minorEastAsia" w:hAnsi="Times New Roman CYR" w:cs="Times New Roman CYR"/>
          <w:sz w:val="24"/>
          <w:szCs w:val="24"/>
          <w:lang w:eastAsia="ru-RU"/>
        </w:rPr>
        <w:t xml:space="preserve"> (</w:t>
      </w:r>
      <w:hyperlink r:id="rId72" w:anchor="/document/70951956/entry/2280" w:history="1">
        <w:r w:rsidR="0051627F" w:rsidRPr="00B12930">
          <w:rPr>
            <w:rStyle w:val="a3"/>
            <w:rFonts w:ascii="Times New Roman CYR" w:eastAsiaTheme="minorEastAsia" w:hAnsi="Times New Roman CYR" w:cs="Times New Roman CYR"/>
            <w:color w:val="auto"/>
            <w:sz w:val="24"/>
            <w:szCs w:val="24"/>
            <w:u w:val="none"/>
            <w:lang w:eastAsia="ru-RU"/>
          </w:rPr>
          <w:t>ф. 0504805</w:t>
        </w:r>
      </w:hyperlink>
      <w:r w:rsidR="0051627F" w:rsidRPr="0051627F">
        <w:rPr>
          <w:rFonts w:ascii="Times New Roman CYR" w:eastAsiaTheme="minorEastAsia" w:hAnsi="Times New Roman CYR" w:cs="Times New Roman CYR"/>
          <w:sz w:val="24"/>
          <w:szCs w:val="24"/>
          <w:lang w:eastAsia="ru-RU"/>
        </w:rPr>
        <w:t>).</w:t>
      </w:r>
    </w:p>
    <w:p w14:paraId="20814D9A" w14:textId="544A5EEA" w:rsidR="006A6428" w:rsidRDefault="006A6428" w:rsidP="00322162">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17.4. Расчеты с учредителем по счету 2 210 06 000 </w:t>
      </w:r>
      <w:r w:rsidRPr="006A6428">
        <w:rPr>
          <w:rFonts w:ascii="Times New Roman CYR" w:eastAsiaTheme="minorEastAsia" w:hAnsi="Times New Roman CYR" w:cs="Times New Roman CYR"/>
          <w:sz w:val="24"/>
          <w:szCs w:val="24"/>
          <w:lang w:eastAsia="ru-RU"/>
        </w:rPr>
        <w:t>«Расчеты с учредителем»</w:t>
      </w:r>
      <w:r>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br/>
        <w:t>не формируются.</w:t>
      </w:r>
    </w:p>
    <w:p w14:paraId="726D3D04" w14:textId="77777777" w:rsidR="00322162" w:rsidRPr="0051627F" w:rsidRDefault="00322162" w:rsidP="00322162">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p>
    <w:p w14:paraId="16C95CBA" w14:textId="71CFD88A" w:rsidR="0002553B" w:rsidRDefault="0002553B" w:rsidP="0002553B">
      <w:pPr>
        <w:pStyle w:val="1"/>
        <w:spacing w:before="0"/>
        <w:jc w:val="center"/>
        <w:rPr>
          <w:rFonts w:ascii="Times New Roman" w:eastAsiaTheme="minorEastAsia" w:hAnsi="Times New Roman" w:cs="Times New Roman"/>
          <w:color w:val="auto"/>
          <w:sz w:val="24"/>
          <w:szCs w:val="24"/>
          <w:lang w:eastAsia="ru-RU"/>
        </w:rPr>
      </w:pPr>
      <w:bookmarkStart w:id="51" w:name="sub_1016"/>
      <w:r w:rsidRPr="0002553B">
        <w:rPr>
          <w:rFonts w:ascii="Times New Roman" w:eastAsiaTheme="minorEastAsia" w:hAnsi="Times New Roman" w:cs="Times New Roman"/>
          <w:color w:val="auto"/>
          <w:sz w:val="24"/>
          <w:szCs w:val="24"/>
          <w:lang w:eastAsia="ru-RU"/>
        </w:rPr>
        <w:t>18. Расчеты по платежам в бюджеты.</w:t>
      </w:r>
    </w:p>
    <w:p w14:paraId="559EBBDF" w14:textId="05615BF0" w:rsidR="0002553B" w:rsidRPr="0002553B" w:rsidRDefault="0002553B" w:rsidP="0002553B">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18.1. </w:t>
      </w:r>
      <w:r w:rsidRPr="0002553B">
        <w:rPr>
          <w:rFonts w:ascii="Times New Roman CYR" w:eastAsiaTheme="minorEastAsia" w:hAnsi="Times New Roman CYR" w:cs="Times New Roman CYR"/>
          <w:bCs/>
          <w:sz w:val="24"/>
          <w:szCs w:val="24"/>
          <w:lang w:eastAsia="ru-RU"/>
        </w:rPr>
        <w:t>Устанавливается следующий порядок признания обязательств по налогам</w:t>
      </w:r>
      <w:r w:rsidR="007F607F">
        <w:rPr>
          <w:rFonts w:ascii="Times New Roman CYR" w:eastAsiaTheme="minorEastAsia" w:hAnsi="Times New Roman CYR" w:cs="Times New Roman CYR"/>
          <w:bCs/>
          <w:sz w:val="24"/>
          <w:szCs w:val="24"/>
          <w:lang w:eastAsia="ru-RU"/>
        </w:rPr>
        <w:t>:</w:t>
      </w:r>
    </w:p>
    <w:p w14:paraId="4606EF38" w14:textId="189D729D" w:rsidR="0002553B" w:rsidRDefault="007F607F" w:rsidP="000834EA">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w:t>
      </w:r>
      <w:r w:rsidR="0002553B" w:rsidRPr="0002553B">
        <w:rPr>
          <w:rFonts w:ascii="Times New Roman CYR" w:eastAsiaTheme="minorEastAsia" w:hAnsi="Times New Roman CYR" w:cs="Times New Roman CYR"/>
          <w:bCs/>
          <w:sz w:val="24"/>
          <w:szCs w:val="24"/>
          <w:lang w:eastAsia="ru-RU"/>
        </w:rPr>
        <w:t xml:space="preserve"> </w:t>
      </w:r>
      <w:r>
        <w:rPr>
          <w:rFonts w:ascii="Times New Roman CYR" w:eastAsiaTheme="minorEastAsia" w:hAnsi="Times New Roman CYR" w:cs="Times New Roman CYR"/>
          <w:bCs/>
          <w:sz w:val="24"/>
          <w:szCs w:val="24"/>
          <w:lang w:eastAsia="ru-RU"/>
        </w:rPr>
        <w:t>в части</w:t>
      </w:r>
      <w:r w:rsidR="0002553B" w:rsidRPr="0002553B">
        <w:rPr>
          <w:rFonts w:ascii="Times New Roman CYR" w:eastAsiaTheme="minorEastAsia" w:hAnsi="Times New Roman CYR" w:cs="Times New Roman CYR"/>
          <w:bCs/>
          <w:sz w:val="24"/>
          <w:szCs w:val="24"/>
          <w:lang w:eastAsia="ru-RU"/>
        </w:rPr>
        <w:t xml:space="preserve"> </w:t>
      </w:r>
      <w:r w:rsidR="000834EA">
        <w:rPr>
          <w:rFonts w:ascii="Times New Roman CYR" w:eastAsiaTheme="minorEastAsia" w:hAnsi="Times New Roman CYR" w:cs="Times New Roman CYR"/>
          <w:bCs/>
          <w:sz w:val="24"/>
          <w:szCs w:val="24"/>
          <w:lang w:eastAsia="ru-RU"/>
        </w:rPr>
        <w:t>налога на прибыль, УСН</w:t>
      </w:r>
      <w:r w:rsidR="0002553B" w:rsidRPr="0002553B">
        <w:rPr>
          <w:rFonts w:ascii="Times New Roman CYR" w:eastAsiaTheme="minorEastAsia" w:hAnsi="Times New Roman CYR" w:cs="Times New Roman CYR"/>
          <w:bCs/>
          <w:sz w:val="24"/>
          <w:szCs w:val="24"/>
          <w:lang w:eastAsia="ru-RU"/>
        </w:rPr>
        <w:t>,</w:t>
      </w:r>
      <w:r w:rsidR="00DC3CD7">
        <w:rPr>
          <w:rFonts w:ascii="Times New Roman CYR" w:eastAsiaTheme="minorEastAsia" w:hAnsi="Times New Roman CYR" w:cs="Times New Roman CYR"/>
          <w:bCs/>
          <w:sz w:val="24"/>
          <w:szCs w:val="24"/>
          <w:lang w:eastAsia="ru-RU"/>
        </w:rPr>
        <w:t xml:space="preserve"> НДС,</w:t>
      </w:r>
      <w:r w:rsidR="0002553B" w:rsidRPr="0002553B">
        <w:rPr>
          <w:rFonts w:ascii="Times New Roman CYR" w:eastAsiaTheme="minorEastAsia" w:hAnsi="Times New Roman CYR" w:cs="Times New Roman CYR"/>
          <w:bCs/>
          <w:sz w:val="24"/>
          <w:szCs w:val="24"/>
          <w:lang w:eastAsia="ru-RU"/>
        </w:rPr>
        <w:t xml:space="preserve"> </w:t>
      </w:r>
      <w:r w:rsidR="007D7B4C" w:rsidRPr="007D7B4C">
        <w:rPr>
          <w:rFonts w:ascii="Times New Roman CYR" w:eastAsiaTheme="minorEastAsia" w:hAnsi="Times New Roman CYR" w:cs="Times New Roman CYR"/>
          <w:bCs/>
          <w:sz w:val="24"/>
          <w:szCs w:val="24"/>
          <w:lang w:eastAsia="ru-RU"/>
        </w:rPr>
        <w:t>налога на имущество, земельного налога, транспортного налога</w:t>
      </w:r>
      <w:r w:rsidR="007D7B4C">
        <w:rPr>
          <w:rFonts w:ascii="Times New Roman CYR" w:eastAsiaTheme="minorEastAsia" w:hAnsi="Times New Roman CYR" w:cs="Times New Roman CYR"/>
          <w:bCs/>
          <w:sz w:val="24"/>
          <w:szCs w:val="24"/>
          <w:lang w:eastAsia="ru-RU"/>
        </w:rPr>
        <w:t xml:space="preserve">, </w:t>
      </w:r>
      <w:r w:rsidR="0002553B" w:rsidRPr="0002553B">
        <w:rPr>
          <w:rFonts w:ascii="Times New Roman CYR" w:eastAsiaTheme="minorEastAsia" w:hAnsi="Times New Roman CYR" w:cs="Times New Roman CYR"/>
          <w:bCs/>
          <w:sz w:val="24"/>
          <w:szCs w:val="24"/>
          <w:lang w:eastAsia="ru-RU"/>
        </w:rPr>
        <w:t>в т</w:t>
      </w:r>
      <w:r w:rsidR="000834EA">
        <w:rPr>
          <w:rFonts w:ascii="Times New Roman CYR" w:eastAsiaTheme="minorEastAsia" w:hAnsi="Times New Roman CYR" w:cs="Times New Roman CYR"/>
          <w:bCs/>
          <w:sz w:val="24"/>
          <w:szCs w:val="24"/>
          <w:lang w:eastAsia="ru-RU"/>
        </w:rPr>
        <w:t xml:space="preserve">ом </w:t>
      </w:r>
      <w:r w:rsidR="0002553B" w:rsidRPr="0002553B">
        <w:rPr>
          <w:rFonts w:ascii="Times New Roman CYR" w:eastAsiaTheme="minorEastAsia" w:hAnsi="Times New Roman CYR" w:cs="Times New Roman CYR"/>
          <w:bCs/>
          <w:sz w:val="24"/>
          <w:szCs w:val="24"/>
          <w:lang w:eastAsia="ru-RU"/>
        </w:rPr>
        <w:t>ч</w:t>
      </w:r>
      <w:r w:rsidR="000834EA">
        <w:rPr>
          <w:rFonts w:ascii="Times New Roman CYR" w:eastAsiaTheme="minorEastAsia" w:hAnsi="Times New Roman CYR" w:cs="Times New Roman CYR"/>
          <w:bCs/>
          <w:sz w:val="24"/>
          <w:szCs w:val="24"/>
          <w:lang w:eastAsia="ru-RU"/>
        </w:rPr>
        <w:t>исле</w:t>
      </w:r>
      <w:r w:rsidR="0002553B" w:rsidRPr="0002553B">
        <w:rPr>
          <w:rFonts w:ascii="Times New Roman CYR" w:eastAsiaTheme="minorEastAsia" w:hAnsi="Times New Roman CYR" w:cs="Times New Roman CYR"/>
          <w:bCs/>
          <w:sz w:val="24"/>
          <w:szCs w:val="24"/>
          <w:lang w:eastAsia="ru-RU"/>
        </w:rPr>
        <w:t xml:space="preserve"> авансовых платежей, за налоговый (отчет</w:t>
      </w:r>
      <w:r w:rsidR="000834EA">
        <w:rPr>
          <w:rFonts w:ascii="Times New Roman CYR" w:eastAsiaTheme="minorEastAsia" w:hAnsi="Times New Roman CYR" w:cs="Times New Roman CYR"/>
          <w:bCs/>
          <w:sz w:val="24"/>
          <w:szCs w:val="24"/>
          <w:lang w:eastAsia="ru-RU"/>
        </w:rPr>
        <w:t>ный) период отражается в учете</w:t>
      </w:r>
      <w:r w:rsidR="0002553B" w:rsidRPr="0002553B">
        <w:rPr>
          <w:rFonts w:ascii="Times New Roman CYR" w:eastAsiaTheme="minorEastAsia" w:hAnsi="Times New Roman CYR" w:cs="Times New Roman CYR"/>
          <w:bCs/>
          <w:sz w:val="24"/>
          <w:szCs w:val="24"/>
          <w:lang w:eastAsia="ru-RU"/>
        </w:rPr>
        <w:t xml:space="preserve"> последним днем налогового (отчетного) периода </w:t>
      </w:r>
      <w:r w:rsidR="001F4AA6">
        <w:rPr>
          <w:rFonts w:ascii="Times New Roman CYR" w:eastAsiaTheme="minorEastAsia" w:hAnsi="Times New Roman CYR" w:cs="Times New Roman CYR"/>
          <w:bCs/>
          <w:sz w:val="24"/>
          <w:szCs w:val="24"/>
          <w:lang w:eastAsia="ru-RU"/>
        </w:rPr>
        <w:t>на основании</w:t>
      </w:r>
      <w:r w:rsidR="00DC3CD7">
        <w:rPr>
          <w:rFonts w:ascii="Times New Roman CYR" w:eastAsiaTheme="minorEastAsia" w:hAnsi="Times New Roman CYR" w:cs="Times New Roman CYR"/>
          <w:bCs/>
          <w:sz w:val="24"/>
          <w:szCs w:val="24"/>
          <w:lang w:eastAsia="ru-RU"/>
        </w:rPr>
        <w:t xml:space="preserve"> </w:t>
      </w:r>
      <w:r w:rsidR="00DC3CD7" w:rsidRPr="00DC3CD7">
        <w:rPr>
          <w:rFonts w:ascii="Times New Roman CYR" w:eastAsiaTheme="minorEastAsia" w:hAnsi="Times New Roman CYR" w:cs="Times New Roman CYR"/>
          <w:bCs/>
          <w:sz w:val="24"/>
          <w:szCs w:val="24"/>
          <w:lang w:eastAsia="ru-RU"/>
        </w:rPr>
        <w:t xml:space="preserve">регистров налогового учета </w:t>
      </w:r>
      <w:r w:rsidR="00DC3CD7">
        <w:rPr>
          <w:rFonts w:ascii="Times New Roman CYR" w:eastAsiaTheme="minorEastAsia" w:hAnsi="Times New Roman CYR" w:cs="Times New Roman CYR"/>
          <w:bCs/>
          <w:sz w:val="24"/>
          <w:szCs w:val="24"/>
          <w:lang w:eastAsia="ru-RU"/>
        </w:rPr>
        <w:t>(</w:t>
      </w:r>
      <w:r w:rsidR="00DC3CD7" w:rsidRPr="00DC3CD7">
        <w:rPr>
          <w:rFonts w:ascii="Times New Roman CYR" w:eastAsiaTheme="minorEastAsia" w:hAnsi="Times New Roman CYR" w:cs="Times New Roman CYR"/>
          <w:bCs/>
          <w:sz w:val="24"/>
          <w:szCs w:val="24"/>
          <w:lang w:eastAsia="ru-RU"/>
        </w:rPr>
        <w:t>Приложении № 1</w:t>
      </w:r>
      <w:r w:rsidR="00DC3CD7">
        <w:rPr>
          <w:rFonts w:ascii="Times New Roman CYR" w:eastAsiaTheme="minorEastAsia" w:hAnsi="Times New Roman CYR" w:cs="Times New Roman CYR"/>
          <w:bCs/>
          <w:sz w:val="24"/>
          <w:szCs w:val="24"/>
          <w:lang w:eastAsia="ru-RU"/>
        </w:rPr>
        <w:t>7)</w:t>
      </w:r>
      <w:r>
        <w:rPr>
          <w:rFonts w:ascii="Times New Roman CYR" w:eastAsiaTheme="minorEastAsia" w:hAnsi="Times New Roman CYR" w:cs="Times New Roman CYR"/>
          <w:bCs/>
          <w:sz w:val="24"/>
          <w:szCs w:val="24"/>
          <w:lang w:eastAsia="ru-RU"/>
        </w:rPr>
        <w:t>;</w:t>
      </w:r>
    </w:p>
    <w:p w14:paraId="1324AC25" w14:textId="6C24C2E7" w:rsidR="007F607F" w:rsidRDefault="007F607F" w:rsidP="000834EA">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в части страховых взносов, а также НДФЛ по факту начисления заработной платы последним днем месяца, за который начислена заработная плата</w:t>
      </w:r>
      <w:r w:rsidR="00F74BCE" w:rsidRPr="00F74BCE">
        <w:rPr>
          <w:color w:val="22272F"/>
          <w:sz w:val="23"/>
          <w:szCs w:val="23"/>
          <w:shd w:val="clear" w:color="auto" w:fill="FFFFFF"/>
        </w:rPr>
        <w:t xml:space="preserve"> </w:t>
      </w:r>
      <w:r w:rsidR="00F74BCE" w:rsidRPr="00F74BCE">
        <w:rPr>
          <w:rFonts w:ascii="Times New Roman CYR" w:eastAsiaTheme="minorEastAsia" w:hAnsi="Times New Roman CYR" w:cs="Times New Roman CYR"/>
          <w:bCs/>
          <w:sz w:val="24"/>
          <w:szCs w:val="24"/>
          <w:lang w:eastAsia="ru-RU"/>
        </w:rPr>
        <w:t xml:space="preserve">или за который начислена сумма вознаграждения по </w:t>
      </w:r>
      <w:r w:rsidR="00F74BCE">
        <w:rPr>
          <w:rFonts w:ascii="Times New Roman CYR" w:eastAsiaTheme="minorEastAsia" w:hAnsi="Times New Roman CYR" w:cs="Times New Roman CYR"/>
          <w:bCs/>
          <w:sz w:val="24"/>
          <w:szCs w:val="24"/>
          <w:lang w:eastAsia="ru-RU"/>
        </w:rPr>
        <w:t>гражданско-правовому договору</w:t>
      </w:r>
      <w:r>
        <w:rPr>
          <w:rFonts w:ascii="Times New Roman CYR" w:eastAsiaTheme="minorEastAsia" w:hAnsi="Times New Roman CYR" w:cs="Times New Roman CYR"/>
          <w:bCs/>
          <w:sz w:val="24"/>
          <w:szCs w:val="24"/>
          <w:lang w:eastAsia="ru-RU"/>
        </w:rPr>
        <w:t>;</w:t>
      </w:r>
    </w:p>
    <w:p w14:paraId="2AFC067E" w14:textId="730AF9AF" w:rsidR="007F607F" w:rsidRDefault="007F607F" w:rsidP="000834EA">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 в части </w:t>
      </w:r>
      <w:r w:rsidRPr="004B4C65">
        <w:rPr>
          <w:rFonts w:ascii="Times New Roman CYR" w:eastAsiaTheme="minorEastAsia" w:hAnsi="Times New Roman CYR" w:cs="Times New Roman CYR"/>
          <w:bCs/>
          <w:sz w:val="24"/>
          <w:szCs w:val="24"/>
          <w:lang w:eastAsia="ru-RU"/>
        </w:rPr>
        <w:t xml:space="preserve">иных налогов, сборов, пеней по налогам, обязательным платежам </w:t>
      </w:r>
      <w:r w:rsidRPr="004B4C65">
        <w:rPr>
          <w:rFonts w:ascii="Times New Roman CYR" w:eastAsiaTheme="minorEastAsia" w:hAnsi="Times New Roman CYR" w:cs="Times New Roman CYR"/>
          <w:bCs/>
          <w:sz w:val="24"/>
          <w:szCs w:val="24"/>
          <w:lang w:eastAsia="ru-RU"/>
        </w:rPr>
        <w:br/>
        <w:t xml:space="preserve">в бюджеты бюджетной системы РФ, а также государственные пошлины отражаются на счете </w:t>
      </w:r>
      <w:r w:rsidRPr="004B4C65">
        <w:rPr>
          <w:rFonts w:ascii="Times New Roman CYR" w:eastAsiaTheme="minorEastAsia" w:hAnsi="Times New Roman CYR" w:cs="Times New Roman CYR"/>
          <w:bCs/>
          <w:sz w:val="24"/>
          <w:szCs w:val="24"/>
          <w:lang w:eastAsia="ru-RU"/>
        </w:rPr>
        <w:br/>
        <w:t>0 303 05 000 «Расчеты по прочим платежам в бюджет». Отнесение оплаты государственной пошлины на расходы осуществляется на основании документов, подтверждающих оказание соответствующей государственной (муниципальной) услуги. Если государственная пошлина уплачивается с целью подачи документов (искового заявления в арбитражный суд, заявления на</w:t>
      </w:r>
      <w:r>
        <w:rPr>
          <w:rFonts w:ascii="Times New Roman CYR" w:eastAsiaTheme="minorEastAsia" w:hAnsi="Times New Roman CYR" w:cs="Times New Roman CYR"/>
          <w:bCs/>
          <w:sz w:val="24"/>
          <w:szCs w:val="24"/>
          <w:lang w:eastAsia="ru-RU"/>
        </w:rPr>
        <w:t xml:space="preserve"> </w:t>
      </w:r>
      <w:r w:rsidRPr="004B4C65">
        <w:rPr>
          <w:rFonts w:ascii="Times New Roman CYR" w:eastAsiaTheme="minorEastAsia" w:hAnsi="Times New Roman CYR" w:cs="Times New Roman CYR"/>
          <w:bCs/>
          <w:sz w:val="24"/>
          <w:szCs w:val="24"/>
          <w:lang w:eastAsia="ru-RU"/>
        </w:rPr>
        <w:t>оформление лицензии и т.п.), то дату подачи и следует считать датой признания расходов, а при оплате нотариальной госпошлины - дату оказания нотариальных услуг</w:t>
      </w:r>
      <w:r w:rsidR="006375CF">
        <w:rPr>
          <w:rFonts w:ascii="Times New Roman CYR" w:eastAsiaTheme="minorEastAsia" w:hAnsi="Times New Roman CYR" w:cs="Times New Roman CYR"/>
          <w:bCs/>
          <w:sz w:val="24"/>
          <w:szCs w:val="24"/>
          <w:lang w:eastAsia="ru-RU"/>
        </w:rPr>
        <w:t>.</w:t>
      </w:r>
    </w:p>
    <w:p w14:paraId="2ACD5DD5" w14:textId="15F86743" w:rsidR="0002553B" w:rsidRPr="00E62621" w:rsidRDefault="007D7B4C" w:rsidP="0002553B">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18.2. </w:t>
      </w:r>
      <w:r w:rsidR="0002553B" w:rsidRPr="00E62621">
        <w:rPr>
          <w:rFonts w:ascii="Times New Roman CYR" w:eastAsiaTheme="minorEastAsia" w:hAnsi="Times New Roman CYR" w:cs="Times New Roman CYR"/>
          <w:bCs/>
          <w:sz w:val="24"/>
          <w:szCs w:val="24"/>
          <w:lang w:eastAsia="ru-RU"/>
        </w:rPr>
        <w:t>Операции по начислению налогов, в том числе авансовых платежей, отражаются на основании бухгалтерской справки (ф. 0504833) с приложением справки-расчета</w:t>
      </w:r>
      <w:r>
        <w:rPr>
          <w:rFonts w:ascii="Times New Roman CYR" w:eastAsiaTheme="minorEastAsia" w:hAnsi="Times New Roman CYR" w:cs="Times New Roman CYR"/>
          <w:bCs/>
          <w:sz w:val="24"/>
          <w:szCs w:val="24"/>
          <w:lang w:eastAsia="ru-RU"/>
        </w:rPr>
        <w:t xml:space="preserve"> или регистров налогового учета</w:t>
      </w:r>
      <w:r w:rsidR="0002553B" w:rsidRPr="00E62621">
        <w:rPr>
          <w:rFonts w:ascii="Times New Roman CYR" w:eastAsiaTheme="minorEastAsia" w:hAnsi="Times New Roman CYR" w:cs="Times New Roman CYR"/>
          <w:bCs/>
          <w:sz w:val="24"/>
          <w:szCs w:val="24"/>
          <w:lang w:eastAsia="ru-RU"/>
        </w:rPr>
        <w:t>.</w:t>
      </w:r>
    </w:p>
    <w:p w14:paraId="23957412" w14:textId="16F5A99A" w:rsidR="0002553B" w:rsidRPr="00E62621" w:rsidRDefault="007D7B4C" w:rsidP="0002553B">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18.3. </w:t>
      </w:r>
      <w:r w:rsidR="0002553B" w:rsidRPr="00E62621">
        <w:rPr>
          <w:rFonts w:ascii="Times New Roman CYR" w:eastAsiaTheme="minorEastAsia" w:hAnsi="Times New Roman CYR" w:cs="Times New Roman CYR"/>
          <w:bCs/>
          <w:sz w:val="24"/>
          <w:szCs w:val="24"/>
          <w:lang w:eastAsia="ru-RU"/>
        </w:rPr>
        <w:t xml:space="preserve">Распределение </w:t>
      </w:r>
      <w:r w:rsidRPr="007D7B4C">
        <w:rPr>
          <w:rFonts w:ascii="Times New Roman CYR" w:eastAsiaTheme="minorEastAsia" w:hAnsi="Times New Roman CYR" w:cs="Times New Roman CYR"/>
          <w:bCs/>
          <w:sz w:val="24"/>
          <w:szCs w:val="24"/>
          <w:lang w:eastAsia="ru-RU"/>
        </w:rPr>
        <w:t>бюджетными (автономными) учреждениями</w:t>
      </w:r>
      <w:r>
        <w:rPr>
          <w:rFonts w:ascii="Times New Roman CYR" w:eastAsiaTheme="minorEastAsia" w:hAnsi="Times New Roman CYR" w:cs="Times New Roman CYR"/>
          <w:bCs/>
          <w:sz w:val="24"/>
          <w:szCs w:val="24"/>
          <w:lang w:eastAsia="ru-RU"/>
        </w:rPr>
        <w:t xml:space="preserve"> </w:t>
      </w:r>
      <w:r w:rsidR="0002553B" w:rsidRPr="00E62621">
        <w:rPr>
          <w:rFonts w:ascii="Times New Roman CYR" w:eastAsiaTheme="minorEastAsia" w:hAnsi="Times New Roman CYR" w:cs="Times New Roman CYR"/>
          <w:bCs/>
          <w:sz w:val="24"/>
          <w:szCs w:val="24"/>
          <w:lang w:eastAsia="ru-RU"/>
        </w:rPr>
        <w:t>в целях оплаты между источниками финансового обеспечения осуществляется следующим образом:</w:t>
      </w:r>
    </w:p>
    <w:p w14:paraId="70319817" w14:textId="4E79444C" w:rsidR="0002553B" w:rsidRDefault="0002553B" w:rsidP="006375CF">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E62621">
        <w:rPr>
          <w:rFonts w:ascii="Times New Roman CYR" w:eastAsiaTheme="minorEastAsia" w:hAnsi="Times New Roman CYR" w:cs="Times New Roman CYR"/>
          <w:bCs/>
          <w:sz w:val="24"/>
          <w:szCs w:val="24"/>
          <w:lang w:eastAsia="ru-RU"/>
        </w:rPr>
        <w:tab/>
        <w:t>- за счет средств от п</w:t>
      </w:r>
      <w:r>
        <w:rPr>
          <w:rFonts w:ascii="Times New Roman CYR" w:eastAsiaTheme="minorEastAsia" w:hAnsi="Times New Roman CYR" w:cs="Times New Roman CYR"/>
          <w:bCs/>
          <w:sz w:val="24"/>
          <w:szCs w:val="24"/>
          <w:lang w:eastAsia="ru-RU"/>
        </w:rPr>
        <w:t>риносящей доход деятельности (К</w:t>
      </w:r>
      <w:r w:rsidRPr="00E62621">
        <w:rPr>
          <w:rFonts w:ascii="Times New Roman CYR" w:eastAsiaTheme="minorEastAsia" w:hAnsi="Times New Roman CYR" w:cs="Times New Roman CYR"/>
          <w:bCs/>
          <w:sz w:val="24"/>
          <w:szCs w:val="24"/>
          <w:lang w:eastAsia="ru-RU"/>
        </w:rPr>
        <w:t xml:space="preserve">ФО 2) могут покрываться затраты на оплату налогов по имуществу, которое числится в учете по </w:t>
      </w:r>
      <w:r>
        <w:rPr>
          <w:rFonts w:ascii="Times New Roman CYR" w:eastAsiaTheme="minorEastAsia" w:hAnsi="Times New Roman CYR" w:cs="Times New Roman CYR"/>
          <w:bCs/>
          <w:sz w:val="24"/>
          <w:szCs w:val="24"/>
          <w:lang w:eastAsia="ru-RU"/>
        </w:rPr>
        <w:t>КФО</w:t>
      </w:r>
      <w:r w:rsidRPr="00E62621">
        <w:rPr>
          <w:rFonts w:ascii="Times New Roman CYR" w:eastAsiaTheme="minorEastAsia" w:hAnsi="Times New Roman CYR" w:cs="Times New Roman CYR"/>
          <w:bCs/>
          <w:sz w:val="24"/>
          <w:szCs w:val="24"/>
          <w:lang w:eastAsia="ru-RU"/>
        </w:rPr>
        <w:t xml:space="preserve"> 4 «Субсидии на выполнение государственного (муниципального) задания», если это предусмотрено планом финансово-хозяйст</w:t>
      </w:r>
      <w:r w:rsidR="006375CF">
        <w:rPr>
          <w:rFonts w:ascii="Times New Roman CYR" w:eastAsiaTheme="minorEastAsia" w:hAnsi="Times New Roman CYR" w:cs="Times New Roman CYR"/>
          <w:bCs/>
          <w:sz w:val="24"/>
          <w:szCs w:val="24"/>
          <w:lang w:eastAsia="ru-RU"/>
        </w:rPr>
        <w:t>венной деятельности Учреждения.</w:t>
      </w:r>
    </w:p>
    <w:p w14:paraId="473D64CE" w14:textId="76F7EBB9" w:rsidR="001E0DE8" w:rsidRDefault="006375CF" w:rsidP="000416F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18.4. </w:t>
      </w:r>
      <w:r w:rsidR="001E0DE8" w:rsidRPr="001E0DE8">
        <w:rPr>
          <w:rFonts w:ascii="Times New Roman CYR" w:eastAsiaTheme="minorEastAsia" w:hAnsi="Times New Roman CYR" w:cs="Times New Roman CYR"/>
          <w:bCs/>
          <w:sz w:val="24"/>
          <w:szCs w:val="24"/>
          <w:lang w:eastAsia="ru-RU"/>
        </w:rPr>
        <w:t>Уплата налогов и страховых взносов производится в качестве единого налогового платежа (ЕНП) (п. 1 ст. 11.3, п. 1 ст. 45, п. 1 ст. 58 НК РФ). Перечисленные в ФНС (в бюджет на счет Федерального казначейства) в качестве ЕНП денежные средства учитываются учреждением-плательщиком налогов и страховых взносов на счете 303 14 «Расчеты по единому налоговому платежу»</w:t>
      </w:r>
      <w:r w:rsidR="00517AA8">
        <w:rPr>
          <w:rFonts w:ascii="Times New Roman CYR" w:eastAsiaTheme="minorEastAsia" w:hAnsi="Times New Roman CYR" w:cs="Times New Roman CYR"/>
          <w:bCs/>
          <w:sz w:val="24"/>
          <w:szCs w:val="24"/>
          <w:lang w:eastAsia="ru-RU"/>
        </w:rPr>
        <w:t xml:space="preserve"> </w:t>
      </w:r>
      <w:r w:rsidR="00517AA8" w:rsidRPr="00517AA8">
        <w:rPr>
          <w:rFonts w:ascii="Times New Roman CYR" w:eastAsiaTheme="minorEastAsia" w:hAnsi="Times New Roman CYR" w:cs="Times New Roman CYR"/>
          <w:bCs/>
          <w:sz w:val="24"/>
          <w:szCs w:val="24"/>
          <w:lang w:eastAsia="ru-RU"/>
        </w:rPr>
        <w:t xml:space="preserve">по соответствующим кодам бюджетной классификации с использованием </w:t>
      </w:r>
      <w:r w:rsidR="00517AA8">
        <w:rPr>
          <w:rFonts w:ascii="Times New Roman CYR" w:eastAsiaTheme="minorEastAsia" w:hAnsi="Times New Roman CYR" w:cs="Times New Roman CYR"/>
          <w:bCs/>
          <w:sz w:val="24"/>
          <w:szCs w:val="24"/>
          <w:lang w:eastAsia="ru-RU"/>
        </w:rPr>
        <w:t>соответствующих</w:t>
      </w:r>
      <w:r w:rsidR="00517AA8" w:rsidRPr="00517AA8">
        <w:rPr>
          <w:rFonts w:ascii="Times New Roman CYR" w:eastAsiaTheme="minorEastAsia" w:hAnsi="Times New Roman CYR" w:cs="Times New Roman CYR"/>
          <w:bCs/>
          <w:sz w:val="24"/>
          <w:szCs w:val="24"/>
          <w:lang w:eastAsia="ru-RU"/>
        </w:rPr>
        <w:t xml:space="preserve"> КВР, АнКВД и КОСГУ</w:t>
      </w:r>
      <w:r w:rsidR="001E0DE8" w:rsidRPr="001E0DE8">
        <w:rPr>
          <w:rFonts w:ascii="Times New Roman CYR" w:eastAsiaTheme="minorEastAsia" w:hAnsi="Times New Roman CYR" w:cs="Times New Roman CYR"/>
          <w:bCs/>
          <w:sz w:val="24"/>
          <w:szCs w:val="24"/>
          <w:lang w:eastAsia="ru-RU"/>
        </w:rPr>
        <w:t>.</w:t>
      </w:r>
    </w:p>
    <w:p w14:paraId="12BC01D8" w14:textId="59C6B177" w:rsidR="00241F07" w:rsidRPr="006375CF" w:rsidRDefault="00241F07" w:rsidP="000416F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241F07">
        <w:rPr>
          <w:rFonts w:ascii="Times New Roman CYR" w:eastAsiaTheme="minorEastAsia" w:hAnsi="Times New Roman CYR" w:cs="Times New Roman CYR"/>
          <w:bCs/>
          <w:sz w:val="24"/>
          <w:szCs w:val="24"/>
          <w:lang w:eastAsia="ru-RU"/>
        </w:rPr>
        <w:t>Уплата иных обязательных платежей в бюджет, администратором которых ФНС не является (не входящих в состав ЕНП), а также одновременное погашение ранее начисленной задолженности отражается по дебету соответствующих счетов аналитического учета счета 303 00 (303 05, 303 06, 303 09) и кредиту соответствующих счетов анал</w:t>
      </w:r>
      <w:r>
        <w:rPr>
          <w:rFonts w:ascii="Times New Roman CYR" w:eastAsiaTheme="minorEastAsia" w:hAnsi="Times New Roman CYR" w:cs="Times New Roman CYR"/>
          <w:bCs/>
          <w:sz w:val="24"/>
          <w:szCs w:val="24"/>
          <w:lang w:eastAsia="ru-RU"/>
        </w:rPr>
        <w:t>итического учета счетов 201 00 «Денежные средства учреждения», 1 304 05 000 «</w:t>
      </w:r>
      <w:r w:rsidRPr="00241F07">
        <w:rPr>
          <w:rFonts w:ascii="Times New Roman CYR" w:eastAsiaTheme="minorEastAsia" w:hAnsi="Times New Roman CYR" w:cs="Times New Roman CYR"/>
          <w:bCs/>
          <w:sz w:val="24"/>
          <w:szCs w:val="24"/>
          <w:lang w:eastAsia="ru-RU"/>
        </w:rPr>
        <w:t xml:space="preserve">Расчеты по платежам </w:t>
      </w:r>
      <w:r>
        <w:rPr>
          <w:rFonts w:ascii="Times New Roman CYR" w:eastAsiaTheme="minorEastAsia" w:hAnsi="Times New Roman CYR" w:cs="Times New Roman CYR"/>
          <w:bCs/>
          <w:sz w:val="24"/>
          <w:szCs w:val="24"/>
          <w:lang w:eastAsia="ru-RU"/>
        </w:rPr>
        <w:t>из бюджета с финансовым органом»</w:t>
      </w:r>
      <w:r w:rsidRPr="00241F07">
        <w:rPr>
          <w:rFonts w:ascii="Times New Roman CYR" w:eastAsiaTheme="minorEastAsia" w:hAnsi="Times New Roman CYR" w:cs="Times New Roman CYR"/>
          <w:bCs/>
          <w:sz w:val="24"/>
          <w:szCs w:val="24"/>
          <w:lang w:eastAsia="ru-RU"/>
        </w:rPr>
        <w:t> без использования счета 303 14.</w:t>
      </w:r>
    </w:p>
    <w:p w14:paraId="46574A47" w14:textId="7C711ABF" w:rsidR="001E0DE8" w:rsidRPr="001E0DE8" w:rsidRDefault="006375CF" w:rsidP="001E0DE8">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1</w:t>
      </w:r>
      <w:r w:rsidRPr="006375CF">
        <w:rPr>
          <w:rFonts w:ascii="Times New Roman CYR" w:eastAsiaTheme="minorEastAsia" w:hAnsi="Times New Roman CYR" w:cs="Times New Roman CYR"/>
          <w:bCs/>
          <w:sz w:val="24"/>
          <w:szCs w:val="24"/>
          <w:lang w:eastAsia="ru-RU"/>
        </w:rPr>
        <w:t>8.</w:t>
      </w:r>
      <w:r>
        <w:rPr>
          <w:rFonts w:ascii="Times New Roman CYR" w:eastAsiaTheme="minorEastAsia" w:hAnsi="Times New Roman CYR" w:cs="Times New Roman CYR"/>
          <w:bCs/>
          <w:sz w:val="24"/>
          <w:szCs w:val="24"/>
          <w:lang w:eastAsia="ru-RU"/>
        </w:rPr>
        <w:t>5.</w:t>
      </w:r>
      <w:r w:rsidRPr="006375CF">
        <w:rPr>
          <w:rFonts w:ascii="Times New Roman CYR" w:eastAsiaTheme="minorEastAsia" w:hAnsi="Times New Roman CYR" w:cs="Times New Roman CYR"/>
          <w:bCs/>
          <w:sz w:val="24"/>
          <w:szCs w:val="24"/>
          <w:lang w:eastAsia="ru-RU"/>
        </w:rPr>
        <w:t xml:space="preserve"> </w:t>
      </w:r>
      <w:r w:rsidR="001E0DE8" w:rsidRPr="001E0DE8">
        <w:rPr>
          <w:rFonts w:ascii="Times New Roman CYR" w:eastAsiaTheme="minorEastAsia" w:hAnsi="Times New Roman CYR" w:cs="Times New Roman CYR"/>
          <w:bCs/>
          <w:sz w:val="24"/>
          <w:szCs w:val="24"/>
          <w:lang w:eastAsia="ru-RU"/>
        </w:rPr>
        <w:t xml:space="preserve">С целью информирования налогового органа об исчисленных суммах налогов, </w:t>
      </w:r>
      <w:r w:rsidR="001E0DE8" w:rsidRPr="001E0DE8">
        <w:rPr>
          <w:rFonts w:ascii="Times New Roman CYR" w:eastAsiaTheme="minorEastAsia" w:hAnsi="Times New Roman CYR" w:cs="Times New Roman CYR"/>
          <w:bCs/>
          <w:sz w:val="24"/>
          <w:szCs w:val="24"/>
          <w:lang w:eastAsia="ru-RU"/>
        </w:rPr>
        <w:lastRenderedPageBreak/>
        <w:t>авансовых платежей по налогам, сбор</w:t>
      </w:r>
      <w:r w:rsidR="000416F5">
        <w:rPr>
          <w:rFonts w:ascii="Times New Roman CYR" w:eastAsiaTheme="minorEastAsia" w:hAnsi="Times New Roman CYR" w:cs="Times New Roman CYR"/>
          <w:bCs/>
          <w:sz w:val="24"/>
          <w:szCs w:val="24"/>
          <w:lang w:eastAsia="ru-RU"/>
        </w:rPr>
        <w:t>ам</w:t>
      </w:r>
      <w:r w:rsidR="001E0DE8" w:rsidRPr="001E0DE8">
        <w:rPr>
          <w:rFonts w:ascii="Times New Roman CYR" w:eastAsiaTheme="minorEastAsia" w:hAnsi="Times New Roman CYR" w:cs="Times New Roman CYR"/>
          <w:bCs/>
          <w:sz w:val="24"/>
          <w:szCs w:val="24"/>
          <w:lang w:eastAsia="ru-RU"/>
        </w:rPr>
        <w:t>, страховы</w:t>
      </w:r>
      <w:r w:rsidR="000416F5">
        <w:rPr>
          <w:rFonts w:ascii="Times New Roman CYR" w:eastAsiaTheme="minorEastAsia" w:hAnsi="Times New Roman CYR" w:cs="Times New Roman CYR"/>
          <w:bCs/>
          <w:sz w:val="24"/>
          <w:szCs w:val="24"/>
          <w:lang w:eastAsia="ru-RU"/>
        </w:rPr>
        <w:t>м</w:t>
      </w:r>
      <w:r w:rsidR="001E0DE8" w:rsidRPr="001E0DE8">
        <w:rPr>
          <w:rFonts w:ascii="Times New Roman CYR" w:eastAsiaTheme="minorEastAsia" w:hAnsi="Times New Roman CYR" w:cs="Times New Roman CYR"/>
          <w:bCs/>
          <w:sz w:val="24"/>
          <w:szCs w:val="24"/>
          <w:lang w:eastAsia="ru-RU"/>
        </w:rPr>
        <w:t xml:space="preserve"> взнос</w:t>
      </w:r>
      <w:r w:rsidR="000416F5">
        <w:rPr>
          <w:rFonts w:ascii="Times New Roman CYR" w:eastAsiaTheme="minorEastAsia" w:hAnsi="Times New Roman CYR" w:cs="Times New Roman CYR"/>
          <w:bCs/>
          <w:sz w:val="24"/>
          <w:szCs w:val="24"/>
          <w:lang w:eastAsia="ru-RU"/>
        </w:rPr>
        <w:t>ам</w:t>
      </w:r>
      <w:r w:rsidR="001E0DE8" w:rsidRPr="001E0DE8">
        <w:rPr>
          <w:rFonts w:ascii="Times New Roman CYR" w:eastAsiaTheme="minorEastAsia" w:hAnsi="Times New Roman CYR" w:cs="Times New Roman CYR"/>
          <w:bCs/>
          <w:sz w:val="24"/>
          <w:szCs w:val="24"/>
          <w:lang w:eastAsia="ru-RU"/>
        </w:rPr>
        <w:t>, уплаченных (перечисленных) в каче</w:t>
      </w:r>
      <w:r w:rsidR="001E0DE8">
        <w:rPr>
          <w:rFonts w:ascii="Times New Roman CYR" w:eastAsiaTheme="minorEastAsia" w:hAnsi="Times New Roman CYR" w:cs="Times New Roman CYR"/>
          <w:bCs/>
          <w:sz w:val="24"/>
          <w:szCs w:val="24"/>
          <w:lang w:eastAsia="ru-RU"/>
        </w:rPr>
        <w:t xml:space="preserve">стве </w:t>
      </w:r>
      <w:r w:rsidR="001E0DE8" w:rsidRPr="001E0DE8">
        <w:rPr>
          <w:rFonts w:ascii="Times New Roman CYR" w:eastAsiaTheme="minorEastAsia" w:hAnsi="Times New Roman CYR" w:cs="Times New Roman CYR"/>
          <w:bCs/>
          <w:sz w:val="24"/>
          <w:szCs w:val="24"/>
          <w:lang w:eastAsia="ru-RU"/>
        </w:rPr>
        <w:t>ЕНП Учреждение и Управление представляет уведомления.</w:t>
      </w:r>
    </w:p>
    <w:p w14:paraId="2324455F" w14:textId="5C58B816" w:rsidR="001E0DE8" w:rsidRDefault="001E0DE8" w:rsidP="001E0DE8">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18.6. </w:t>
      </w:r>
      <w:r w:rsidRPr="001E0DE8">
        <w:rPr>
          <w:rFonts w:ascii="Times New Roman CYR" w:eastAsiaTheme="minorEastAsia" w:hAnsi="Times New Roman CYR" w:cs="Times New Roman CYR"/>
          <w:bCs/>
          <w:sz w:val="24"/>
          <w:szCs w:val="24"/>
          <w:lang w:eastAsia="ru-RU"/>
        </w:rPr>
        <w:t>Ответственными за обеспечение своевременного информирования налогового органа и получение от налоговых органов информации о зачете ЕНП для своевременного отражения в бухгалтерском (бюджетном) учете корреспонденций счетов являются начальники отделов бухгалтерии.</w:t>
      </w:r>
    </w:p>
    <w:p w14:paraId="1D3DFE7D" w14:textId="71F32EDC" w:rsidR="006375CF" w:rsidRDefault="008E386E" w:rsidP="006375CF">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18.7. </w:t>
      </w:r>
      <w:r w:rsidR="006375CF" w:rsidRPr="006375CF">
        <w:rPr>
          <w:rFonts w:ascii="Times New Roman CYR" w:eastAsiaTheme="minorEastAsia" w:hAnsi="Times New Roman CYR" w:cs="Times New Roman CYR"/>
          <w:bCs/>
          <w:sz w:val="24"/>
          <w:szCs w:val="24"/>
          <w:lang w:eastAsia="ru-RU"/>
        </w:rPr>
        <w:t xml:space="preserve">Учреждение и Управление отправляет в налоговый орган запрос о предоставлении сведений, необходимых для отражения в учете распределения ЕНП, признания переплат и других связанных с данными операциями фактов хозяйственной жизни, в период с </w:t>
      </w:r>
      <w:r w:rsidR="00E875AE">
        <w:rPr>
          <w:rFonts w:ascii="Times New Roman CYR" w:eastAsiaTheme="minorEastAsia" w:hAnsi="Times New Roman CYR" w:cs="Times New Roman CYR"/>
          <w:bCs/>
          <w:sz w:val="24"/>
          <w:szCs w:val="24"/>
          <w:lang w:eastAsia="ru-RU"/>
        </w:rPr>
        <w:t>01</w:t>
      </w:r>
      <w:r w:rsidR="006375CF" w:rsidRPr="006375CF">
        <w:rPr>
          <w:rFonts w:ascii="Times New Roman CYR" w:eastAsiaTheme="minorEastAsia" w:hAnsi="Times New Roman CYR" w:cs="Times New Roman CYR"/>
          <w:bCs/>
          <w:sz w:val="24"/>
          <w:szCs w:val="24"/>
          <w:lang w:eastAsia="ru-RU"/>
        </w:rPr>
        <w:t xml:space="preserve"> по </w:t>
      </w:r>
      <w:r w:rsidR="006375CF">
        <w:rPr>
          <w:rFonts w:ascii="Times New Roman CYR" w:eastAsiaTheme="minorEastAsia" w:hAnsi="Times New Roman CYR" w:cs="Times New Roman CYR"/>
          <w:bCs/>
          <w:sz w:val="24"/>
          <w:szCs w:val="24"/>
          <w:lang w:eastAsia="ru-RU"/>
        </w:rPr>
        <w:t>5</w:t>
      </w:r>
      <w:r w:rsidR="006375CF" w:rsidRPr="006375CF">
        <w:rPr>
          <w:rFonts w:ascii="Times New Roman CYR" w:eastAsiaTheme="minorEastAsia" w:hAnsi="Times New Roman CYR" w:cs="Times New Roman CYR"/>
          <w:bCs/>
          <w:sz w:val="24"/>
          <w:szCs w:val="24"/>
          <w:lang w:eastAsia="ru-RU"/>
        </w:rPr>
        <w:t xml:space="preserve"> число очередного месяца.</w:t>
      </w:r>
      <w:r w:rsidR="007E428B">
        <w:rPr>
          <w:rFonts w:ascii="Times New Roman CYR" w:eastAsiaTheme="minorEastAsia" w:hAnsi="Times New Roman CYR" w:cs="Times New Roman CYR"/>
          <w:bCs/>
          <w:sz w:val="24"/>
          <w:szCs w:val="24"/>
          <w:lang w:eastAsia="ru-RU"/>
        </w:rPr>
        <w:t xml:space="preserve"> </w:t>
      </w:r>
      <w:r w:rsidR="006375CF" w:rsidRPr="006375CF">
        <w:rPr>
          <w:rFonts w:ascii="Times New Roman CYR" w:eastAsiaTheme="minorEastAsia" w:hAnsi="Times New Roman CYR" w:cs="Times New Roman CYR"/>
          <w:bCs/>
          <w:sz w:val="24"/>
          <w:szCs w:val="24"/>
          <w:lang w:eastAsia="ru-RU"/>
        </w:rPr>
        <w:t xml:space="preserve">После получения необходимых сведений уменьшение задолженности </w:t>
      </w:r>
      <w:r w:rsidR="007E428B">
        <w:rPr>
          <w:rFonts w:ascii="Times New Roman CYR" w:eastAsiaTheme="minorEastAsia" w:hAnsi="Times New Roman CYR" w:cs="Times New Roman CYR"/>
          <w:bCs/>
          <w:sz w:val="24"/>
          <w:szCs w:val="24"/>
          <w:lang w:eastAsia="ru-RU"/>
        </w:rPr>
        <w:br/>
      </w:r>
      <w:r w:rsidR="006375CF" w:rsidRPr="006375CF">
        <w:rPr>
          <w:rFonts w:ascii="Times New Roman CYR" w:eastAsiaTheme="minorEastAsia" w:hAnsi="Times New Roman CYR" w:cs="Times New Roman CYR"/>
          <w:bCs/>
          <w:sz w:val="24"/>
          <w:szCs w:val="24"/>
          <w:lang w:eastAsia="ru-RU"/>
        </w:rPr>
        <w:t>по налогам, сборам, взносам отражается</w:t>
      </w:r>
      <w:r w:rsidR="00D22F10">
        <w:rPr>
          <w:rFonts w:ascii="Times New Roman CYR" w:eastAsiaTheme="minorEastAsia" w:hAnsi="Times New Roman CYR" w:cs="Times New Roman CYR"/>
          <w:bCs/>
          <w:sz w:val="24"/>
          <w:szCs w:val="24"/>
          <w:lang w:eastAsia="ru-RU"/>
        </w:rPr>
        <w:t xml:space="preserve"> </w:t>
      </w:r>
      <w:r w:rsidR="00C22E03" w:rsidRPr="00C22E03">
        <w:rPr>
          <w:rFonts w:ascii="Times New Roman CYR" w:eastAsiaTheme="minorEastAsia" w:hAnsi="Times New Roman CYR" w:cs="Times New Roman CYR"/>
          <w:bCs/>
          <w:sz w:val="24"/>
          <w:szCs w:val="24"/>
          <w:lang w:eastAsia="ru-RU"/>
        </w:rPr>
        <w:t>последним днем отчетного периода</w:t>
      </w:r>
      <w:r w:rsidR="007E428B">
        <w:rPr>
          <w:rFonts w:ascii="Times New Roman CYR" w:eastAsiaTheme="minorEastAsia" w:hAnsi="Times New Roman CYR" w:cs="Times New Roman CYR"/>
          <w:bCs/>
          <w:sz w:val="24"/>
          <w:szCs w:val="24"/>
          <w:lang w:eastAsia="ru-RU"/>
        </w:rPr>
        <w:t xml:space="preserve">, </w:t>
      </w:r>
      <w:r w:rsidR="007E428B" w:rsidRPr="007E428B">
        <w:rPr>
          <w:rFonts w:ascii="Times New Roman CYR" w:eastAsiaTheme="minorEastAsia" w:hAnsi="Times New Roman CYR" w:cs="Times New Roman CYR"/>
          <w:bCs/>
          <w:sz w:val="24"/>
          <w:szCs w:val="24"/>
          <w:lang w:eastAsia="ru-RU"/>
        </w:rPr>
        <w:t>как событие после отчетной даты, подтверждающее условия деятельности</w:t>
      </w:r>
      <w:r w:rsidR="007E428B">
        <w:rPr>
          <w:rFonts w:ascii="Times New Roman CYR" w:eastAsiaTheme="minorEastAsia" w:hAnsi="Times New Roman CYR" w:cs="Times New Roman CYR"/>
          <w:bCs/>
          <w:sz w:val="24"/>
          <w:szCs w:val="24"/>
          <w:lang w:eastAsia="ru-RU"/>
        </w:rPr>
        <w:t>.</w:t>
      </w:r>
    </w:p>
    <w:p w14:paraId="33F45B20" w14:textId="51E88880" w:rsidR="0002553B" w:rsidRPr="0002553B" w:rsidRDefault="0002553B" w:rsidP="0002553B">
      <w:pPr>
        <w:rPr>
          <w:lang w:eastAsia="ru-RU"/>
        </w:rPr>
      </w:pPr>
    </w:p>
    <w:p w14:paraId="71EE578E" w14:textId="7A9FBF7D" w:rsidR="00EC17DD" w:rsidRDefault="00EC17DD" w:rsidP="000416F5">
      <w:pPr>
        <w:pStyle w:val="1"/>
        <w:spacing w:before="0"/>
        <w:jc w:val="right"/>
        <w:rPr>
          <w:rFonts w:ascii="Times New Roman" w:eastAsiaTheme="minorEastAsia" w:hAnsi="Times New Roman" w:cs="Times New Roman"/>
          <w:color w:val="auto"/>
          <w:sz w:val="24"/>
          <w:szCs w:val="24"/>
          <w:lang w:eastAsia="ru-RU"/>
        </w:rPr>
      </w:pPr>
      <w:r w:rsidRPr="00CB75CC">
        <w:rPr>
          <w:rFonts w:ascii="Times New Roman" w:eastAsiaTheme="minorEastAsia" w:hAnsi="Times New Roman" w:cs="Times New Roman"/>
          <w:color w:val="auto"/>
          <w:sz w:val="24"/>
          <w:szCs w:val="24"/>
          <w:lang w:eastAsia="ru-RU"/>
        </w:rPr>
        <w:t>1</w:t>
      </w:r>
      <w:r w:rsidR="0002553B">
        <w:rPr>
          <w:rFonts w:ascii="Times New Roman" w:eastAsiaTheme="minorEastAsia" w:hAnsi="Times New Roman" w:cs="Times New Roman"/>
          <w:color w:val="auto"/>
          <w:sz w:val="24"/>
          <w:szCs w:val="24"/>
          <w:lang w:eastAsia="ru-RU"/>
        </w:rPr>
        <w:t>9</w:t>
      </w:r>
      <w:r w:rsidRPr="00CB75CC">
        <w:rPr>
          <w:rFonts w:ascii="Times New Roman" w:eastAsiaTheme="minorEastAsia" w:hAnsi="Times New Roman" w:cs="Times New Roman"/>
          <w:color w:val="auto"/>
          <w:sz w:val="24"/>
          <w:szCs w:val="24"/>
          <w:lang w:eastAsia="ru-RU"/>
        </w:rPr>
        <w:t xml:space="preserve">. Учет расчетов </w:t>
      </w:r>
      <w:r w:rsidR="00772385">
        <w:rPr>
          <w:rFonts w:ascii="Times New Roman" w:eastAsiaTheme="minorEastAsia" w:hAnsi="Times New Roman" w:cs="Times New Roman"/>
          <w:color w:val="auto"/>
          <w:sz w:val="24"/>
          <w:szCs w:val="24"/>
          <w:lang w:eastAsia="ru-RU"/>
        </w:rPr>
        <w:t xml:space="preserve">по </w:t>
      </w:r>
      <w:r w:rsidR="00772385" w:rsidRPr="00772385">
        <w:rPr>
          <w:rFonts w:ascii="Times New Roman" w:eastAsiaTheme="minorEastAsia" w:hAnsi="Times New Roman" w:cs="Times New Roman"/>
          <w:color w:val="auto"/>
          <w:sz w:val="24"/>
          <w:szCs w:val="24"/>
          <w:lang w:eastAsia="ru-RU"/>
        </w:rPr>
        <w:t>авансам, по ущербу и иным доходам</w:t>
      </w:r>
      <w:r w:rsidR="00772385">
        <w:rPr>
          <w:rFonts w:ascii="Times New Roman" w:eastAsiaTheme="minorEastAsia" w:hAnsi="Times New Roman" w:cs="Times New Roman"/>
          <w:color w:val="auto"/>
          <w:sz w:val="24"/>
          <w:szCs w:val="24"/>
          <w:lang w:eastAsia="ru-RU"/>
        </w:rPr>
        <w:t>, принятым обязательствам.</w:t>
      </w:r>
    </w:p>
    <w:p w14:paraId="4DB83E8D" w14:textId="77777777" w:rsidR="00772385" w:rsidRDefault="00772385" w:rsidP="00322162">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bookmarkStart w:id="52" w:name="sub_588675335"/>
    </w:p>
    <w:p w14:paraId="5FA1D8AC" w14:textId="6C85101A" w:rsidR="00C3706D" w:rsidRPr="00C3706D" w:rsidRDefault="00C3706D" w:rsidP="00322162">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C3706D">
        <w:rPr>
          <w:rFonts w:ascii="Times New Roman CYR" w:eastAsiaTheme="minorEastAsia" w:hAnsi="Times New Roman CYR" w:cs="Times New Roman CYR"/>
          <w:sz w:val="24"/>
          <w:szCs w:val="24"/>
          <w:lang w:eastAsia="ru-RU"/>
        </w:rPr>
        <w:t>1</w:t>
      </w:r>
      <w:r w:rsidR="0002553B">
        <w:rPr>
          <w:rFonts w:ascii="Times New Roman CYR" w:eastAsiaTheme="minorEastAsia" w:hAnsi="Times New Roman CYR" w:cs="Times New Roman CYR"/>
          <w:sz w:val="24"/>
          <w:szCs w:val="24"/>
          <w:lang w:eastAsia="ru-RU"/>
        </w:rPr>
        <w:t>9</w:t>
      </w:r>
      <w:r w:rsidRPr="00C3706D">
        <w:rPr>
          <w:rFonts w:ascii="Times New Roman CYR" w:eastAsiaTheme="minorEastAsia" w:hAnsi="Times New Roman CYR" w:cs="Times New Roman CYR"/>
          <w:sz w:val="24"/>
          <w:szCs w:val="24"/>
          <w:lang w:eastAsia="ru-RU"/>
        </w:rPr>
        <w:t>.1. Учет расчетов с физическими лицами (в том числе с сотрудниками учреждения) в рамках заключенных с ними гражданско-правовых договоров осуществляется с использованием счетов</w:t>
      </w:r>
      <w:r>
        <w:rPr>
          <w:rFonts w:ascii="Times New Roman CYR" w:eastAsiaTheme="minorEastAsia" w:hAnsi="Times New Roman CYR" w:cs="Times New Roman CYR"/>
          <w:sz w:val="24"/>
          <w:szCs w:val="24"/>
          <w:lang w:eastAsia="ru-RU"/>
        </w:rPr>
        <w:t xml:space="preserve"> бюджетного учета 0 206 00 000 «Расчеты по выданным авансам», 0 302 00 000 «</w:t>
      </w:r>
      <w:r w:rsidRPr="00C3706D">
        <w:rPr>
          <w:rFonts w:ascii="Times New Roman CYR" w:eastAsiaTheme="minorEastAsia" w:hAnsi="Times New Roman CYR" w:cs="Times New Roman CYR"/>
          <w:sz w:val="24"/>
          <w:szCs w:val="24"/>
          <w:lang w:eastAsia="ru-RU"/>
        </w:rPr>
        <w:t>Рас</w:t>
      </w:r>
      <w:r>
        <w:rPr>
          <w:rFonts w:ascii="Times New Roman CYR" w:eastAsiaTheme="minorEastAsia" w:hAnsi="Times New Roman CYR" w:cs="Times New Roman CYR"/>
          <w:sz w:val="24"/>
          <w:szCs w:val="24"/>
          <w:lang w:eastAsia="ru-RU"/>
        </w:rPr>
        <w:t>четы по принятым обязательствам»</w:t>
      </w:r>
      <w:r w:rsidRPr="00C3706D">
        <w:rPr>
          <w:rFonts w:ascii="Times New Roman CYR" w:eastAsiaTheme="minorEastAsia" w:hAnsi="Times New Roman CYR" w:cs="Times New Roman CYR"/>
          <w:sz w:val="24"/>
          <w:szCs w:val="24"/>
          <w:lang w:eastAsia="ru-RU"/>
        </w:rPr>
        <w:t>. Аналогичный порядок учета применяется в отношении иных физлиц, привлеченных для выполнения отдельных полномочий, для участия в мероприятиях без заключения с ними договоров подряда или трудовых договоров.</w:t>
      </w:r>
    </w:p>
    <w:bookmarkEnd w:id="52"/>
    <w:p w14:paraId="5F022283" w14:textId="4F6BC2D9" w:rsidR="00F866CE" w:rsidRDefault="00F866CE" w:rsidP="000D2DCF">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1</w:t>
      </w:r>
      <w:r w:rsidR="0002553B">
        <w:rPr>
          <w:rFonts w:ascii="Times New Roman CYR" w:eastAsiaTheme="minorEastAsia" w:hAnsi="Times New Roman CYR" w:cs="Times New Roman CYR"/>
          <w:bCs/>
          <w:sz w:val="24"/>
          <w:szCs w:val="24"/>
          <w:lang w:eastAsia="ru-RU"/>
        </w:rPr>
        <w:t>9</w:t>
      </w:r>
      <w:r>
        <w:rPr>
          <w:rFonts w:ascii="Times New Roman CYR" w:eastAsiaTheme="minorEastAsia" w:hAnsi="Times New Roman CYR" w:cs="Times New Roman CYR"/>
          <w:bCs/>
          <w:sz w:val="24"/>
          <w:szCs w:val="24"/>
          <w:lang w:eastAsia="ru-RU"/>
        </w:rPr>
        <w:t xml:space="preserve">.2. </w:t>
      </w:r>
      <w:r w:rsidRPr="00F866CE">
        <w:rPr>
          <w:rFonts w:ascii="Times New Roman CYR" w:eastAsiaTheme="minorEastAsia" w:hAnsi="Times New Roman CYR" w:cs="Times New Roman CYR"/>
          <w:bCs/>
          <w:sz w:val="24"/>
          <w:szCs w:val="24"/>
          <w:lang w:eastAsia="ru-RU"/>
        </w:rPr>
        <w:t>Аналитичес</w:t>
      </w:r>
      <w:r>
        <w:rPr>
          <w:rFonts w:ascii="Times New Roman CYR" w:eastAsiaTheme="minorEastAsia" w:hAnsi="Times New Roman CYR" w:cs="Times New Roman CYR"/>
          <w:bCs/>
          <w:sz w:val="24"/>
          <w:szCs w:val="24"/>
          <w:lang w:eastAsia="ru-RU"/>
        </w:rPr>
        <w:t>кий учет по счет</w:t>
      </w:r>
      <w:r w:rsidR="002C05B9">
        <w:rPr>
          <w:rFonts w:ascii="Times New Roman CYR" w:eastAsiaTheme="minorEastAsia" w:hAnsi="Times New Roman CYR" w:cs="Times New Roman CYR"/>
          <w:bCs/>
          <w:sz w:val="24"/>
          <w:szCs w:val="24"/>
          <w:lang w:eastAsia="ru-RU"/>
        </w:rPr>
        <w:t>ам</w:t>
      </w:r>
      <w:r>
        <w:rPr>
          <w:rFonts w:ascii="Times New Roman CYR" w:eastAsiaTheme="minorEastAsia" w:hAnsi="Times New Roman CYR" w:cs="Times New Roman CYR"/>
          <w:bCs/>
          <w:sz w:val="24"/>
          <w:szCs w:val="24"/>
          <w:lang w:eastAsia="ru-RU"/>
        </w:rPr>
        <w:t xml:space="preserve"> 0 205 00 000 «Расчеты по доходам»</w:t>
      </w:r>
      <w:r w:rsidR="002C05B9">
        <w:rPr>
          <w:rFonts w:ascii="Times New Roman CYR" w:eastAsiaTheme="minorEastAsia" w:hAnsi="Times New Roman CYR" w:cs="Times New Roman CYR"/>
          <w:bCs/>
          <w:sz w:val="24"/>
          <w:szCs w:val="24"/>
          <w:lang w:eastAsia="ru-RU"/>
        </w:rPr>
        <w:t>, 0 209 00 000 «</w:t>
      </w:r>
      <w:r w:rsidR="002C05B9" w:rsidRPr="002C05B9">
        <w:rPr>
          <w:rFonts w:ascii="Times New Roman CYR" w:eastAsiaTheme="minorEastAsia" w:hAnsi="Times New Roman CYR" w:cs="Times New Roman CYR"/>
          <w:bCs/>
          <w:sz w:val="24"/>
          <w:szCs w:val="24"/>
          <w:lang w:eastAsia="ru-RU"/>
        </w:rPr>
        <w:t>Расчеты по ущербу и иным доходам</w:t>
      </w:r>
      <w:r w:rsidR="002C05B9">
        <w:rPr>
          <w:rFonts w:ascii="Times New Roman CYR" w:eastAsiaTheme="minorEastAsia" w:hAnsi="Times New Roman CYR" w:cs="Times New Roman CYR"/>
          <w:bCs/>
          <w:sz w:val="24"/>
          <w:szCs w:val="24"/>
          <w:lang w:eastAsia="ru-RU"/>
        </w:rPr>
        <w:t>»</w:t>
      </w:r>
      <w:r w:rsidRPr="00F866CE">
        <w:rPr>
          <w:rFonts w:ascii="Times New Roman CYR" w:eastAsiaTheme="minorEastAsia" w:hAnsi="Times New Roman CYR" w:cs="Times New Roman CYR"/>
          <w:bCs/>
          <w:sz w:val="24"/>
          <w:szCs w:val="24"/>
          <w:lang w:eastAsia="ru-RU"/>
        </w:rPr>
        <w:t xml:space="preserve"> </w:t>
      </w:r>
      <w:r w:rsidR="007D3E05" w:rsidRPr="00F866CE">
        <w:rPr>
          <w:rFonts w:ascii="Times New Roman CYR" w:eastAsiaTheme="minorEastAsia" w:hAnsi="Times New Roman CYR" w:cs="Times New Roman CYR"/>
          <w:bCs/>
          <w:sz w:val="24"/>
          <w:szCs w:val="24"/>
          <w:lang w:eastAsia="ru-RU"/>
        </w:rPr>
        <w:t xml:space="preserve">ведется </w:t>
      </w:r>
      <w:r w:rsidR="002C05B9">
        <w:rPr>
          <w:rFonts w:ascii="Times New Roman CYR" w:eastAsiaTheme="minorEastAsia" w:hAnsi="Times New Roman CYR" w:cs="Times New Roman CYR"/>
          <w:bCs/>
          <w:sz w:val="24"/>
          <w:szCs w:val="24"/>
          <w:lang w:eastAsia="ru-RU"/>
        </w:rPr>
        <w:t>в ж</w:t>
      </w:r>
      <w:r w:rsidR="00FD64AE" w:rsidRPr="00FD64AE">
        <w:rPr>
          <w:rFonts w:ascii="Times New Roman CYR" w:eastAsiaTheme="minorEastAsia" w:hAnsi="Times New Roman CYR" w:cs="Times New Roman CYR"/>
          <w:bCs/>
          <w:sz w:val="24"/>
          <w:szCs w:val="24"/>
          <w:lang w:eastAsia="ru-RU"/>
        </w:rPr>
        <w:t>урнал</w:t>
      </w:r>
      <w:r w:rsidR="002C05B9">
        <w:rPr>
          <w:rFonts w:ascii="Times New Roman CYR" w:eastAsiaTheme="minorEastAsia" w:hAnsi="Times New Roman CYR" w:cs="Times New Roman CYR"/>
          <w:bCs/>
          <w:sz w:val="24"/>
          <w:szCs w:val="24"/>
          <w:lang w:eastAsia="ru-RU"/>
        </w:rPr>
        <w:t>е</w:t>
      </w:r>
      <w:r w:rsidR="00FD64AE" w:rsidRPr="00FD64AE">
        <w:rPr>
          <w:rFonts w:ascii="Times New Roman CYR" w:eastAsiaTheme="minorEastAsia" w:hAnsi="Times New Roman CYR" w:cs="Times New Roman CYR"/>
          <w:bCs/>
          <w:sz w:val="24"/>
          <w:szCs w:val="24"/>
          <w:lang w:eastAsia="ru-RU"/>
        </w:rPr>
        <w:t xml:space="preserve"> операций </w:t>
      </w:r>
      <w:r w:rsidR="002C05B9">
        <w:rPr>
          <w:rFonts w:ascii="Times New Roman CYR" w:eastAsiaTheme="minorEastAsia" w:hAnsi="Times New Roman CYR" w:cs="Times New Roman CYR"/>
          <w:bCs/>
          <w:sz w:val="24"/>
          <w:szCs w:val="24"/>
          <w:lang w:eastAsia="ru-RU"/>
        </w:rPr>
        <w:t>№ 5 «Р</w:t>
      </w:r>
      <w:r w:rsidR="00FD64AE" w:rsidRPr="00FD64AE">
        <w:rPr>
          <w:rFonts w:ascii="Times New Roman CYR" w:eastAsiaTheme="minorEastAsia" w:hAnsi="Times New Roman CYR" w:cs="Times New Roman CYR"/>
          <w:bCs/>
          <w:sz w:val="24"/>
          <w:szCs w:val="24"/>
          <w:lang w:eastAsia="ru-RU"/>
        </w:rPr>
        <w:t>асчет</w:t>
      </w:r>
      <w:r w:rsidR="0024202E">
        <w:rPr>
          <w:rFonts w:ascii="Times New Roman CYR" w:eastAsiaTheme="minorEastAsia" w:hAnsi="Times New Roman CYR" w:cs="Times New Roman CYR"/>
          <w:bCs/>
          <w:sz w:val="24"/>
          <w:szCs w:val="24"/>
          <w:lang w:eastAsia="ru-RU"/>
        </w:rPr>
        <w:t>ы</w:t>
      </w:r>
      <w:r w:rsidR="00FD64AE" w:rsidRPr="00FD64AE">
        <w:rPr>
          <w:rFonts w:ascii="Times New Roman CYR" w:eastAsiaTheme="minorEastAsia" w:hAnsi="Times New Roman CYR" w:cs="Times New Roman CYR"/>
          <w:bCs/>
          <w:sz w:val="24"/>
          <w:szCs w:val="24"/>
          <w:lang w:eastAsia="ru-RU"/>
        </w:rPr>
        <w:t xml:space="preserve"> с дебиторами по доходам</w:t>
      </w:r>
      <w:r w:rsidR="00FD64AE">
        <w:rPr>
          <w:rFonts w:ascii="Times New Roman CYR" w:eastAsiaTheme="minorEastAsia" w:hAnsi="Times New Roman CYR" w:cs="Times New Roman CYR"/>
          <w:bCs/>
          <w:sz w:val="24"/>
          <w:szCs w:val="24"/>
          <w:lang w:eastAsia="ru-RU"/>
        </w:rPr>
        <w:t>»</w:t>
      </w:r>
      <w:r w:rsidRPr="00F866CE">
        <w:rPr>
          <w:rFonts w:ascii="Times New Roman CYR" w:eastAsiaTheme="minorEastAsia" w:hAnsi="Times New Roman CYR" w:cs="Times New Roman CYR"/>
          <w:bCs/>
          <w:sz w:val="24"/>
          <w:szCs w:val="24"/>
          <w:lang w:eastAsia="ru-RU"/>
        </w:rPr>
        <w:t xml:space="preserve"> по видам </w:t>
      </w:r>
      <w:r w:rsidR="000D2DCF">
        <w:rPr>
          <w:rFonts w:ascii="Times New Roman CYR" w:eastAsiaTheme="minorEastAsia" w:hAnsi="Times New Roman CYR" w:cs="Times New Roman CYR"/>
          <w:bCs/>
          <w:sz w:val="24"/>
          <w:szCs w:val="24"/>
          <w:lang w:eastAsia="ru-RU"/>
        </w:rPr>
        <w:t xml:space="preserve">доходов (поступлений) в </w:t>
      </w:r>
      <w:r w:rsidR="007D3E05">
        <w:rPr>
          <w:rFonts w:ascii="Times New Roman CYR" w:eastAsiaTheme="minorEastAsia" w:hAnsi="Times New Roman CYR" w:cs="Times New Roman CYR"/>
          <w:bCs/>
          <w:sz w:val="24"/>
          <w:szCs w:val="24"/>
          <w:lang w:eastAsia="ru-RU"/>
        </w:rPr>
        <w:t>разрезе плательщиков</w:t>
      </w:r>
      <w:r w:rsidR="000D2DCF">
        <w:rPr>
          <w:rFonts w:ascii="Times New Roman CYR" w:eastAsiaTheme="minorEastAsia" w:hAnsi="Times New Roman CYR" w:cs="Times New Roman CYR"/>
          <w:bCs/>
          <w:sz w:val="24"/>
          <w:szCs w:val="24"/>
          <w:lang w:eastAsia="ru-RU"/>
        </w:rPr>
        <w:t>.</w:t>
      </w:r>
    </w:p>
    <w:p w14:paraId="0C183C18" w14:textId="5E5CB0CD" w:rsidR="00782987" w:rsidRDefault="00782987" w:rsidP="000C0C84">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1</w:t>
      </w:r>
      <w:r w:rsidR="0002553B">
        <w:rPr>
          <w:rFonts w:ascii="Times New Roman CYR" w:eastAsiaTheme="minorEastAsia" w:hAnsi="Times New Roman CYR" w:cs="Times New Roman CYR"/>
          <w:bCs/>
          <w:sz w:val="24"/>
          <w:szCs w:val="24"/>
          <w:lang w:eastAsia="ru-RU"/>
        </w:rPr>
        <w:t>9</w:t>
      </w:r>
      <w:r>
        <w:rPr>
          <w:rFonts w:ascii="Times New Roman CYR" w:eastAsiaTheme="minorEastAsia" w:hAnsi="Times New Roman CYR" w:cs="Times New Roman CYR"/>
          <w:bCs/>
          <w:sz w:val="24"/>
          <w:szCs w:val="24"/>
          <w:lang w:eastAsia="ru-RU"/>
        </w:rPr>
        <w:t>.</w:t>
      </w:r>
      <w:r w:rsidR="00F25864">
        <w:rPr>
          <w:rFonts w:ascii="Times New Roman CYR" w:eastAsiaTheme="minorEastAsia" w:hAnsi="Times New Roman CYR" w:cs="Times New Roman CYR"/>
          <w:bCs/>
          <w:sz w:val="24"/>
          <w:szCs w:val="24"/>
          <w:lang w:eastAsia="ru-RU"/>
        </w:rPr>
        <w:t>3</w:t>
      </w:r>
      <w:r>
        <w:rPr>
          <w:rFonts w:ascii="Times New Roman CYR" w:eastAsiaTheme="minorEastAsia" w:hAnsi="Times New Roman CYR" w:cs="Times New Roman CYR"/>
          <w:bCs/>
          <w:sz w:val="24"/>
          <w:szCs w:val="24"/>
          <w:lang w:eastAsia="ru-RU"/>
        </w:rPr>
        <w:t>. Счет 1 210 02</w:t>
      </w:r>
      <w:r w:rsidR="003474AB">
        <w:rPr>
          <w:rFonts w:ascii="Times New Roman CYR" w:eastAsiaTheme="minorEastAsia" w:hAnsi="Times New Roman CYR" w:cs="Times New Roman CYR"/>
          <w:bCs/>
          <w:sz w:val="24"/>
          <w:szCs w:val="24"/>
          <w:lang w:eastAsia="ru-RU"/>
        </w:rPr>
        <w:t> </w:t>
      </w:r>
      <w:r>
        <w:rPr>
          <w:rFonts w:ascii="Times New Roman CYR" w:eastAsiaTheme="minorEastAsia" w:hAnsi="Times New Roman CYR" w:cs="Times New Roman CYR"/>
          <w:bCs/>
          <w:sz w:val="24"/>
          <w:szCs w:val="24"/>
          <w:lang w:eastAsia="ru-RU"/>
        </w:rPr>
        <w:t>000</w:t>
      </w:r>
      <w:r w:rsidR="003474AB">
        <w:rPr>
          <w:rFonts w:ascii="Times New Roman CYR" w:eastAsiaTheme="minorEastAsia" w:hAnsi="Times New Roman CYR" w:cs="Times New Roman CYR"/>
          <w:bCs/>
          <w:sz w:val="24"/>
          <w:szCs w:val="24"/>
          <w:lang w:eastAsia="ru-RU"/>
        </w:rPr>
        <w:t xml:space="preserve"> «</w:t>
      </w:r>
      <w:r w:rsidR="003474AB" w:rsidRPr="003474AB">
        <w:rPr>
          <w:rFonts w:ascii="Times New Roman CYR" w:eastAsiaTheme="minorEastAsia" w:hAnsi="Times New Roman CYR" w:cs="Times New Roman CYR"/>
          <w:bCs/>
          <w:sz w:val="24"/>
          <w:szCs w:val="24"/>
          <w:lang w:eastAsia="ru-RU"/>
        </w:rPr>
        <w:t>Расчеты с финансовым органом по поступлениям в бюджет</w:t>
      </w:r>
      <w:r w:rsidR="003474AB">
        <w:rPr>
          <w:rFonts w:ascii="Times New Roman CYR" w:eastAsiaTheme="minorEastAsia" w:hAnsi="Times New Roman CYR" w:cs="Times New Roman CYR"/>
          <w:bCs/>
          <w:sz w:val="24"/>
          <w:szCs w:val="24"/>
          <w:lang w:eastAsia="ru-RU"/>
        </w:rPr>
        <w:t>»</w:t>
      </w:r>
      <w:r>
        <w:rPr>
          <w:rFonts w:ascii="Times New Roman CYR" w:eastAsiaTheme="minorEastAsia" w:hAnsi="Times New Roman CYR" w:cs="Times New Roman CYR"/>
          <w:bCs/>
          <w:sz w:val="24"/>
          <w:szCs w:val="24"/>
          <w:lang w:eastAsia="ru-RU"/>
        </w:rPr>
        <w:t xml:space="preserve"> применяется </w:t>
      </w:r>
      <w:r w:rsidRPr="00782987">
        <w:rPr>
          <w:rFonts w:ascii="Times New Roman CYR" w:eastAsiaTheme="minorEastAsia" w:hAnsi="Times New Roman CYR" w:cs="Times New Roman CYR"/>
          <w:bCs/>
          <w:sz w:val="24"/>
          <w:szCs w:val="24"/>
          <w:lang w:eastAsia="ru-RU"/>
        </w:rPr>
        <w:t>казенн</w:t>
      </w:r>
      <w:r>
        <w:rPr>
          <w:rFonts w:ascii="Times New Roman CYR" w:eastAsiaTheme="minorEastAsia" w:hAnsi="Times New Roman CYR" w:cs="Times New Roman CYR"/>
          <w:bCs/>
          <w:sz w:val="24"/>
          <w:szCs w:val="24"/>
          <w:lang w:eastAsia="ru-RU"/>
        </w:rPr>
        <w:t>ыми</w:t>
      </w:r>
      <w:r w:rsidRPr="00782987">
        <w:rPr>
          <w:rFonts w:ascii="Times New Roman CYR" w:eastAsiaTheme="minorEastAsia" w:hAnsi="Times New Roman CYR" w:cs="Times New Roman CYR"/>
          <w:bCs/>
          <w:sz w:val="24"/>
          <w:szCs w:val="24"/>
          <w:lang w:eastAsia="ru-RU"/>
        </w:rPr>
        <w:t xml:space="preserve"> учреждения</w:t>
      </w:r>
      <w:r>
        <w:rPr>
          <w:rFonts w:ascii="Times New Roman CYR" w:eastAsiaTheme="minorEastAsia" w:hAnsi="Times New Roman CYR" w:cs="Times New Roman CYR"/>
          <w:bCs/>
          <w:sz w:val="24"/>
          <w:szCs w:val="24"/>
          <w:lang w:eastAsia="ru-RU"/>
        </w:rPr>
        <w:t>ми</w:t>
      </w:r>
      <w:r w:rsidRPr="00782987">
        <w:rPr>
          <w:rFonts w:ascii="Times New Roman CYR" w:eastAsiaTheme="minorEastAsia" w:hAnsi="Times New Roman CYR" w:cs="Times New Roman CYR"/>
          <w:bCs/>
          <w:sz w:val="24"/>
          <w:szCs w:val="24"/>
          <w:lang w:eastAsia="ru-RU"/>
        </w:rPr>
        <w:t xml:space="preserve"> в части администрирования доходов бюджета</w:t>
      </w:r>
      <w:r>
        <w:rPr>
          <w:rFonts w:ascii="Times New Roman CYR" w:eastAsiaTheme="minorEastAsia" w:hAnsi="Times New Roman CYR" w:cs="Times New Roman CYR"/>
          <w:bCs/>
          <w:sz w:val="24"/>
          <w:szCs w:val="24"/>
          <w:lang w:eastAsia="ru-RU"/>
        </w:rPr>
        <w:t xml:space="preserve"> по </w:t>
      </w:r>
      <w:r w:rsidRPr="00782987">
        <w:rPr>
          <w:rFonts w:ascii="Times New Roman CYR" w:eastAsiaTheme="minorEastAsia" w:hAnsi="Times New Roman CYR" w:cs="Times New Roman CYR"/>
          <w:bCs/>
          <w:sz w:val="24"/>
          <w:szCs w:val="24"/>
          <w:lang w:eastAsia="ru-RU"/>
        </w:rPr>
        <w:t>выполн</w:t>
      </w:r>
      <w:r>
        <w:rPr>
          <w:rFonts w:ascii="Times New Roman CYR" w:eastAsiaTheme="minorEastAsia" w:hAnsi="Times New Roman CYR" w:cs="Times New Roman CYR"/>
          <w:bCs/>
          <w:sz w:val="24"/>
          <w:szCs w:val="24"/>
          <w:lang w:eastAsia="ru-RU"/>
        </w:rPr>
        <w:t>ению</w:t>
      </w:r>
      <w:r w:rsidRPr="00782987">
        <w:rPr>
          <w:rFonts w:ascii="Times New Roman CYR" w:eastAsiaTheme="minorEastAsia" w:hAnsi="Times New Roman CYR" w:cs="Times New Roman CYR"/>
          <w:bCs/>
          <w:sz w:val="24"/>
          <w:szCs w:val="24"/>
          <w:lang w:eastAsia="ru-RU"/>
        </w:rPr>
        <w:t xml:space="preserve"> отдельны</w:t>
      </w:r>
      <w:r>
        <w:rPr>
          <w:rFonts w:ascii="Times New Roman CYR" w:eastAsiaTheme="minorEastAsia" w:hAnsi="Times New Roman CYR" w:cs="Times New Roman CYR"/>
          <w:bCs/>
          <w:sz w:val="24"/>
          <w:szCs w:val="24"/>
          <w:lang w:eastAsia="ru-RU"/>
        </w:rPr>
        <w:t>х</w:t>
      </w:r>
      <w:r w:rsidRPr="00782987">
        <w:rPr>
          <w:rFonts w:ascii="Times New Roman CYR" w:eastAsiaTheme="minorEastAsia" w:hAnsi="Times New Roman CYR" w:cs="Times New Roman CYR"/>
          <w:bCs/>
          <w:sz w:val="24"/>
          <w:szCs w:val="24"/>
          <w:lang w:eastAsia="ru-RU"/>
        </w:rPr>
        <w:t xml:space="preserve"> полномочи</w:t>
      </w:r>
      <w:r w:rsidR="003474AB">
        <w:rPr>
          <w:rFonts w:ascii="Times New Roman CYR" w:eastAsiaTheme="minorEastAsia" w:hAnsi="Times New Roman CYR" w:cs="Times New Roman CYR"/>
          <w:bCs/>
          <w:sz w:val="24"/>
          <w:szCs w:val="24"/>
          <w:lang w:eastAsia="ru-RU"/>
        </w:rPr>
        <w:t>й</w:t>
      </w:r>
      <w:r w:rsidRPr="00782987">
        <w:rPr>
          <w:rFonts w:ascii="Times New Roman CYR" w:eastAsiaTheme="minorEastAsia" w:hAnsi="Times New Roman CYR" w:cs="Times New Roman CYR"/>
          <w:bCs/>
          <w:sz w:val="24"/>
          <w:szCs w:val="24"/>
          <w:lang w:eastAsia="ru-RU"/>
        </w:rPr>
        <w:t xml:space="preserve"> по администрированию кассовых поступлений</w:t>
      </w:r>
      <w:r w:rsidR="003474AB">
        <w:rPr>
          <w:rFonts w:ascii="Times New Roman CYR" w:eastAsiaTheme="minorEastAsia" w:hAnsi="Times New Roman CYR" w:cs="Times New Roman CYR"/>
          <w:bCs/>
          <w:sz w:val="24"/>
          <w:szCs w:val="24"/>
          <w:lang w:eastAsia="ru-RU"/>
        </w:rPr>
        <w:t>.</w:t>
      </w:r>
    </w:p>
    <w:p w14:paraId="5C5269C2" w14:textId="495725D1" w:rsidR="000212B8" w:rsidRDefault="000212B8" w:rsidP="000C0C84">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1</w:t>
      </w:r>
      <w:r w:rsidR="0002553B">
        <w:rPr>
          <w:rFonts w:ascii="Times New Roman CYR" w:eastAsiaTheme="minorEastAsia" w:hAnsi="Times New Roman CYR" w:cs="Times New Roman CYR"/>
          <w:bCs/>
          <w:sz w:val="24"/>
          <w:szCs w:val="24"/>
          <w:lang w:eastAsia="ru-RU"/>
        </w:rPr>
        <w:t>9</w:t>
      </w:r>
      <w:r>
        <w:rPr>
          <w:rFonts w:ascii="Times New Roman CYR" w:eastAsiaTheme="minorEastAsia" w:hAnsi="Times New Roman CYR" w:cs="Times New Roman CYR"/>
          <w:bCs/>
          <w:sz w:val="24"/>
          <w:szCs w:val="24"/>
          <w:lang w:eastAsia="ru-RU"/>
        </w:rPr>
        <w:t>.3.1. Учет расчетов по суммам доходам (поступлений) осуществляется в порядке, определенном в соответствии с законодательством РФ и нормативными документами Главного администратора доходов бюджета городского округа Сургут.</w:t>
      </w:r>
    </w:p>
    <w:p w14:paraId="1D3BADB8" w14:textId="36CBD43D" w:rsidR="000212B8" w:rsidRDefault="000212B8" w:rsidP="000C0C84">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1</w:t>
      </w:r>
      <w:r w:rsidR="0002553B">
        <w:rPr>
          <w:rFonts w:ascii="Times New Roman CYR" w:eastAsiaTheme="minorEastAsia" w:hAnsi="Times New Roman CYR" w:cs="Times New Roman CYR"/>
          <w:bCs/>
          <w:sz w:val="24"/>
          <w:szCs w:val="24"/>
          <w:lang w:eastAsia="ru-RU"/>
        </w:rPr>
        <w:t>9</w:t>
      </w:r>
      <w:r>
        <w:rPr>
          <w:rFonts w:ascii="Times New Roman CYR" w:eastAsiaTheme="minorEastAsia" w:hAnsi="Times New Roman CYR" w:cs="Times New Roman CYR"/>
          <w:bCs/>
          <w:sz w:val="24"/>
          <w:szCs w:val="24"/>
          <w:lang w:eastAsia="ru-RU"/>
        </w:rPr>
        <w:t xml:space="preserve">.3.2. Поступление администрируемых доходов отражается в учете на основании выписки из лицевого </w:t>
      </w:r>
      <w:r w:rsidRPr="00E7739F">
        <w:rPr>
          <w:rFonts w:ascii="Times New Roman CYR" w:eastAsiaTheme="minorEastAsia" w:hAnsi="Times New Roman CYR" w:cs="Times New Roman CYR"/>
          <w:bCs/>
          <w:sz w:val="24"/>
          <w:szCs w:val="24"/>
          <w:lang w:eastAsia="ru-RU"/>
        </w:rPr>
        <w:t>счета администрации доходов бюджета (ф. 0531761</w:t>
      </w:r>
      <w:r w:rsidR="000E447A">
        <w:rPr>
          <w:rFonts w:ascii="Times New Roman CYR" w:eastAsiaTheme="minorEastAsia" w:hAnsi="Times New Roman CYR" w:cs="Times New Roman CYR"/>
          <w:bCs/>
          <w:sz w:val="24"/>
          <w:szCs w:val="24"/>
          <w:lang w:eastAsia="ru-RU"/>
        </w:rPr>
        <w:t>)</w:t>
      </w:r>
      <w:r w:rsidR="005C5A10" w:rsidRPr="00E7739F">
        <w:rPr>
          <w:rFonts w:ascii="Times New Roman CYR" w:eastAsiaTheme="minorEastAsia" w:hAnsi="Times New Roman CYR" w:cs="Times New Roman CYR"/>
          <w:bCs/>
          <w:sz w:val="24"/>
          <w:szCs w:val="24"/>
          <w:lang w:eastAsia="ru-RU"/>
        </w:rPr>
        <w:t>.</w:t>
      </w:r>
    </w:p>
    <w:p w14:paraId="1084482A" w14:textId="186CE9CF" w:rsidR="005C5A10" w:rsidRDefault="005C5A10" w:rsidP="000C0C84">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1</w:t>
      </w:r>
      <w:r w:rsidR="0002553B">
        <w:rPr>
          <w:rFonts w:ascii="Times New Roman CYR" w:eastAsiaTheme="minorEastAsia" w:hAnsi="Times New Roman CYR" w:cs="Times New Roman CYR"/>
          <w:bCs/>
          <w:sz w:val="24"/>
          <w:szCs w:val="24"/>
          <w:lang w:eastAsia="ru-RU"/>
        </w:rPr>
        <w:t>9</w:t>
      </w:r>
      <w:r>
        <w:rPr>
          <w:rFonts w:ascii="Times New Roman CYR" w:eastAsiaTheme="minorEastAsia" w:hAnsi="Times New Roman CYR" w:cs="Times New Roman CYR"/>
          <w:bCs/>
          <w:sz w:val="24"/>
          <w:szCs w:val="24"/>
          <w:lang w:eastAsia="ru-RU"/>
        </w:rPr>
        <w:t>.3.3. Аналитический учет расчетов по поступлениям ведется в разрезе видов доходов (поступлений) по плательщикам (группам плательщиков) и соответствующим им суммам расчетов в</w:t>
      </w:r>
      <w:r w:rsidR="0024202E">
        <w:rPr>
          <w:rFonts w:ascii="Times New Roman CYR" w:eastAsiaTheme="minorEastAsia" w:hAnsi="Times New Roman CYR" w:cs="Times New Roman CYR"/>
          <w:bCs/>
          <w:sz w:val="24"/>
          <w:szCs w:val="24"/>
          <w:lang w:eastAsia="ru-RU"/>
        </w:rPr>
        <w:t xml:space="preserve"> журнале операций № 5 </w:t>
      </w:r>
      <w:r w:rsidR="0024202E" w:rsidRPr="0024202E">
        <w:rPr>
          <w:rFonts w:ascii="Times New Roman CYR" w:eastAsiaTheme="minorEastAsia" w:hAnsi="Times New Roman CYR" w:cs="Times New Roman CYR"/>
          <w:bCs/>
          <w:sz w:val="24"/>
          <w:szCs w:val="24"/>
          <w:lang w:eastAsia="ru-RU"/>
        </w:rPr>
        <w:t>«Расчеты с дебиторами по доходам»</w:t>
      </w:r>
      <w:r w:rsidR="00231E34">
        <w:rPr>
          <w:rFonts w:ascii="Times New Roman CYR" w:eastAsiaTheme="minorEastAsia" w:hAnsi="Times New Roman CYR" w:cs="Times New Roman CYR"/>
          <w:bCs/>
          <w:sz w:val="24"/>
          <w:szCs w:val="24"/>
          <w:lang w:eastAsia="ru-RU"/>
        </w:rPr>
        <w:t>.</w:t>
      </w:r>
    </w:p>
    <w:p w14:paraId="6FF2E83C" w14:textId="65FCEF34" w:rsidR="000C0C84" w:rsidRPr="001C7CDB" w:rsidRDefault="000D2DCF" w:rsidP="000C0C84">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1C7CDB">
        <w:rPr>
          <w:rFonts w:ascii="Times New Roman CYR" w:eastAsiaTheme="minorEastAsia" w:hAnsi="Times New Roman CYR" w:cs="Times New Roman CYR"/>
          <w:bCs/>
          <w:sz w:val="24"/>
          <w:szCs w:val="24"/>
          <w:lang w:eastAsia="ru-RU"/>
        </w:rPr>
        <w:t>1</w:t>
      </w:r>
      <w:r w:rsidR="0002553B">
        <w:rPr>
          <w:rFonts w:ascii="Times New Roman CYR" w:eastAsiaTheme="minorEastAsia" w:hAnsi="Times New Roman CYR" w:cs="Times New Roman CYR"/>
          <w:bCs/>
          <w:sz w:val="24"/>
          <w:szCs w:val="24"/>
          <w:lang w:eastAsia="ru-RU"/>
        </w:rPr>
        <w:t>9</w:t>
      </w:r>
      <w:r w:rsidRPr="001C7CDB">
        <w:rPr>
          <w:rFonts w:ascii="Times New Roman CYR" w:eastAsiaTheme="minorEastAsia" w:hAnsi="Times New Roman CYR" w:cs="Times New Roman CYR"/>
          <w:bCs/>
          <w:sz w:val="24"/>
          <w:szCs w:val="24"/>
          <w:lang w:eastAsia="ru-RU"/>
        </w:rPr>
        <w:t>.</w:t>
      </w:r>
      <w:r w:rsidR="000212B8">
        <w:rPr>
          <w:rFonts w:ascii="Times New Roman CYR" w:eastAsiaTheme="minorEastAsia" w:hAnsi="Times New Roman CYR" w:cs="Times New Roman CYR"/>
          <w:bCs/>
          <w:sz w:val="24"/>
          <w:szCs w:val="24"/>
          <w:lang w:eastAsia="ru-RU"/>
        </w:rPr>
        <w:t>4</w:t>
      </w:r>
      <w:r w:rsidRPr="001C7CDB">
        <w:rPr>
          <w:rFonts w:ascii="Times New Roman CYR" w:eastAsiaTheme="minorEastAsia" w:hAnsi="Times New Roman CYR" w:cs="Times New Roman CYR"/>
          <w:bCs/>
          <w:sz w:val="24"/>
          <w:szCs w:val="24"/>
          <w:lang w:eastAsia="ru-RU"/>
        </w:rPr>
        <w:t xml:space="preserve">. </w:t>
      </w:r>
      <w:r w:rsidR="000C0C84" w:rsidRPr="001C7CDB">
        <w:rPr>
          <w:rFonts w:ascii="Times New Roman CYR" w:eastAsiaTheme="minorEastAsia" w:hAnsi="Times New Roman CYR" w:cs="Times New Roman CYR"/>
          <w:bCs/>
          <w:sz w:val="24"/>
          <w:szCs w:val="24"/>
          <w:lang w:eastAsia="ru-RU"/>
        </w:rPr>
        <w:t> Счет 0 210 05 000 «Расчеты с прочими дебиторами» применяется для учета следующих операций:</w:t>
      </w:r>
    </w:p>
    <w:p w14:paraId="5446F01A" w14:textId="3E8C8F3F" w:rsidR="00237B79" w:rsidRDefault="001C7CDB" w:rsidP="003D7570">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w:t>
      </w:r>
      <w:r w:rsidR="003D7570" w:rsidRPr="003D7570">
        <w:rPr>
          <w:rFonts w:ascii="Times New Roman CYR" w:eastAsiaTheme="minorEastAsia" w:hAnsi="Times New Roman CYR" w:cs="Times New Roman CYR"/>
          <w:bCs/>
          <w:sz w:val="24"/>
          <w:szCs w:val="24"/>
          <w:lang w:eastAsia="ru-RU"/>
        </w:rPr>
        <w:t> задолженность банка по перечислению</w:t>
      </w:r>
      <w:r w:rsidR="003D7570">
        <w:rPr>
          <w:rFonts w:ascii="Times New Roman CYR" w:eastAsiaTheme="minorEastAsia" w:hAnsi="Times New Roman CYR" w:cs="Times New Roman CYR"/>
          <w:bCs/>
          <w:sz w:val="24"/>
          <w:szCs w:val="24"/>
          <w:lang w:eastAsia="ru-RU"/>
        </w:rPr>
        <w:t xml:space="preserve"> </w:t>
      </w:r>
      <w:r w:rsidR="003D7570" w:rsidRPr="003D7570">
        <w:rPr>
          <w:rFonts w:ascii="Times New Roman CYR" w:eastAsiaTheme="minorEastAsia" w:hAnsi="Times New Roman CYR" w:cs="Times New Roman CYR"/>
          <w:bCs/>
          <w:sz w:val="24"/>
          <w:szCs w:val="24"/>
          <w:lang w:eastAsia="ru-RU"/>
        </w:rPr>
        <w:t xml:space="preserve">средств от оказания услуг в полном объеме </w:t>
      </w:r>
      <w:r w:rsidR="00EA21F4">
        <w:rPr>
          <w:rFonts w:ascii="Times New Roman CYR" w:eastAsiaTheme="minorEastAsia" w:hAnsi="Times New Roman CYR" w:cs="Times New Roman CYR"/>
          <w:bCs/>
          <w:sz w:val="24"/>
          <w:szCs w:val="24"/>
          <w:lang w:eastAsia="ru-RU"/>
        </w:rPr>
        <w:br/>
      </w:r>
      <w:r w:rsidR="003D7570" w:rsidRPr="003D7570">
        <w:rPr>
          <w:rFonts w:ascii="Times New Roman CYR" w:eastAsiaTheme="minorEastAsia" w:hAnsi="Times New Roman CYR" w:cs="Times New Roman CYR"/>
          <w:bCs/>
          <w:sz w:val="24"/>
          <w:szCs w:val="24"/>
          <w:lang w:eastAsia="ru-RU"/>
        </w:rPr>
        <w:t>(с учетом комиссии банка)</w:t>
      </w:r>
      <w:r w:rsidR="003D7570">
        <w:rPr>
          <w:rFonts w:ascii="Times New Roman CYR" w:eastAsiaTheme="minorEastAsia" w:hAnsi="Times New Roman CYR" w:cs="Times New Roman CYR"/>
          <w:bCs/>
          <w:sz w:val="24"/>
          <w:szCs w:val="24"/>
          <w:lang w:eastAsia="ru-RU"/>
        </w:rPr>
        <w:t>;</w:t>
      </w:r>
    </w:p>
    <w:p w14:paraId="60AA635F" w14:textId="63F20EAF" w:rsidR="003D7570" w:rsidRDefault="003D7570" w:rsidP="003D7570">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обеспечение заявок на участие в конкурсе или закрытом аукционе;</w:t>
      </w:r>
    </w:p>
    <w:p w14:paraId="0FE0D508" w14:textId="77777777" w:rsidR="00F37844" w:rsidRDefault="003D7570" w:rsidP="003D7570">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обеспечение исполнения контракта (договора)</w:t>
      </w:r>
      <w:r w:rsidR="00F37844">
        <w:rPr>
          <w:rFonts w:ascii="Times New Roman CYR" w:eastAsiaTheme="minorEastAsia" w:hAnsi="Times New Roman CYR" w:cs="Times New Roman CYR"/>
          <w:bCs/>
          <w:sz w:val="24"/>
          <w:szCs w:val="24"/>
          <w:lang w:eastAsia="ru-RU"/>
        </w:rPr>
        <w:t>;</w:t>
      </w:r>
    </w:p>
    <w:p w14:paraId="582A3A1F" w14:textId="4C30DC27" w:rsidR="003D7570" w:rsidRPr="00237B79" w:rsidRDefault="00F37844" w:rsidP="003D7570">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 </w:t>
      </w:r>
      <w:r w:rsidRPr="00F37844">
        <w:rPr>
          <w:rFonts w:ascii="Times New Roman CYR" w:eastAsiaTheme="minorEastAsia" w:hAnsi="Times New Roman CYR" w:cs="Times New Roman CYR"/>
          <w:bCs/>
          <w:sz w:val="24"/>
          <w:szCs w:val="24"/>
          <w:lang w:eastAsia="ru-RU"/>
        </w:rPr>
        <w:t>удержанное в соответствии с </w:t>
      </w:r>
      <w:hyperlink r:id="rId73" w:anchor="/document/70353464/entry/4414" w:history="1">
        <w:r w:rsidRPr="00F37844">
          <w:rPr>
            <w:rStyle w:val="a3"/>
            <w:rFonts w:ascii="Times New Roman CYR" w:eastAsiaTheme="minorEastAsia" w:hAnsi="Times New Roman CYR" w:cs="Times New Roman CYR"/>
            <w:bCs/>
            <w:color w:val="auto"/>
            <w:sz w:val="24"/>
            <w:szCs w:val="24"/>
            <w:u w:val="none"/>
            <w:lang w:eastAsia="ru-RU"/>
          </w:rPr>
          <w:t>частью 14 статьи 44 </w:t>
        </w:r>
      </w:hyperlink>
      <w:r w:rsidRPr="00F37844">
        <w:rPr>
          <w:rFonts w:ascii="Times New Roman CYR" w:eastAsiaTheme="minorEastAsia" w:hAnsi="Times New Roman CYR" w:cs="Times New Roman CYR"/>
          <w:bCs/>
          <w:sz w:val="24"/>
          <w:szCs w:val="24"/>
          <w:lang w:eastAsia="ru-RU"/>
        </w:rPr>
        <w:t xml:space="preserve">Закона </w:t>
      </w:r>
      <w:r>
        <w:rPr>
          <w:rFonts w:ascii="Times New Roman CYR" w:eastAsiaTheme="minorEastAsia" w:hAnsi="Times New Roman CYR" w:cs="Times New Roman CYR"/>
          <w:bCs/>
          <w:sz w:val="24"/>
          <w:szCs w:val="24"/>
          <w:lang w:eastAsia="ru-RU"/>
        </w:rPr>
        <w:t>№</w:t>
      </w:r>
      <w:r w:rsidRPr="00F37844">
        <w:rPr>
          <w:rFonts w:ascii="Times New Roman CYR" w:eastAsiaTheme="minorEastAsia" w:hAnsi="Times New Roman CYR" w:cs="Times New Roman CYR"/>
          <w:bCs/>
          <w:sz w:val="24"/>
          <w:szCs w:val="24"/>
          <w:lang w:eastAsia="ru-RU"/>
        </w:rPr>
        <w:t> 44-ФЗ оператором электронной площадки обеспечение заявки на участие в электронных торгах </w:t>
      </w:r>
      <w:hyperlink r:id="rId74" w:anchor="/document/70353464/entry/441402" w:history="1">
        <w:r>
          <w:rPr>
            <w:rStyle w:val="a3"/>
            <w:rFonts w:ascii="Times New Roman CYR" w:eastAsiaTheme="minorEastAsia" w:hAnsi="Times New Roman CYR" w:cs="Times New Roman CYR"/>
            <w:bCs/>
            <w:color w:val="auto"/>
            <w:sz w:val="24"/>
            <w:szCs w:val="24"/>
            <w:u w:val="none"/>
            <w:lang w:eastAsia="ru-RU"/>
          </w:rPr>
          <w:t xml:space="preserve">в силу Закона </w:t>
        </w:r>
        <w:r>
          <w:rPr>
            <w:rStyle w:val="a3"/>
            <w:rFonts w:ascii="Times New Roman CYR" w:eastAsiaTheme="minorEastAsia" w:hAnsi="Times New Roman CYR" w:cs="Times New Roman CYR"/>
            <w:bCs/>
            <w:color w:val="auto"/>
            <w:sz w:val="24"/>
            <w:szCs w:val="24"/>
            <w:u w:val="none"/>
            <w:lang w:eastAsia="ru-RU"/>
          </w:rPr>
          <w:br/>
          <w:t>№</w:t>
        </w:r>
        <w:r w:rsidRPr="00F37844">
          <w:rPr>
            <w:rStyle w:val="a3"/>
            <w:rFonts w:ascii="Times New Roman CYR" w:eastAsiaTheme="minorEastAsia" w:hAnsi="Times New Roman CYR" w:cs="Times New Roman CYR"/>
            <w:bCs/>
            <w:color w:val="auto"/>
            <w:sz w:val="24"/>
            <w:szCs w:val="24"/>
            <w:u w:val="none"/>
            <w:lang w:eastAsia="ru-RU"/>
          </w:rPr>
          <w:t> 44-ФЗ</w:t>
        </w:r>
      </w:hyperlink>
      <w:r>
        <w:rPr>
          <w:rFonts w:ascii="Times New Roman CYR" w:eastAsiaTheme="minorEastAsia" w:hAnsi="Times New Roman CYR" w:cs="Times New Roman CYR"/>
          <w:bCs/>
          <w:sz w:val="24"/>
          <w:szCs w:val="24"/>
          <w:lang w:eastAsia="ru-RU"/>
        </w:rPr>
        <w:t>,</w:t>
      </w:r>
      <w:r w:rsidRPr="00F37844">
        <w:rPr>
          <w:rFonts w:ascii="Times New Roman CYR" w:eastAsiaTheme="minorEastAsia" w:hAnsi="Times New Roman CYR" w:cs="Times New Roman CYR"/>
          <w:bCs/>
          <w:sz w:val="24"/>
          <w:szCs w:val="24"/>
          <w:lang w:eastAsia="ru-RU"/>
        </w:rPr>
        <w:t> подлеж</w:t>
      </w:r>
      <w:r>
        <w:rPr>
          <w:rFonts w:ascii="Times New Roman CYR" w:eastAsiaTheme="minorEastAsia" w:hAnsi="Times New Roman CYR" w:cs="Times New Roman CYR"/>
          <w:bCs/>
          <w:sz w:val="24"/>
          <w:szCs w:val="24"/>
          <w:lang w:eastAsia="ru-RU"/>
        </w:rPr>
        <w:t>ащее</w:t>
      </w:r>
      <w:r w:rsidRPr="00F37844">
        <w:rPr>
          <w:rFonts w:ascii="Times New Roman CYR" w:eastAsiaTheme="minorEastAsia" w:hAnsi="Times New Roman CYR" w:cs="Times New Roman CYR"/>
          <w:bCs/>
          <w:sz w:val="24"/>
          <w:szCs w:val="24"/>
          <w:lang w:eastAsia="ru-RU"/>
        </w:rPr>
        <w:t> перечислению в доход бюджета</w:t>
      </w:r>
      <w:r w:rsidR="00FB24E7">
        <w:rPr>
          <w:rFonts w:ascii="Times New Roman CYR" w:eastAsiaTheme="minorEastAsia" w:hAnsi="Times New Roman CYR" w:cs="Times New Roman CYR"/>
          <w:bCs/>
          <w:sz w:val="24"/>
          <w:szCs w:val="24"/>
          <w:lang w:eastAsia="ru-RU"/>
        </w:rPr>
        <w:t xml:space="preserve"> </w:t>
      </w:r>
      <w:r w:rsidR="00FB24E7" w:rsidRPr="00FB24E7">
        <w:rPr>
          <w:rFonts w:ascii="Times New Roman CYR" w:eastAsiaTheme="minorEastAsia" w:hAnsi="Times New Roman CYR" w:cs="Times New Roman CYR"/>
          <w:bCs/>
          <w:sz w:val="24"/>
          <w:szCs w:val="24"/>
          <w:lang w:eastAsia="ru-RU"/>
        </w:rPr>
        <w:t>учреждения</w:t>
      </w:r>
      <w:r w:rsidR="00FB24E7">
        <w:rPr>
          <w:rFonts w:ascii="Times New Roman CYR" w:eastAsiaTheme="minorEastAsia" w:hAnsi="Times New Roman CYR" w:cs="Times New Roman CYR"/>
          <w:bCs/>
          <w:sz w:val="24"/>
          <w:szCs w:val="24"/>
          <w:lang w:eastAsia="ru-RU"/>
        </w:rPr>
        <w:t>ми</w:t>
      </w:r>
      <w:r w:rsidR="00FB24E7" w:rsidRPr="00FB24E7">
        <w:rPr>
          <w:rFonts w:ascii="Times New Roman CYR" w:eastAsiaTheme="minorEastAsia" w:hAnsi="Times New Roman CYR" w:cs="Times New Roman CYR"/>
          <w:bCs/>
          <w:sz w:val="24"/>
          <w:szCs w:val="24"/>
          <w:lang w:eastAsia="ru-RU"/>
        </w:rPr>
        <w:t xml:space="preserve"> не наделённ</w:t>
      </w:r>
      <w:r w:rsidR="00FB24E7">
        <w:rPr>
          <w:rFonts w:ascii="Times New Roman CYR" w:eastAsiaTheme="minorEastAsia" w:hAnsi="Times New Roman CYR" w:cs="Times New Roman CYR"/>
          <w:bCs/>
          <w:sz w:val="24"/>
          <w:szCs w:val="24"/>
          <w:lang w:eastAsia="ru-RU"/>
        </w:rPr>
        <w:t>ых</w:t>
      </w:r>
      <w:r w:rsidR="00FB24E7" w:rsidRPr="00FB24E7">
        <w:rPr>
          <w:rFonts w:ascii="Times New Roman CYR" w:eastAsiaTheme="minorEastAsia" w:hAnsi="Times New Roman CYR" w:cs="Times New Roman CYR"/>
          <w:bCs/>
          <w:sz w:val="24"/>
          <w:szCs w:val="24"/>
          <w:lang w:eastAsia="ru-RU"/>
        </w:rPr>
        <w:t xml:space="preserve"> полномочиями администраторов доходов бюджета</w:t>
      </w:r>
      <w:r w:rsidR="003D7570">
        <w:rPr>
          <w:rFonts w:ascii="Times New Roman CYR" w:eastAsiaTheme="minorEastAsia" w:hAnsi="Times New Roman CYR" w:cs="Times New Roman CYR"/>
          <w:bCs/>
          <w:sz w:val="24"/>
          <w:szCs w:val="24"/>
          <w:lang w:eastAsia="ru-RU"/>
        </w:rPr>
        <w:t xml:space="preserve">. </w:t>
      </w:r>
    </w:p>
    <w:p w14:paraId="4075EBC3" w14:textId="279A1E1A" w:rsidR="000D2DCF" w:rsidRDefault="0036006A" w:rsidP="000D2DCF">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1</w:t>
      </w:r>
      <w:r w:rsidR="0002553B">
        <w:rPr>
          <w:rFonts w:ascii="Times New Roman CYR" w:eastAsiaTheme="minorEastAsia" w:hAnsi="Times New Roman CYR" w:cs="Times New Roman CYR"/>
          <w:bCs/>
          <w:sz w:val="24"/>
          <w:szCs w:val="24"/>
          <w:lang w:eastAsia="ru-RU"/>
        </w:rPr>
        <w:t>9</w:t>
      </w:r>
      <w:r>
        <w:rPr>
          <w:rFonts w:ascii="Times New Roman CYR" w:eastAsiaTheme="minorEastAsia" w:hAnsi="Times New Roman CYR" w:cs="Times New Roman CYR"/>
          <w:bCs/>
          <w:sz w:val="24"/>
          <w:szCs w:val="24"/>
          <w:lang w:eastAsia="ru-RU"/>
        </w:rPr>
        <w:t>.</w:t>
      </w:r>
      <w:r w:rsidR="00231E34">
        <w:rPr>
          <w:rFonts w:ascii="Times New Roman CYR" w:eastAsiaTheme="minorEastAsia" w:hAnsi="Times New Roman CYR" w:cs="Times New Roman CYR"/>
          <w:bCs/>
          <w:sz w:val="24"/>
          <w:szCs w:val="24"/>
          <w:lang w:eastAsia="ru-RU"/>
        </w:rPr>
        <w:t>5</w:t>
      </w:r>
      <w:r>
        <w:rPr>
          <w:rFonts w:ascii="Times New Roman CYR" w:eastAsiaTheme="minorEastAsia" w:hAnsi="Times New Roman CYR" w:cs="Times New Roman CYR"/>
          <w:bCs/>
          <w:sz w:val="24"/>
          <w:szCs w:val="24"/>
          <w:lang w:eastAsia="ru-RU"/>
        </w:rPr>
        <w:t xml:space="preserve">. </w:t>
      </w:r>
      <w:r w:rsidR="000007A7" w:rsidRPr="000007A7">
        <w:rPr>
          <w:rFonts w:ascii="Times New Roman CYR" w:eastAsiaTheme="minorEastAsia" w:hAnsi="Times New Roman CYR" w:cs="Times New Roman CYR"/>
          <w:bCs/>
          <w:sz w:val="24"/>
          <w:szCs w:val="24"/>
          <w:lang w:eastAsia="ru-RU"/>
        </w:rPr>
        <w:t xml:space="preserve">Расчеты по суммам предварительных оплат, подлежащим возмещению контрагентами в случае расторжения договоров (контрактов), в том числе по решению суда, </w:t>
      </w:r>
      <w:r w:rsidR="004F344C">
        <w:rPr>
          <w:rFonts w:ascii="Times New Roman CYR" w:eastAsiaTheme="minorEastAsia" w:hAnsi="Times New Roman CYR" w:cs="Times New Roman CYR"/>
          <w:bCs/>
          <w:sz w:val="24"/>
          <w:szCs w:val="24"/>
          <w:lang w:eastAsia="ru-RU"/>
        </w:rPr>
        <w:br/>
      </w:r>
      <w:r w:rsidR="000007A7" w:rsidRPr="000007A7">
        <w:rPr>
          <w:rFonts w:ascii="Times New Roman CYR" w:eastAsiaTheme="minorEastAsia" w:hAnsi="Times New Roman CYR" w:cs="Times New Roman CYR"/>
          <w:bCs/>
          <w:sz w:val="24"/>
          <w:szCs w:val="24"/>
          <w:lang w:eastAsia="ru-RU"/>
        </w:rPr>
        <w:t xml:space="preserve">а также по суммам задолженности уволенных подотчетных лиц, своевременно </w:t>
      </w:r>
      <w:r w:rsidR="004F344C">
        <w:rPr>
          <w:rFonts w:ascii="Times New Roman CYR" w:eastAsiaTheme="minorEastAsia" w:hAnsi="Times New Roman CYR" w:cs="Times New Roman CYR"/>
          <w:bCs/>
          <w:sz w:val="24"/>
          <w:szCs w:val="24"/>
          <w:lang w:eastAsia="ru-RU"/>
        </w:rPr>
        <w:br/>
      </w:r>
      <w:r w:rsidR="000007A7" w:rsidRPr="000007A7">
        <w:rPr>
          <w:rFonts w:ascii="Times New Roman CYR" w:eastAsiaTheme="minorEastAsia" w:hAnsi="Times New Roman CYR" w:cs="Times New Roman CYR"/>
          <w:bCs/>
          <w:sz w:val="24"/>
          <w:szCs w:val="24"/>
          <w:lang w:eastAsia="ru-RU"/>
        </w:rPr>
        <w:t>не возвращенным и не удержанным из зарплаты, задолженности за неотработанные дни отпуска при увольнении сотрудника, иным суммам излишне произведенных выплат учитываются на счете 0 209 34 000 в момент возникновения требований к их плательщикам (начал</w:t>
      </w:r>
      <w:r w:rsidR="0005686C">
        <w:rPr>
          <w:rFonts w:ascii="Times New Roman CYR" w:eastAsiaTheme="minorEastAsia" w:hAnsi="Times New Roman CYR" w:cs="Times New Roman CYR"/>
          <w:bCs/>
          <w:sz w:val="24"/>
          <w:szCs w:val="24"/>
          <w:lang w:eastAsia="ru-RU"/>
        </w:rPr>
        <w:t>а</w:t>
      </w:r>
      <w:r w:rsidR="000007A7" w:rsidRPr="000007A7">
        <w:rPr>
          <w:rFonts w:ascii="Times New Roman CYR" w:eastAsiaTheme="minorEastAsia" w:hAnsi="Times New Roman CYR" w:cs="Times New Roman CYR"/>
          <w:bCs/>
          <w:sz w:val="24"/>
          <w:szCs w:val="24"/>
          <w:lang w:eastAsia="ru-RU"/>
        </w:rPr>
        <w:t xml:space="preserve"> </w:t>
      </w:r>
      <w:r w:rsidR="0005686C">
        <w:rPr>
          <w:rFonts w:ascii="Times New Roman CYR" w:eastAsiaTheme="minorEastAsia" w:hAnsi="Times New Roman CYR" w:cs="Times New Roman CYR"/>
          <w:bCs/>
          <w:sz w:val="24"/>
          <w:szCs w:val="24"/>
          <w:lang w:eastAsia="ru-RU"/>
        </w:rPr>
        <w:t xml:space="preserve">ведения </w:t>
      </w:r>
      <w:r w:rsidR="000007A7" w:rsidRPr="000007A7">
        <w:rPr>
          <w:rFonts w:ascii="Times New Roman CYR" w:eastAsiaTheme="minorEastAsia" w:hAnsi="Times New Roman CYR" w:cs="Times New Roman CYR"/>
          <w:bCs/>
          <w:sz w:val="24"/>
          <w:szCs w:val="24"/>
          <w:lang w:eastAsia="ru-RU"/>
        </w:rPr>
        <w:lastRenderedPageBreak/>
        <w:t>претензионной работы).</w:t>
      </w:r>
    </w:p>
    <w:p w14:paraId="06E27B46" w14:textId="77777777" w:rsidR="00F54D0F" w:rsidRPr="00F54D0F" w:rsidRDefault="00F54D0F" w:rsidP="00F54D0F">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F54D0F">
        <w:rPr>
          <w:rFonts w:ascii="Times New Roman CYR" w:eastAsiaTheme="minorEastAsia" w:hAnsi="Times New Roman CYR" w:cs="Times New Roman CYR"/>
          <w:bCs/>
          <w:sz w:val="24"/>
          <w:szCs w:val="24"/>
          <w:lang w:eastAsia="ru-RU"/>
        </w:rPr>
        <w:t>При предъявлении к контрагенту требований по возврату сумм авансовых платежей, произведенных в текущем финансовом году в рамках исполнения заключенных договоров (контрактов, соглашений) и не возвращенных контрагентом, сумма финансовых требований отражается в учете на дату возникновения требования в сумме, указанной в соответствующих документах, на основании Бухгалтерской справки (ф. 0504833) с приложением документов, подтверждающих право требования:</w:t>
      </w:r>
    </w:p>
    <w:p w14:paraId="399FE154" w14:textId="77777777" w:rsidR="00F54D0F" w:rsidRPr="00F54D0F" w:rsidRDefault="00F54D0F" w:rsidP="00F54D0F">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а</w:t>
      </w:r>
      <w:r w:rsidRPr="00F54D0F">
        <w:rPr>
          <w:rFonts w:ascii="Times New Roman CYR" w:eastAsiaTheme="minorEastAsia" w:hAnsi="Times New Roman CYR" w:cs="Times New Roman CYR"/>
          <w:bCs/>
          <w:sz w:val="24"/>
          <w:szCs w:val="24"/>
          <w:lang w:eastAsia="ru-RU"/>
        </w:rPr>
        <w:t xml:space="preserve">) в случае предъявления требования в текущем финансовом году (казенные, бюджетные, автономные учреждения) по дебету счета 0 209 34 000 «Расчеты по доходам от компенсации затрат» и кредиту счета 0 206 00 000 «Расчеты по выданным авансам» с указанием в счете </w:t>
      </w:r>
      <w:r w:rsidR="00FB62EE">
        <w:rPr>
          <w:rFonts w:ascii="Times New Roman CYR" w:eastAsiaTheme="minorEastAsia" w:hAnsi="Times New Roman CYR" w:cs="Times New Roman CYR"/>
          <w:bCs/>
          <w:sz w:val="24"/>
          <w:szCs w:val="24"/>
          <w:lang w:eastAsia="ru-RU"/>
        </w:rPr>
        <w:br/>
      </w:r>
      <w:r w:rsidRPr="00F54D0F">
        <w:rPr>
          <w:rFonts w:ascii="Times New Roman CYR" w:eastAsiaTheme="minorEastAsia" w:hAnsi="Times New Roman CYR" w:cs="Times New Roman CYR"/>
          <w:bCs/>
          <w:sz w:val="24"/>
          <w:szCs w:val="24"/>
          <w:lang w:eastAsia="ru-RU"/>
        </w:rPr>
        <w:t>0 209 34 000 в 1-17 разрядах номера счета кода расходной</w:t>
      </w:r>
      <w:r w:rsidR="004F344C">
        <w:rPr>
          <w:rFonts w:ascii="Times New Roman CYR" w:eastAsiaTheme="minorEastAsia" w:hAnsi="Times New Roman CYR" w:cs="Times New Roman CYR"/>
          <w:bCs/>
          <w:sz w:val="24"/>
          <w:szCs w:val="24"/>
          <w:lang w:eastAsia="ru-RU"/>
        </w:rPr>
        <w:t xml:space="preserve"> классификации, соответствующей </w:t>
      </w:r>
      <w:r w:rsidRPr="00F54D0F">
        <w:rPr>
          <w:rFonts w:ascii="Times New Roman CYR" w:eastAsiaTheme="minorEastAsia" w:hAnsi="Times New Roman CYR" w:cs="Times New Roman CYR"/>
          <w:bCs/>
          <w:sz w:val="24"/>
          <w:szCs w:val="24"/>
          <w:lang w:eastAsia="ru-RU"/>
        </w:rPr>
        <w:t xml:space="preserve">коду расходной классификации, указанной в 1-17 разрядах номера счета 0 206 00 000. </w:t>
      </w:r>
    </w:p>
    <w:p w14:paraId="4594367F" w14:textId="77777777" w:rsidR="00F54D0F" w:rsidRPr="00F54D0F" w:rsidRDefault="00F54D0F" w:rsidP="00F54D0F">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F54D0F">
        <w:rPr>
          <w:rFonts w:ascii="Times New Roman CYR" w:eastAsiaTheme="minorEastAsia" w:hAnsi="Times New Roman CYR" w:cs="Times New Roman CYR"/>
          <w:bCs/>
          <w:sz w:val="24"/>
          <w:szCs w:val="24"/>
          <w:lang w:eastAsia="ru-RU"/>
        </w:rPr>
        <w:t>В случае неисполнения контрагентом требования по возврату авансовых платежей в конце года сумма задолженности по счету 0 209 34 000 «Расчеты по доходам от компенсации затрат» подлежит переносу:</w:t>
      </w:r>
    </w:p>
    <w:p w14:paraId="61FB7DF3" w14:textId="77777777" w:rsidR="00F54D0F" w:rsidRPr="00F54D0F" w:rsidRDefault="00F54D0F" w:rsidP="00F54D0F">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u w:val="single"/>
          <w:lang w:eastAsia="ru-RU"/>
        </w:rPr>
      </w:pPr>
      <w:r w:rsidRPr="00F54D0F">
        <w:rPr>
          <w:rFonts w:ascii="Times New Roman CYR" w:eastAsiaTheme="minorEastAsia" w:hAnsi="Times New Roman CYR" w:cs="Times New Roman CYR"/>
          <w:bCs/>
          <w:sz w:val="24"/>
          <w:szCs w:val="24"/>
          <w:u w:val="single"/>
          <w:lang w:eastAsia="ru-RU"/>
        </w:rPr>
        <w:t>Казенные учреждения</w:t>
      </w:r>
    </w:p>
    <w:p w14:paraId="081BCEFD" w14:textId="77777777" w:rsidR="00F54D0F" w:rsidRPr="00F54D0F" w:rsidRDefault="00F54D0F" w:rsidP="00F54D0F">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F54D0F">
        <w:rPr>
          <w:rFonts w:ascii="Times New Roman CYR" w:eastAsiaTheme="minorEastAsia" w:hAnsi="Times New Roman CYR" w:cs="Times New Roman CYR"/>
          <w:bCs/>
          <w:sz w:val="24"/>
          <w:szCs w:val="24"/>
          <w:lang w:eastAsia="ru-RU"/>
        </w:rPr>
        <w:t xml:space="preserve">- дебет счета </w:t>
      </w:r>
      <w:r w:rsidR="00526875">
        <w:rPr>
          <w:rFonts w:ascii="Times New Roman CYR" w:eastAsiaTheme="minorEastAsia" w:hAnsi="Times New Roman CYR" w:cs="Times New Roman CYR"/>
          <w:bCs/>
          <w:sz w:val="24"/>
          <w:szCs w:val="24"/>
          <w:lang w:eastAsia="ru-RU"/>
        </w:rPr>
        <w:t>1</w:t>
      </w:r>
      <w:r>
        <w:rPr>
          <w:rFonts w:ascii="Times New Roman CYR" w:eastAsiaTheme="minorEastAsia" w:hAnsi="Times New Roman CYR" w:cs="Times New Roman CYR"/>
          <w:bCs/>
          <w:sz w:val="24"/>
          <w:szCs w:val="24"/>
          <w:lang w:eastAsia="ru-RU"/>
        </w:rPr>
        <w:t> </w:t>
      </w:r>
      <w:r w:rsidRPr="00F54D0F">
        <w:rPr>
          <w:rFonts w:ascii="Times New Roman CYR" w:eastAsiaTheme="minorEastAsia" w:hAnsi="Times New Roman CYR" w:cs="Times New Roman CYR"/>
          <w:bCs/>
          <w:sz w:val="24"/>
          <w:szCs w:val="24"/>
          <w:lang w:eastAsia="ru-RU"/>
        </w:rPr>
        <w:t>209</w:t>
      </w:r>
      <w:r>
        <w:rPr>
          <w:rFonts w:ascii="Times New Roman CYR" w:eastAsiaTheme="minorEastAsia" w:hAnsi="Times New Roman CYR" w:cs="Times New Roman CYR"/>
          <w:bCs/>
          <w:sz w:val="24"/>
          <w:szCs w:val="24"/>
          <w:lang w:eastAsia="ru-RU"/>
        </w:rPr>
        <w:t xml:space="preserve"> </w:t>
      </w:r>
      <w:r w:rsidRPr="00F54D0F">
        <w:rPr>
          <w:rFonts w:ascii="Times New Roman CYR" w:eastAsiaTheme="minorEastAsia" w:hAnsi="Times New Roman CYR" w:cs="Times New Roman CYR"/>
          <w:bCs/>
          <w:sz w:val="24"/>
          <w:szCs w:val="24"/>
          <w:lang w:eastAsia="ru-RU"/>
        </w:rPr>
        <w:t>36</w:t>
      </w:r>
      <w:r>
        <w:rPr>
          <w:rFonts w:ascii="Times New Roman CYR" w:eastAsiaTheme="minorEastAsia" w:hAnsi="Times New Roman CYR" w:cs="Times New Roman CYR"/>
          <w:bCs/>
          <w:sz w:val="24"/>
          <w:szCs w:val="24"/>
          <w:lang w:eastAsia="ru-RU"/>
        </w:rPr>
        <w:t xml:space="preserve"> </w:t>
      </w:r>
      <w:r w:rsidRPr="00F54D0F">
        <w:rPr>
          <w:rFonts w:ascii="Times New Roman CYR" w:eastAsiaTheme="minorEastAsia" w:hAnsi="Times New Roman CYR" w:cs="Times New Roman CYR"/>
          <w:bCs/>
          <w:sz w:val="24"/>
          <w:szCs w:val="24"/>
          <w:lang w:eastAsia="ru-RU"/>
        </w:rPr>
        <w:t>000 «Расчеты по доходам бюджета от возврата дебиторской задолженности прошлых лет» с указанием в 1-17 разрядах номера счета кода доходной классификации (113ХХХХХХХХХХХ130);</w:t>
      </w:r>
    </w:p>
    <w:p w14:paraId="2DE06F1E" w14:textId="77777777" w:rsidR="00F54D0F" w:rsidRPr="00F54D0F" w:rsidRDefault="00F54D0F" w:rsidP="00F54D0F">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u w:val="single"/>
          <w:lang w:eastAsia="ru-RU"/>
        </w:rPr>
      </w:pPr>
      <w:r w:rsidRPr="00F54D0F">
        <w:rPr>
          <w:rFonts w:ascii="Times New Roman CYR" w:eastAsiaTheme="minorEastAsia" w:hAnsi="Times New Roman CYR" w:cs="Times New Roman CYR"/>
          <w:bCs/>
          <w:sz w:val="24"/>
          <w:szCs w:val="24"/>
          <w:u w:val="single"/>
          <w:lang w:eastAsia="ru-RU"/>
        </w:rPr>
        <w:t>Бюджетные, автономные учреждения</w:t>
      </w:r>
    </w:p>
    <w:p w14:paraId="16139603" w14:textId="77777777" w:rsidR="00F54D0F" w:rsidRPr="00F54D0F" w:rsidRDefault="00F54D0F" w:rsidP="00F54D0F">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F54D0F">
        <w:rPr>
          <w:rFonts w:ascii="Times New Roman CYR" w:eastAsiaTheme="minorEastAsia" w:hAnsi="Times New Roman CYR" w:cs="Times New Roman CYR"/>
          <w:bCs/>
          <w:sz w:val="24"/>
          <w:szCs w:val="24"/>
          <w:lang w:eastAsia="ru-RU"/>
        </w:rPr>
        <w:t>- дебет счета 0</w:t>
      </w:r>
      <w:r w:rsidR="00B33F4E">
        <w:rPr>
          <w:rFonts w:ascii="Times New Roman CYR" w:eastAsiaTheme="minorEastAsia" w:hAnsi="Times New Roman CYR" w:cs="Times New Roman CYR"/>
          <w:bCs/>
          <w:sz w:val="24"/>
          <w:szCs w:val="24"/>
          <w:lang w:eastAsia="ru-RU"/>
        </w:rPr>
        <w:t> </w:t>
      </w:r>
      <w:r w:rsidRPr="00F54D0F">
        <w:rPr>
          <w:rFonts w:ascii="Times New Roman CYR" w:eastAsiaTheme="minorEastAsia" w:hAnsi="Times New Roman CYR" w:cs="Times New Roman CYR"/>
          <w:bCs/>
          <w:sz w:val="24"/>
          <w:szCs w:val="24"/>
          <w:lang w:eastAsia="ru-RU"/>
        </w:rPr>
        <w:t>209</w:t>
      </w:r>
      <w:r w:rsidR="00B33F4E">
        <w:rPr>
          <w:rFonts w:ascii="Times New Roman CYR" w:eastAsiaTheme="minorEastAsia" w:hAnsi="Times New Roman CYR" w:cs="Times New Roman CYR"/>
          <w:bCs/>
          <w:sz w:val="24"/>
          <w:szCs w:val="24"/>
          <w:lang w:eastAsia="ru-RU"/>
        </w:rPr>
        <w:t xml:space="preserve"> </w:t>
      </w:r>
      <w:r w:rsidRPr="00F54D0F">
        <w:rPr>
          <w:rFonts w:ascii="Times New Roman CYR" w:eastAsiaTheme="minorEastAsia" w:hAnsi="Times New Roman CYR" w:cs="Times New Roman CYR"/>
          <w:bCs/>
          <w:sz w:val="24"/>
          <w:szCs w:val="24"/>
          <w:lang w:eastAsia="ru-RU"/>
        </w:rPr>
        <w:t>34</w:t>
      </w:r>
      <w:r w:rsidR="00B33F4E">
        <w:rPr>
          <w:rFonts w:ascii="Times New Roman CYR" w:eastAsiaTheme="minorEastAsia" w:hAnsi="Times New Roman CYR" w:cs="Times New Roman CYR"/>
          <w:bCs/>
          <w:sz w:val="24"/>
          <w:szCs w:val="24"/>
          <w:lang w:eastAsia="ru-RU"/>
        </w:rPr>
        <w:t xml:space="preserve"> </w:t>
      </w:r>
      <w:r w:rsidRPr="00F54D0F">
        <w:rPr>
          <w:rFonts w:ascii="Times New Roman CYR" w:eastAsiaTheme="minorEastAsia" w:hAnsi="Times New Roman CYR" w:cs="Times New Roman CYR"/>
          <w:bCs/>
          <w:sz w:val="24"/>
          <w:szCs w:val="24"/>
          <w:lang w:eastAsia="ru-RU"/>
        </w:rPr>
        <w:t>000 «Расчеты по доходам бюджета от возврата дебиторской задолженности прошлых лет» с указанием в 1-17 разрядах номера счета кода классификации (ХХХХ0000000000510);</w:t>
      </w:r>
    </w:p>
    <w:p w14:paraId="086EA8D7" w14:textId="77777777" w:rsidR="00F54D0F" w:rsidRPr="00F54D0F" w:rsidRDefault="00B33F4E" w:rsidP="00F54D0F">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б</w:t>
      </w:r>
      <w:r w:rsidR="00F54D0F" w:rsidRPr="00F54D0F">
        <w:rPr>
          <w:rFonts w:ascii="Times New Roman CYR" w:eastAsiaTheme="minorEastAsia" w:hAnsi="Times New Roman CYR" w:cs="Times New Roman CYR"/>
          <w:bCs/>
          <w:sz w:val="24"/>
          <w:szCs w:val="24"/>
          <w:lang w:eastAsia="ru-RU"/>
        </w:rPr>
        <w:t>) в случае предъявления требования в году, следующем за текущим финансовым годом:</w:t>
      </w:r>
    </w:p>
    <w:p w14:paraId="184FF8FB" w14:textId="77777777" w:rsidR="00F54D0F" w:rsidRPr="00F84754" w:rsidRDefault="00F54D0F" w:rsidP="00F54D0F">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u w:val="single"/>
          <w:lang w:eastAsia="ru-RU"/>
        </w:rPr>
      </w:pPr>
      <w:r w:rsidRPr="00F84754">
        <w:rPr>
          <w:rFonts w:ascii="Times New Roman CYR" w:eastAsiaTheme="minorEastAsia" w:hAnsi="Times New Roman CYR" w:cs="Times New Roman CYR"/>
          <w:bCs/>
          <w:sz w:val="24"/>
          <w:szCs w:val="24"/>
          <w:u w:val="single"/>
          <w:lang w:eastAsia="ru-RU"/>
        </w:rPr>
        <w:t>Казенные учреждения</w:t>
      </w:r>
    </w:p>
    <w:p w14:paraId="4F0F637D" w14:textId="77777777" w:rsidR="00F54D0F" w:rsidRPr="00F54D0F" w:rsidRDefault="00F54D0F" w:rsidP="00F54D0F">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F54D0F">
        <w:rPr>
          <w:rFonts w:ascii="Times New Roman CYR" w:eastAsiaTheme="minorEastAsia" w:hAnsi="Times New Roman CYR" w:cs="Times New Roman CYR"/>
          <w:bCs/>
          <w:sz w:val="24"/>
          <w:szCs w:val="24"/>
          <w:lang w:eastAsia="ru-RU"/>
        </w:rPr>
        <w:t xml:space="preserve"> - по дебету счета </w:t>
      </w:r>
      <w:r w:rsidR="00526875">
        <w:rPr>
          <w:rFonts w:ascii="Times New Roman CYR" w:eastAsiaTheme="minorEastAsia" w:hAnsi="Times New Roman CYR" w:cs="Times New Roman CYR"/>
          <w:bCs/>
          <w:sz w:val="24"/>
          <w:szCs w:val="24"/>
          <w:lang w:eastAsia="ru-RU"/>
        </w:rPr>
        <w:t>1</w:t>
      </w:r>
      <w:r w:rsidRPr="00F54D0F">
        <w:rPr>
          <w:rFonts w:ascii="Times New Roman CYR" w:eastAsiaTheme="minorEastAsia" w:hAnsi="Times New Roman CYR" w:cs="Times New Roman CYR"/>
          <w:bCs/>
          <w:sz w:val="24"/>
          <w:szCs w:val="24"/>
          <w:lang w:eastAsia="ru-RU"/>
        </w:rPr>
        <w:t xml:space="preserve"> 209 36 000 «Расчеты по доходам бюджета от возврата дебиторской задолженности прошлых лет» и кредиту счета 0 206 00 000 «Расчеты по выданным авансам» </w:t>
      </w:r>
      <w:r w:rsidR="00FB62EE">
        <w:rPr>
          <w:rFonts w:ascii="Times New Roman CYR" w:eastAsiaTheme="minorEastAsia" w:hAnsi="Times New Roman CYR" w:cs="Times New Roman CYR"/>
          <w:bCs/>
          <w:sz w:val="24"/>
          <w:szCs w:val="24"/>
          <w:lang w:eastAsia="ru-RU"/>
        </w:rPr>
        <w:br/>
      </w:r>
      <w:r w:rsidRPr="00F54D0F">
        <w:rPr>
          <w:rFonts w:ascii="Times New Roman CYR" w:eastAsiaTheme="minorEastAsia" w:hAnsi="Times New Roman CYR" w:cs="Times New Roman CYR"/>
          <w:bCs/>
          <w:sz w:val="24"/>
          <w:szCs w:val="24"/>
          <w:lang w:eastAsia="ru-RU"/>
        </w:rPr>
        <w:t xml:space="preserve">с указанием в счете </w:t>
      </w:r>
      <w:r w:rsidR="00526875">
        <w:rPr>
          <w:rFonts w:ascii="Times New Roman CYR" w:eastAsiaTheme="minorEastAsia" w:hAnsi="Times New Roman CYR" w:cs="Times New Roman CYR"/>
          <w:bCs/>
          <w:sz w:val="24"/>
          <w:szCs w:val="24"/>
          <w:lang w:eastAsia="ru-RU"/>
        </w:rPr>
        <w:t>1</w:t>
      </w:r>
      <w:r w:rsidRPr="00F54D0F">
        <w:rPr>
          <w:rFonts w:ascii="Times New Roman CYR" w:eastAsiaTheme="minorEastAsia" w:hAnsi="Times New Roman CYR" w:cs="Times New Roman CYR"/>
          <w:bCs/>
          <w:sz w:val="24"/>
          <w:szCs w:val="24"/>
          <w:lang w:eastAsia="ru-RU"/>
        </w:rPr>
        <w:t> 209 36 000 в 1-17 разрядах номера счета кода доходной классификации (113ХХХХХХХХХХХ130);</w:t>
      </w:r>
    </w:p>
    <w:p w14:paraId="1C6895FE" w14:textId="77777777" w:rsidR="00F54D0F" w:rsidRPr="00F84754" w:rsidRDefault="00F54D0F" w:rsidP="00F54D0F">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u w:val="single"/>
          <w:lang w:eastAsia="ru-RU"/>
        </w:rPr>
      </w:pPr>
      <w:r w:rsidRPr="00F84754">
        <w:rPr>
          <w:rFonts w:ascii="Times New Roman CYR" w:eastAsiaTheme="minorEastAsia" w:hAnsi="Times New Roman CYR" w:cs="Times New Roman CYR"/>
          <w:bCs/>
          <w:sz w:val="24"/>
          <w:szCs w:val="24"/>
          <w:u w:val="single"/>
          <w:lang w:eastAsia="ru-RU"/>
        </w:rPr>
        <w:t>Бюджетные, автономные учреждения</w:t>
      </w:r>
    </w:p>
    <w:p w14:paraId="734EF41B" w14:textId="77777777" w:rsidR="00F54D0F" w:rsidRPr="00F54D0F" w:rsidRDefault="00F54D0F" w:rsidP="00F54D0F">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F54D0F">
        <w:rPr>
          <w:rFonts w:ascii="Times New Roman CYR" w:eastAsiaTheme="minorEastAsia" w:hAnsi="Times New Roman CYR" w:cs="Times New Roman CYR"/>
          <w:bCs/>
          <w:sz w:val="24"/>
          <w:szCs w:val="24"/>
          <w:lang w:eastAsia="ru-RU"/>
        </w:rPr>
        <w:t>- по дебету счета 0 209 34 000 «Расчеты по доходам от компенсации затрат» и кредиту счета 0 206 00 000 «Расчеты по выданным авансам» с указанием в счете 0 209 34 000 в 1-17 разрядах номера счета кода классификации (ХХХХ0000000000510).</w:t>
      </w:r>
    </w:p>
    <w:p w14:paraId="0017C974" w14:textId="2B16DC94" w:rsidR="00F90061" w:rsidRDefault="00BE09EC" w:rsidP="00D56793">
      <w:pPr>
        <w:widowControl w:val="0"/>
        <w:autoSpaceDE w:val="0"/>
        <w:autoSpaceDN w:val="0"/>
        <w:adjustRightInd w:val="0"/>
        <w:spacing w:after="0" w:line="240" w:lineRule="auto"/>
        <w:ind w:firstLine="426"/>
        <w:jc w:val="both"/>
        <w:rPr>
          <w:color w:val="22272F"/>
          <w:sz w:val="23"/>
          <w:szCs w:val="23"/>
          <w:shd w:val="clear" w:color="auto" w:fill="FFFFFF"/>
        </w:rPr>
      </w:pPr>
      <w:r>
        <w:rPr>
          <w:rFonts w:ascii="Times New Roman CYR" w:eastAsiaTheme="minorEastAsia" w:hAnsi="Times New Roman CYR" w:cs="Times New Roman CYR"/>
          <w:bCs/>
          <w:sz w:val="24"/>
          <w:szCs w:val="24"/>
          <w:lang w:eastAsia="ru-RU"/>
        </w:rPr>
        <w:t>1</w:t>
      </w:r>
      <w:r w:rsidR="0002553B">
        <w:rPr>
          <w:rFonts w:ascii="Times New Roman CYR" w:eastAsiaTheme="minorEastAsia" w:hAnsi="Times New Roman CYR" w:cs="Times New Roman CYR"/>
          <w:bCs/>
          <w:sz w:val="24"/>
          <w:szCs w:val="24"/>
          <w:lang w:eastAsia="ru-RU"/>
        </w:rPr>
        <w:t>9</w:t>
      </w:r>
      <w:r w:rsidR="00D56793">
        <w:rPr>
          <w:rFonts w:ascii="Times New Roman CYR" w:eastAsiaTheme="minorEastAsia" w:hAnsi="Times New Roman CYR" w:cs="Times New Roman CYR"/>
          <w:bCs/>
          <w:sz w:val="24"/>
          <w:szCs w:val="24"/>
          <w:lang w:eastAsia="ru-RU"/>
        </w:rPr>
        <w:t>.</w:t>
      </w:r>
      <w:r w:rsidR="00231E34">
        <w:rPr>
          <w:rFonts w:ascii="Times New Roman CYR" w:eastAsiaTheme="minorEastAsia" w:hAnsi="Times New Roman CYR" w:cs="Times New Roman CYR"/>
          <w:bCs/>
          <w:sz w:val="24"/>
          <w:szCs w:val="24"/>
          <w:lang w:eastAsia="ru-RU"/>
        </w:rPr>
        <w:t>6</w:t>
      </w:r>
      <w:r w:rsidR="00BC6E70">
        <w:rPr>
          <w:rFonts w:ascii="Times New Roman CYR" w:eastAsiaTheme="minorEastAsia" w:hAnsi="Times New Roman CYR" w:cs="Times New Roman CYR"/>
          <w:bCs/>
          <w:sz w:val="24"/>
          <w:szCs w:val="24"/>
          <w:lang w:eastAsia="ru-RU"/>
        </w:rPr>
        <w:t>.</w:t>
      </w:r>
      <w:r w:rsidR="00F90061">
        <w:rPr>
          <w:rFonts w:ascii="Times New Roman CYR" w:eastAsiaTheme="minorEastAsia" w:hAnsi="Times New Roman CYR" w:cs="Times New Roman CYR"/>
          <w:bCs/>
          <w:sz w:val="24"/>
          <w:szCs w:val="24"/>
          <w:lang w:eastAsia="ru-RU"/>
        </w:rPr>
        <w:t xml:space="preserve"> С применением счета </w:t>
      </w:r>
      <w:r w:rsidR="00F90061" w:rsidRPr="00F90061">
        <w:rPr>
          <w:rFonts w:ascii="Times New Roman CYR" w:eastAsiaTheme="minorEastAsia" w:hAnsi="Times New Roman CYR" w:cs="Times New Roman CYR"/>
          <w:bCs/>
          <w:sz w:val="24"/>
          <w:szCs w:val="24"/>
          <w:lang w:eastAsia="ru-RU"/>
        </w:rPr>
        <w:t>0 304 06 000 «Расчеты с прочими кредиторами»</w:t>
      </w:r>
      <w:r w:rsidR="00F90061">
        <w:rPr>
          <w:rFonts w:ascii="Times New Roman CYR" w:eastAsiaTheme="minorEastAsia" w:hAnsi="Times New Roman CYR" w:cs="Times New Roman CYR"/>
          <w:bCs/>
          <w:sz w:val="24"/>
          <w:szCs w:val="24"/>
          <w:lang w:eastAsia="ru-RU"/>
        </w:rPr>
        <w:t xml:space="preserve"> отражаются следующие операции:</w:t>
      </w:r>
    </w:p>
    <w:p w14:paraId="36F7B0E9" w14:textId="419E4D2E" w:rsidR="00BC6E70" w:rsidRDefault="00F90061" w:rsidP="00D56793">
      <w:pPr>
        <w:widowControl w:val="0"/>
        <w:autoSpaceDE w:val="0"/>
        <w:autoSpaceDN w:val="0"/>
        <w:adjustRightInd w:val="0"/>
        <w:spacing w:after="0" w:line="240" w:lineRule="auto"/>
        <w:ind w:firstLine="426"/>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 </w:t>
      </w:r>
      <w:r w:rsidR="00BC6E70" w:rsidRPr="00BC6E70">
        <w:rPr>
          <w:rFonts w:ascii="Times New Roman CYR" w:eastAsiaTheme="minorEastAsia" w:hAnsi="Times New Roman CYR" w:cs="Times New Roman CYR"/>
          <w:bCs/>
          <w:sz w:val="24"/>
          <w:szCs w:val="24"/>
          <w:lang w:eastAsia="ru-RU"/>
        </w:rPr>
        <w:t>перевод активов (обязательств) с одного вида финансового обесп</w:t>
      </w:r>
      <w:r>
        <w:rPr>
          <w:rFonts w:ascii="Times New Roman CYR" w:eastAsiaTheme="minorEastAsia" w:hAnsi="Times New Roman CYR" w:cs="Times New Roman CYR"/>
          <w:bCs/>
          <w:sz w:val="24"/>
          <w:szCs w:val="24"/>
          <w:lang w:eastAsia="ru-RU"/>
        </w:rPr>
        <w:t>ечения (деятельности) на другой;</w:t>
      </w:r>
    </w:p>
    <w:p w14:paraId="7103B2AD" w14:textId="06B2A85A" w:rsidR="00F90061" w:rsidRDefault="00F90061" w:rsidP="00D56793">
      <w:pPr>
        <w:widowControl w:val="0"/>
        <w:autoSpaceDE w:val="0"/>
        <w:autoSpaceDN w:val="0"/>
        <w:adjustRightInd w:val="0"/>
        <w:spacing w:after="0" w:line="240" w:lineRule="auto"/>
        <w:ind w:firstLine="426"/>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передача активов и обязательств в связи с реорганизацией учреждений в форме</w:t>
      </w:r>
      <w:r w:rsidR="000F1FB4">
        <w:rPr>
          <w:rFonts w:ascii="Times New Roman CYR" w:eastAsiaTheme="minorEastAsia" w:hAnsi="Times New Roman CYR" w:cs="Times New Roman CYR"/>
          <w:bCs/>
          <w:sz w:val="24"/>
          <w:szCs w:val="24"/>
          <w:lang w:eastAsia="ru-RU"/>
        </w:rPr>
        <w:t xml:space="preserve"> р</w:t>
      </w:r>
      <w:r>
        <w:rPr>
          <w:rFonts w:ascii="Times New Roman CYR" w:eastAsiaTheme="minorEastAsia" w:hAnsi="Times New Roman CYR" w:cs="Times New Roman CYR"/>
          <w:bCs/>
          <w:sz w:val="24"/>
          <w:szCs w:val="24"/>
          <w:lang w:eastAsia="ru-RU"/>
        </w:rPr>
        <w:t>азделения (присоединения)</w:t>
      </w:r>
      <w:r w:rsidR="000F1FB4">
        <w:rPr>
          <w:rFonts w:ascii="Times New Roman CYR" w:eastAsiaTheme="minorEastAsia" w:hAnsi="Times New Roman CYR" w:cs="Times New Roman CYR"/>
          <w:bCs/>
          <w:sz w:val="24"/>
          <w:szCs w:val="24"/>
          <w:lang w:eastAsia="ru-RU"/>
        </w:rPr>
        <w:t xml:space="preserve"> без изменения подведомственности. При этом </w:t>
      </w:r>
      <w:r w:rsidR="000F1FB4" w:rsidRPr="000F1FB4">
        <w:rPr>
          <w:rFonts w:ascii="Times New Roman CYR" w:eastAsiaTheme="minorEastAsia" w:hAnsi="Times New Roman CYR" w:cs="Times New Roman CYR"/>
          <w:bCs/>
          <w:sz w:val="24"/>
          <w:szCs w:val="24"/>
          <w:lang w:eastAsia="ru-RU"/>
        </w:rPr>
        <w:t>передач</w:t>
      </w:r>
      <w:r w:rsidR="000F1FB4">
        <w:rPr>
          <w:rFonts w:ascii="Times New Roman CYR" w:eastAsiaTheme="minorEastAsia" w:hAnsi="Times New Roman CYR" w:cs="Times New Roman CYR"/>
          <w:bCs/>
          <w:sz w:val="24"/>
          <w:szCs w:val="24"/>
          <w:lang w:eastAsia="ru-RU"/>
        </w:rPr>
        <w:t>а</w:t>
      </w:r>
      <w:r w:rsidR="000F1FB4" w:rsidRPr="000F1FB4">
        <w:rPr>
          <w:rFonts w:ascii="Times New Roman CYR" w:eastAsiaTheme="minorEastAsia" w:hAnsi="Times New Roman CYR" w:cs="Times New Roman CYR"/>
          <w:bCs/>
          <w:sz w:val="24"/>
          <w:szCs w:val="24"/>
          <w:lang w:eastAsia="ru-RU"/>
        </w:rPr>
        <w:t xml:space="preserve"> объектов нефинансовых активов </w:t>
      </w:r>
      <w:r w:rsidR="000F1FB4">
        <w:rPr>
          <w:rFonts w:ascii="Times New Roman CYR" w:eastAsiaTheme="minorEastAsia" w:hAnsi="Times New Roman CYR" w:cs="Times New Roman CYR"/>
          <w:bCs/>
          <w:sz w:val="24"/>
          <w:szCs w:val="24"/>
          <w:lang w:eastAsia="ru-RU"/>
        </w:rPr>
        <w:t>применяется</w:t>
      </w:r>
      <w:r w:rsidR="000F1FB4" w:rsidRPr="000F1FB4">
        <w:rPr>
          <w:rFonts w:ascii="Times New Roman CYR" w:eastAsiaTheme="minorEastAsia" w:hAnsi="Times New Roman CYR" w:cs="Times New Roman CYR"/>
          <w:bCs/>
          <w:sz w:val="24"/>
          <w:szCs w:val="24"/>
          <w:lang w:eastAsia="ru-RU"/>
        </w:rPr>
        <w:t xml:space="preserve"> форм</w:t>
      </w:r>
      <w:r w:rsidR="000F1FB4">
        <w:rPr>
          <w:rFonts w:ascii="Times New Roman CYR" w:eastAsiaTheme="minorEastAsia" w:hAnsi="Times New Roman CYR" w:cs="Times New Roman CYR"/>
          <w:bCs/>
          <w:sz w:val="24"/>
          <w:szCs w:val="24"/>
          <w:lang w:eastAsia="ru-RU"/>
        </w:rPr>
        <w:t>а</w:t>
      </w:r>
      <w:r w:rsidR="000F1FB4" w:rsidRPr="000F1FB4">
        <w:rPr>
          <w:rFonts w:ascii="Times New Roman CYR" w:eastAsiaTheme="minorEastAsia" w:hAnsi="Times New Roman CYR" w:cs="Times New Roman CYR"/>
          <w:bCs/>
          <w:sz w:val="24"/>
          <w:szCs w:val="24"/>
          <w:lang w:eastAsia="ru-RU"/>
        </w:rPr>
        <w:t xml:space="preserve"> акта о приеме-передаче объектов нефинансовых активов (</w:t>
      </w:r>
      <w:hyperlink r:id="rId75" w:tgtFrame="_top" w:history="1">
        <w:r w:rsidR="000F1FB4" w:rsidRPr="000F1FB4">
          <w:rPr>
            <w:rStyle w:val="a3"/>
            <w:rFonts w:ascii="Times New Roman CYR" w:eastAsiaTheme="minorEastAsia" w:hAnsi="Times New Roman CYR" w:cs="Times New Roman CYR"/>
            <w:bCs/>
            <w:color w:val="auto"/>
            <w:sz w:val="24"/>
            <w:szCs w:val="24"/>
            <w:u w:val="none"/>
            <w:lang w:eastAsia="ru-RU"/>
          </w:rPr>
          <w:t>ф. 0510448</w:t>
        </w:r>
      </w:hyperlink>
      <w:r w:rsidR="000F1FB4" w:rsidRPr="000F1FB4">
        <w:rPr>
          <w:rFonts w:ascii="Times New Roman CYR" w:eastAsiaTheme="minorEastAsia" w:hAnsi="Times New Roman CYR" w:cs="Times New Roman CYR"/>
          <w:bCs/>
          <w:sz w:val="24"/>
          <w:szCs w:val="24"/>
          <w:lang w:eastAsia="ru-RU"/>
        </w:rPr>
        <w:t>). Операции по передаче расчетов по обязательствам, а также финансового результата оформляются Бухгалтерской справкой (</w:t>
      </w:r>
      <w:hyperlink r:id="rId76" w:tgtFrame="_top" w:history="1">
        <w:r w:rsidR="000F1FB4" w:rsidRPr="000F1FB4">
          <w:rPr>
            <w:rStyle w:val="a3"/>
            <w:rFonts w:ascii="Times New Roman CYR" w:eastAsiaTheme="minorEastAsia" w:hAnsi="Times New Roman CYR" w:cs="Times New Roman CYR"/>
            <w:bCs/>
            <w:color w:val="auto"/>
            <w:sz w:val="24"/>
            <w:szCs w:val="24"/>
            <w:u w:val="none"/>
            <w:lang w:eastAsia="ru-RU"/>
          </w:rPr>
          <w:t>ф. 0504833</w:t>
        </w:r>
      </w:hyperlink>
      <w:r w:rsidR="000F1FB4" w:rsidRPr="000F1FB4">
        <w:rPr>
          <w:rFonts w:ascii="Times New Roman CYR" w:eastAsiaTheme="minorEastAsia" w:hAnsi="Times New Roman CYR" w:cs="Times New Roman CYR"/>
          <w:bCs/>
          <w:sz w:val="24"/>
          <w:szCs w:val="24"/>
          <w:lang w:eastAsia="ru-RU"/>
        </w:rPr>
        <w:t>)</w:t>
      </w:r>
      <w:r w:rsidR="00B31811">
        <w:rPr>
          <w:rFonts w:ascii="Times New Roman CYR" w:eastAsiaTheme="minorEastAsia" w:hAnsi="Times New Roman CYR" w:cs="Times New Roman CYR"/>
          <w:bCs/>
          <w:sz w:val="24"/>
          <w:szCs w:val="24"/>
          <w:lang w:eastAsia="ru-RU"/>
        </w:rPr>
        <w:t>;</w:t>
      </w:r>
    </w:p>
    <w:p w14:paraId="0FCBD018" w14:textId="0712F5A3" w:rsidR="002D28A0" w:rsidRPr="00563715" w:rsidRDefault="00CC3191" w:rsidP="00D13262">
      <w:pPr>
        <w:widowControl w:val="0"/>
        <w:autoSpaceDE w:val="0"/>
        <w:autoSpaceDN w:val="0"/>
        <w:adjustRightInd w:val="0"/>
        <w:spacing w:after="0" w:line="240" w:lineRule="auto"/>
        <w:ind w:firstLine="426"/>
        <w:jc w:val="both"/>
        <w:rPr>
          <w:rFonts w:ascii="Times New Roman CYR" w:eastAsiaTheme="minorEastAsia" w:hAnsi="Times New Roman CYR" w:cs="Times New Roman CYR"/>
          <w:bCs/>
          <w:sz w:val="24"/>
          <w:szCs w:val="24"/>
          <w:lang w:eastAsia="ru-RU"/>
        </w:rPr>
      </w:pPr>
      <w:r w:rsidRPr="00563715">
        <w:rPr>
          <w:rFonts w:ascii="Times New Roman CYR" w:eastAsiaTheme="minorEastAsia" w:hAnsi="Times New Roman CYR" w:cs="Times New Roman CYR"/>
          <w:bCs/>
          <w:sz w:val="24"/>
          <w:szCs w:val="24"/>
          <w:lang w:eastAsia="ru-RU"/>
        </w:rPr>
        <w:t xml:space="preserve">- </w:t>
      </w:r>
      <w:r w:rsidR="00563715">
        <w:rPr>
          <w:rFonts w:ascii="Times New Roman CYR" w:eastAsiaTheme="minorEastAsia" w:hAnsi="Times New Roman CYR" w:cs="Times New Roman CYR"/>
          <w:bCs/>
          <w:sz w:val="24"/>
          <w:szCs w:val="24"/>
          <w:lang w:eastAsia="ru-RU"/>
        </w:rPr>
        <w:t>по привлечению денежных средств на исполнение обязательства, принятого по одному КФО за счет остатка по-другому КФО, с последующим возмещением.</w:t>
      </w:r>
    </w:p>
    <w:p w14:paraId="4B05B626" w14:textId="7F9D3D23" w:rsidR="00D13262" w:rsidRDefault="006D6F50" w:rsidP="006D6F50">
      <w:pPr>
        <w:widowControl w:val="0"/>
        <w:autoSpaceDE w:val="0"/>
        <w:autoSpaceDN w:val="0"/>
        <w:adjustRightInd w:val="0"/>
        <w:spacing w:after="0" w:line="240" w:lineRule="auto"/>
        <w:ind w:firstLine="426"/>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1</w:t>
      </w:r>
      <w:r w:rsidR="0002553B">
        <w:rPr>
          <w:rFonts w:ascii="Times New Roman CYR" w:eastAsiaTheme="minorEastAsia" w:hAnsi="Times New Roman CYR" w:cs="Times New Roman CYR"/>
          <w:bCs/>
          <w:sz w:val="24"/>
          <w:szCs w:val="24"/>
          <w:lang w:eastAsia="ru-RU"/>
        </w:rPr>
        <w:t>9</w:t>
      </w:r>
      <w:r>
        <w:rPr>
          <w:rFonts w:ascii="Times New Roman CYR" w:eastAsiaTheme="minorEastAsia" w:hAnsi="Times New Roman CYR" w:cs="Times New Roman CYR"/>
          <w:bCs/>
          <w:sz w:val="24"/>
          <w:szCs w:val="24"/>
          <w:lang w:eastAsia="ru-RU"/>
        </w:rPr>
        <w:t>.</w:t>
      </w:r>
      <w:r w:rsidR="006E4AAC">
        <w:rPr>
          <w:rFonts w:ascii="Times New Roman CYR" w:eastAsiaTheme="minorEastAsia" w:hAnsi="Times New Roman CYR" w:cs="Times New Roman CYR"/>
          <w:bCs/>
          <w:sz w:val="24"/>
          <w:szCs w:val="24"/>
          <w:lang w:eastAsia="ru-RU"/>
        </w:rPr>
        <w:t>7</w:t>
      </w:r>
      <w:r>
        <w:rPr>
          <w:rFonts w:ascii="Times New Roman CYR" w:eastAsiaTheme="minorEastAsia" w:hAnsi="Times New Roman CYR" w:cs="Times New Roman CYR"/>
          <w:bCs/>
          <w:sz w:val="24"/>
          <w:szCs w:val="24"/>
          <w:lang w:eastAsia="ru-RU"/>
        </w:rPr>
        <w:t xml:space="preserve">. </w:t>
      </w:r>
      <w:r w:rsidR="003A2E7B">
        <w:rPr>
          <w:rFonts w:ascii="Times New Roman CYR" w:eastAsiaTheme="minorEastAsia" w:hAnsi="Times New Roman CYR" w:cs="Times New Roman CYR"/>
          <w:bCs/>
          <w:sz w:val="24"/>
          <w:szCs w:val="24"/>
          <w:lang w:eastAsia="ru-RU"/>
        </w:rPr>
        <w:t>У</w:t>
      </w:r>
      <w:r w:rsidRPr="006D6F50">
        <w:rPr>
          <w:rFonts w:ascii="Times New Roman CYR" w:eastAsiaTheme="minorEastAsia" w:hAnsi="Times New Roman CYR" w:cs="Times New Roman CYR"/>
          <w:bCs/>
          <w:sz w:val="24"/>
          <w:szCs w:val="24"/>
          <w:lang w:eastAsia="ru-RU"/>
        </w:rPr>
        <w:t xml:space="preserve">плата штрафов, пеней, судебных издержек и иных расходов отражается по коду КОСГУ 291-296 – в составе прочих расходов. Для учета обязательств, возникающих в связи </w:t>
      </w:r>
      <w:r w:rsidR="00FB62EE">
        <w:rPr>
          <w:rFonts w:ascii="Times New Roman CYR" w:eastAsiaTheme="minorEastAsia" w:hAnsi="Times New Roman CYR" w:cs="Times New Roman CYR"/>
          <w:bCs/>
          <w:sz w:val="24"/>
          <w:szCs w:val="24"/>
          <w:lang w:eastAsia="ru-RU"/>
        </w:rPr>
        <w:br/>
      </w:r>
      <w:r w:rsidRPr="006D6F50">
        <w:rPr>
          <w:rFonts w:ascii="Times New Roman CYR" w:eastAsiaTheme="minorEastAsia" w:hAnsi="Times New Roman CYR" w:cs="Times New Roman CYR"/>
          <w:bCs/>
          <w:sz w:val="24"/>
          <w:szCs w:val="24"/>
          <w:lang w:eastAsia="ru-RU"/>
        </w:rPr>
        <w:t>с осуществлением прочих расходов, используется счет 0 302 90 000 «Расчеты по прочим расходам».</w:t>
      </w:r>
      <w:r w:rsidR="00D13262" w:rsidRPr="00D13262">
        <w:rPr>
          <w:rFonts w:ascii="Times New Roman CYR" w:eastAsiaTheme="minorEastAsia" w:hAnsi="Times New Roman CYR" w:cs="Times New Roman CYR"/>
          <w:bCs/>
          <w:sz w:val="24"/>
          <w:szCs w:val="24"/>
          <w:lang w:eastAsia="ru-RU"/>
        </w:rPr>
        <w:t xml:space="preserve"> </w:t>
      </w:r>
    </w:p>
    <w:p w14:paraId="574AB349" w14:textId="7765C2CF" w:rsidR="006D6F50" w:rsidRDefault="00D13262" w:rsidP="006D6F50">
      <w:pPr>
        <w:widowControl w:val="0"/>
        <w:autoSpaceDE w:val="0"/>
        <w:autoSpaceDN w:val="0"/>
        <w:adjustRightInd w:val="0"/>
        <w:spacing w:after="0" w:line="240" w:lineRule="auto"/>
        <w:ind w:firstLine="426"/>
        <w:jc w:val="both"/>
        <w:rPr>
          <w:rFonts w:ascii="Times New Roman CYR" w:eastAsiaTheme="minorEastAsia" w:hAnsi="Times New Roman CYR" w:cs="Times New Roman CYR"/>
          <w:bCs/>
          <w:sz w:val="24"/>
          <w:szCs w:val="24"/>
          <w:lang w:eastAsia="ru-RU"/>
        </w:rPr>
      </w:pPr>
      <w:r w:rsidRPr="0010231E">
        <w:rPr>
          <w:rFonts w:ascii="Times New Roman CYR" w:eastAsiaTheme="minorEastAsia" w:hAnsi="Times New Roman CYR" w:cs="Times New Roman CYR"/>
          <w:bCs/>
          <w:sz w:val="24"/>
          <w:szCs w:val="24"/>
          <w:lang w:eastAsia="ru-RU"/>
        </w:rPr>
        <w:t xml:space="preserve">Возмещение в бюджет СФР расходов, излишне понесенных фондом в результате недостоверности данных, представленных субъектами централизованного учета </w:t>
      </w:r>
      <w:r w:rsidR="0065513A">
        <w:rPr>
          <w:rFonts w:ascii="Times New Roman CYR" w:eastAsiaTheme="minorEastAsia" w:hAnsi="Times New Roman CYR" w:cs="Times New Roman CYR"/>
          <w:bCs/>
          <w:sz w:val="24"/>
          <w:szCs w:val="24"/>
          <w:lang w:eastAsia="ru-RU"/>
        </w:rPr>
        <w:br/>
      </w:r>
      <w:r w:rsidRPr="0010231E">
        <w:rPr>
          <w:rFonts w:ascii="Times New Roman CYR" w:eastAsiaTheme="minorEastAsia" w:hAnsi="Times New Roman CYR" w:cs="Times New Roman CYR"/>
          <w:bCs/>
          <w:sz w:val="24"/>
          <w:szCs w:val="24"/>
          <w:lang w:eastAsia="ru-RU"/>
        </w:rPr>
        <w:t>как страхователями, отражается по подстатье</w:t>
      </w:r>
      <w:r>
        <w:rPr>
          <w:rFonts w:ascii="Times New Roman CYR" w:eastAsiaTheme="minorEastAsia" w:hAnsi="Times New Roman CYR" w:cs="Times New Roman CYR"/>
          <w:bCs/>
          <w:sz w:val="24"/>
          <w:szCs w:val="24"/>
          <w:lang w:eastAsia="ru-RU"/>
        </w:rPr>
        <w:t xml:space="preserve"> КОСГУ 295 «</w:t>
      </w:r>
      <w:r w:rsidRPr="00D13262">
        <w:rPr>
          <w:rFonts w:ascii="Times New Roman CYR" w:eastAsiaTheme="minorEastAsia" w:hAnsi="Times New Roman CYR" w:cs="Times New Roman CYR"/>
          <w:bCs/>
          <w:sz w:val="24"/>
          <w:szCs w:val="24"/>
          <w:lang w:eastAsia="ru-RU"/>
        </w:rPr>
        <w:t>Другие экономические санкции</w:t>
      </w:r>
      <w:r>
        <w:rPr>
          <w:rFonts w:ascii="Times New Roman CYR" w:eastAsiaTheme="minorEastAsia" w:hAnsi="Times New Roman CYR" w:cs="Times New Roman CYR"/>
          <w:bCs/>
          <w:sz w:val="24"/>
          <w:szCs w:val="24"/>
          <w:lang w:eastAsia="ru-RU"/>
        </w:rPr>
        <w:t>».</w:t>
      </w:r>
    </w:p>
    <w:p w14:paraId="76295D6C" w14:textId="718DF399" w:rsidR="00A13B12" w:rsidRPr="00A13B12" w:rsidRDefault="00A13B12" w:rsidP="00A13B12">
      <w:pPr>
        <w:widowControl w:val="0"/>
        <w:autoSpaceDE w:val="0"/>
        <w:autoSpaceDN w:val="0"/>
        <w:adjustRightInd w:val="0"/>
        <w:spacing w:after="0" w:line="240" w:lineRule="auto"/>
        <w:ind w:firstLine="567"/>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1</w:t>
      </w:r>
      <w:r w:rsidR="0002553B">
        <w:rPr>
          <w:rFonts w:ascii="Times New Roman CYR" w:eastAsiaTheme="minorEastAsia" w:hAnsi="Times New Roman CYR" w:cs="Times New Roman CYR"/>
          <w:bCs/>
          <w:sz w:val="24"/>
          <w:szCs w:val="24"/>
          <w:lang w:eastAsia="ru-RU"/>
        </w:rPr>
        <w:t>9</w:t>
      </w:r>
      <w:r>
        <w:rPr>
          <w:rFonts w:ascii="Times New Roman CYR" w:eastAsiaTheme="minorEastAsia" w:hAnsi="Times New Roman CYR" w:cs="Times New Roman CYR"/>
          <w:bCs/>
          <w:sz w:val="24"/>
          <w:szCs w:val="24"/>
          <w:lang w:eastAsia="ru-RU"/>
        </w:rPr>
        <w:t>.</w:t>
      </w:r>
      <w:r w:rsidR="00D56793">
        <w:rPr>
          <w:rFonts w:ascii="Times New Roman CYR" w:eastAsiaTheme="minorEastAsia" w:hAnsi="Times New Roman CYR" w:cs="Times New Roman CYR"/>
          <w:bCs/>
          <w:sz w:val="24"/>
          <w:szCs w:val="24"/>
          <w:lang w:eastAsia="ru-RU"/>
        </w:rPr>
        <w:t>8</w:t>
      </w:r>
      <w:r>
        <w:rPr>
          <w:rFonts w:ascii="Times New Roman CYR" w:eastAsiaTheme="minorEastAsia" w:hAnsi="Times New Roman CYR" w:cs="Times New Roman CYR"/>
          <w:bCs/>
          <w:sz w:val="24"/>
          <w:szCs w:val="24"/>
          <w:lang w:eastAsia="ru-RU"/>
        </w:rPr>
        <w:t xml:space="preserve">. </w:t>
      </w:r>
      <w:r w:rsidRPr="00A13B12">
        <w:rPr>
          <w:rFonts w:ascii="Times New Roman CYR" w:eastAsiaTheme="minorEastAsia" w:hAnsi="Times New Roman CYR" w:cs="Times New Roman CYR"/>
          <w:bCs/>
          <w:sz w:val="24"/>
          <w:szCs w:val="24"/>
          <w:lang w:val="x-none" w:eastAsia="ru-RU"/>
        </w:rPr>
        <w:t xml:space="preserve">Учет расчетов во </w:t>
      </w:r>
      <w:r w:rsidRPr="00A13B12">
        <w:rPr>
          <w:rFonts w:ascii="Times New Roman CYR" w:eastAsiaTheme="minorEastAsia" w:hAnsi="Times New Roman CYR" w:cs="Times New Roman CYR"/>
          <w:bCs/>
          <w:sz w:val="24"/>
          <w:szCs w:val="24"/>
          <w:lang w:eastAsia="ru-RU"/>
        </w:rPr>
        <w:t>по средствам, полученным во временное распоряжение.</w:t>
      </w:r>
    </w:p>
    <w:p w14:paraId="2BF1EE19" w14:textId="77777777" w:rsidR="00A13B12" w:rsidRPr="00A13B12" w:rsidRDefault="00A13B12" w:rsidP="00A13B12">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A13B12">
        <w:rPr>
          <w:rFonts w:ascii="Times New Roman CYR" w:eastAsiaTheme="minorEastAsia" w:hAnsi="Times New Roman CYR" w:cs="Times New Roman CYR"/>
          <w:bCs/>
          <w:sz w:val="24"/>
          <w:szCs w:val="24"/>
          <w:lang w:val="x-none" w:eastAsia="ru-RU"/>
        </w:rPr>
        <w:lastRenderedPageBreak/>
        <w:t xml:space="preserve">Денежные средства, поступившие в качестве обеспечения заявки на участие в конкурсах </w:t>
      </w:r>
      <w:r w:rsidR="00FB62EE">
        <w:rPr>
          <w:rFonts w:ascii="Times New Roman CYR" w:eastAsiaTheme="minorEastAsia" w:hAnsi="Times New Roman CYR" w:cs="Times New Roman CYR"/>
          <w:bCs/>
          <w:sz w:val="24"/>
          <w:szCs w:val="24"/>
          <w:lang w:eastAsia="ru-RU"/>
        </w:rPr>
        <w:br/>
      </w:r>
      <w:r w:rsidRPr="00A13B12">
        <w:rPr>
          <w:rFonts w:ascii="Times New Roman CYR" w:eastAsiaTheme="minorEastAsia" w:hAnsi="Times New Roman CYR" w:cs="Times New Roman CYR"/>
          <w:bCs/>
          <w:sz w:val="24"/>
          <w:szCs w:val="24"/>
          <w:lang w:val="x-none" w:eastAsia="ru-RU"/>
        </w:rPr>
        <w:t>в соответствии с Законом 44-ФЗ, а также иные обеспечения, учитываются как денежные средства, полученные во временное распоряжение.</w:t>
      </w:r>
      <w:r w:rsidRPr="00A13B12">
        <w:rPr>
          <w:rFonts w:ascii="Times New Roman CYR" w:eastAsiaTheme="minorEastAsia" w:hAnsi="Times New Roman CYR" w:cs="Times New Roman CYR"/>
          <w:bCs/>
          <w:sz w:val="24"/>
          <w:szCs w:val="24"/>
          <w:lang w:eastAsia="ru-RU"/>
        </w:rPr>
        <w:t xml:space="preserve"> </w:t>
      </w:r>
      <w:r w:rsidRPr="00A13B12">
        <w:rPr>
          <w:rFonts w:ascii="Times New Roman CYR" w:eastAsiaTheme="minorEastAsia" w:hAnsi="Times New Roman CYR" w:cs="Times New Roman CYR"/>
          <w:bCs/>
          <w:sz w:val="24"/>
          <w:szCs w:val="24"/>
          <w:lang w:val="x-none" w:eastAsia="ru-RU"/>
        </w:rPr>
        <w:t xml:space="preserve">Средства, поступающие во временное распоряжение не являются доходами </w:t>
      </w:r>
      <w:r w:rsidRPr="00A13B12">
        <w:rPr>
          <w:rFonts w:ascii="Times New Roman CYR" w:eastAsiaTheme="minorEastAsia" w:hAnsi="Times New Roman CYR" w:cs="Times New Roman CYR"/>
          <w:bCs/>
          <w:sz w:val="24"/>
          <w:szCs w:val="24"/>
          <w:lang w:eastAsia="ru-RU"/>
        </w:rPr>
        <w:t>Управления и Учреждения</w:t>
      </w:r>
      <w:r w:rsidRPr="00A13B12">
        <w:rPr>
          <w:rFonts w:ascii="Times New Roman CYR" w:eastAsiaTheme="minorEastAsia" w:hAnsi="Times New Roman CYR" w:cs="Times New Roman CYR"/>
          <w:b/>
          <w:bCs/>
          <w:sz w:val="24"/>
          <w:szCs w:val="24"/>
          <w:lang w:val="x-none" w:eastAsia="ru-RU"/>
        </w:rPr>
        <w:t>.</w:t>
      </w:r>
      <w:r w:rsidRPr="00A13B12">
        <w:rPr>
          <w:rFonts w:ascii="Times New Roman CYR" w:eastAsiaTheme="minorEastAsia" w:hAnsi="Times New Roman CYR" w:cs="Times New Roman CYR"/>
          <w:b/>
          <w:bCs/>
          <w:sz w:val="24"/>
          <w:szCs w:val="24"/>
          <w:lang w:eastAsia="ru-RU"/>
        </w:rPr>
        <w:t xml:space="preserve"> </w:t>
      </w:r>
      <w:r w:rsidRPr="00A13B12">
        <w:rPr>
          <w:rFonts w:ascii="Times New Roman CYR" w:eastAsiaTheme="minorEastAsia" w:hAnsi="Times New Roman CYR" w:cs="Times New Roman CYR"/>
          <w:bCs/>
          <w:sz w:val="24"/>
          <w:szCs w:val="24"/>
          <w:lang w:eastAsia="ru-RU"/>
        </w:rPr>
        <w:t>Денежные</w:t>
      </w:r>
      <w:r w:rsidRPr="00A13B12">
        <w:rPr>
          <w:rFonts w:ascii="Times New Roman CYR" w:eastAsiaTheme="minorEastAsia" w:hAnsi="Times New Roman CYR" w:cs="Times New Roman CYR"/>
          <w:bCs/>
          <w:sz w:val="24"/>
          <w:szCs w:val="24"/>
          <w:lang w:val="x-none" w:eastAsia="ru-RU"/>
        </w:rPr>
        <w:t xml:space="preserve"> средства, полученные в качестве залога</w:t>
      </w:r>
      <w:r w:rsidRPr="00A13B12">
        <w:rPr>
          <w:rFonts w:ascii="Times New Roman CYR" w:eastAsiaTheme="minorEastAsia" w:hAnsi="Times New Roman CYR" w:cs="Times New Roman CYR"/>
          <w:bCs/>
          <w:sz w:val="24"/>
          <w:szCs w:val="24"/>
          <w:lang w:eastAsia="ru-RU"/>
        </w:rPr>
        <w:t>,</w:t>
      </w:r>
      <w:r w:rsidRPr="00A13B12">
        <w:rPr>
          <w:rFonts w:ascii="Times New Roman CYR" w:eastAsiaTheme="minorEastAsia" w:hAnsi="Times New Roman CYR" w:cs="Times New Roman CYR"/>
          <w:bCs/>
          <w:sz w:val="24"/>
          <w:szCs w:val="24"/>
          <w:lang w:val="x-none" w:eastAsia="ru-RU"/>
        </w:rPr>
        <w:t xml:space="preserve"> для обеспечения заявки на участие в конкурсе и закрыто</w:t>
      </w:r>
      <w:r w:rsidRPr="00A13B12">
        <w:rPr>
          <w:rFonts w:ascii="Times New Roman CYR" w:eastAsiaTheme="minorEastAsia" w:hAnsi="Times New Roman CYR" w:cs="Times New Roman CYR"/>
          <w:bCs/>
          <w:sz w:val="24"/>
          <w:szCs w:val="24"/>
          <w:lang w:eastAsia="ru-RU"/>
        </w:rPr>
        <w:t>м</w:t>
      </w:r>
      <w:r w:rsidRPr="00A13B12">
        <w:rPr>
          <w:rFonts w:ascii="Times New Roman CYR" w:eastAsiaTheme="minorEastAsia" w:hAnsi="Times New Roman CYR" w:cs="Times New Roman CYR"/>
          <w:bCs/>
          <w:sz w:val="24"/>
          <w:szCs w:val="24"/>
          <w:lang w:val="x-none" w:eastAsia="ru-RU"/>
        </w:rPr>
        <w:t xml:space="preserve"> аукцион</w:t>
      </w:r>
      <w:r w:rsidRPr="00A13B12">
        <w:rPr>
          <w:rFonts w:ascii="Times New Roman CYR" w:eastAsiaTheme="minorEastAsia" w:hAnsi="Times New Roman CYR" w:cs="Times New Roman CYR"/>
          <w:bCs/>
          <w:sz w:val="24"/>
          <w:szCs w:val="24"/>
          <w:lang w:eastAsia="ru-RU"/>
        </w:rPr>
        <w:t xml:space="preserve">е, </w:t>
      </w:r>
      <w:r w:rsidRPr="00A13B12">
        <w:rPr>
          <w:rFonts w:ascii="Times New Roman CYR" w:eastAsiaTheme="minorEastAsia" w:hAnsi="Times New Roman CYR" w:cs="Times New Roman CYR"/>
          <w:bCs/>
          <w:sz w:val="24"/>
          <w:szCs w:val="24"/>
          <w:lang w:val="x-none" w:eastAsia="ru-RU"/>
        </w:rPr>
        <w:t>для обеспечения исполнения контракта</w:t>
      </w:r>
      <w:r w:rsidRPr="00A13B12">
        <w:rPr>
          <w:rFonts w:ascii="Times New Roman CYR" w:eastAsiaTheme="minorEastAsia" w:hAnsi="Times New Roman CYR" w:cs="Times New Roman CYR"/>
          <w:bCs/>
          <w:sz w:val="24"/>
          <w:szCs w:val="24"/>
          <w:lang w:eastAsia="ru-RU"/>
        </w:rPr>
        <w:t xml:space="preserve">, </w:t>
      </w:r>
      <w:r w:rsidRPr="00A13B12">
        <w:rPr>
          <w:rFonts w:ascii="Times New Roman CYR" w:eastAsiaTheme="minorEastAsia" w:hAnsi="Times New Roman CYR" w:cs="Times New Roman CYR"/>
          <w:bCs/>
          <w:sz w:val="24"/>
          <w:szCs w:val="24"/>
          <w:lang w:val="x-none" w:eastAsia="ru-RU"/>
        </w:rPr>
        <w:t>не учитываются при формировании сметы доходов и расходов в рамках основной деятельности и приносящей доход деятельности.</w:t>
      </w:r>
    </w:p>
    <w:p w14:paraId="7B480447" w14:textId="1A2670CF" w:rsidR="00A13B12" w:rsidRPr="00A13B12" w:rsidRDefault="00A13B12" w:rsidP="00A13B12">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A13B12">
        <w:rPr>
          <w:rFonts w:ascii="Times New Roman CYR" w:eastAsiaTheme="minorEastAsia" w:hAnsi="Times New Roman CYR" w:cs="Times New Roman CYR"/>
          <w:bCs/>
          <w:sz w:val="24"/>
          <w:szCs w:val="24"/>
          <w:lang w:val="x-none" w:eastAsia="ru-RU"/>
        </w:rPr>
        <w:t xml:space="preserve">Расчеты по средствам, полученным во временное распоряжение, отражаются на счете 0 304 01 000 «Расчеты по средствам, полученным во временное распоряжение». Отражение средств во временном распоряжении </w:t>
      </w:r>
      <w:r w:rsidRPr="00A13B12">
        <w:rPr>
          <w:rFonts w:ascii="Times New Roman CYR" w:eastAsiaTheme="minorEastAsia" w:hAnsi="Times New Roman CYR" w:cs="Times New Roman CYR"/>
          <w:bCs/>
          <w:sz w:val="24"/>
          <w:szCs w:val="24"/>
          <w:lang w:eastAsia="ru-RU"/>
        </w:rPr>
        <w:t xml:space="preserve">осуществляется </w:t>
      </w:r>
      <w:r w:rsidR="00CB7D60">
        <w:rPr>
          <w:rFonts w:ascii="Times New Roman CYR" w:eastAsiaTheme="minorEastAsia" w:hAnsi="Times New Roman CYR" w:cs="Times New Roman CYR"/>
          <w:bCs/>
          <w:sz w:val="24"/>
          <w:szCs w:val="24"/>
          <w:lang w:val="x-none" w:eastAsia="ru-RU"/>
        </w:rPr>
        <w:t>по К</w:t>
      </w:r>
      <w:r w:rsidRPr="00A13B12">
        <w:rPr>
          <w:rFonts w:ascii="Times New Roman CYR" w:eastAsiaTheme="minorEastAsia" w:hAnsi="Times New Roman CYR" w:cs="Times New Roman CYR"/>
          <w:bCs/>
          <w:sz w:val="24"/>
          <w:szCs w:val="24"/>
          <w:lang w:val="x-none" w:eastAsia="ru-RU"/>
        </w:rPr>
        <w:t>ФО</w:t>
      </w:r>
      <w:r w:rsidR="006E4AAC">
        <w:rPr>
          <w:rFonts w:ascii="Times New Roman CYR" w:eastAsiaTheme="minorEastAsia" w:hAnsi="Times New Roman CYR" w:cs="Times New Roman CYR"/>
          <w:bCs/>
          <w:sz w:val="24"/>
          <w:szCs w:val="24"/>
          <w:lang w:eastAsia="ru-RU"/>
        </w:rPr>
        <w:t xml:space="preserve"> </w:t>
      </w:r>
      <w:r w:rsidRPr="00A13B12">
        <w:rPr>
          <w:rFonts w:ascii="Times New Roman CYR" w:eastAsiaTheme="minorEastAsia" w:hAnsi="Times New Roman CYR" w:cs="Times New Roman CYR"/>
          <w:bCs/>
          <w:sz w:val="24"/>
          <w:szCs w:val="24"/>
          <w:lang w:val="x-none" w:eastAsia="ru-RU"/>
        </w:rPr>
        <w:t>3.</w:t>
      </w:r>
    </w:p>
    <w:p w14:paraId="14D917C6" w14:textId="77777777" w:rsidR="00A13B12" w:rsidRPr="00A13B12" w:rsidRDefault="00A13B12" w:rsidP="00713C59">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A13B12">
        <w:rPr>
          <w:rFonts w:ascii="Times New Roman CYR" w:eastAsiaTheme="minorEastAsia" w:hAnsi="Times New Roman CYR" w:cs="Times New Roman CYR"/>
          <w:bCs/>
          <w:sz w:val="24"/>
          <w:szCs w:val="24"/>
          <w:lang w:val="x-none" w:eastAsia="ru-RU"/>
        </w:rPr>
        <w:t xml:space="preserve">Денежные средства, полученные в качестве обеспечения, учитываются на счете </w:t>
      </w:r>
      <w:r w:rsidR="00FB62EE">
        <w:rPr>
          <w:rFonts w:ascii="Times New Roman CYR" w:eastAsiaTheme="minorEastAsia" w:hAnsi="Times New Roman CYR" w:cs="Times New Roman CYR"/>
          <w:bCs/>
          <w:sz w:val="24"/>
          <w:szCs w:val="24"/>
          <w:lang w:eastAsia="ru-RU"/>
        </w:rPr>
        <w:br/>
      </w:r>
      <w:r w:rsidRPr="00A13B12">
        <w:rPr>
          <w:rFonts w:ascii="Times New Roman CYR" w:eastAsiaTheme="minorEastAsia" w:hAnsi="Times New Roman CYR" w:cs="Times New Roman CYR"/>
          <w:bCs/>
          <w:sz w:val="24"/>
          <w:szCs w:val="24"/>
          <w:lang w:eastAsia="ru-RU"/>
        </w:rPr>
        <w:t>0 </w:t>
      </w:r>
      <w:r w:rsidRPr="00A13B12">
        <w:rPr>
          <w:rFonts w:ascii="Times New Roman CYR" w:eastAsiaTheme="minorEastAsia" w:hAnsi="Times New Roman CYR" w:cs="Times New Roman CYR"/>
          <w:bCs/>
          <w:sz w:val="24"/>
          <w:szCs w:val="24"/>
          <w:lang w:val="x-none" w:eastAsia="ru-RU"/>
        </w:rPr>
        <w:t>201</w:t>
      </w:r>
      <w:r w:rsidRPr="00A13B12">
        <w:rPr>
          <w:rFonts w:ascii="Times New Roman CYR" w:eastAsiaTheme="minorEastAsia" w:hAnsi="Times New Roman CYR" w:cs="Times New Roman CYR"/>
          <w:bCs/>
          <w:sz w:val="24"/>
          <w:szCs w:val="24"/>
          <w:lang w:eastAsia="ru-RU"/>
        </w:rPr>
        <w:t xml:space="preserve"> </w:t>
      </w:r>
      <w:r w:rsidRPr="00A13B12">
        <w:rPr>
          <w:rFonts w:ascii="Times New Roman CYR" w:eastAsiaTheme="minorEastAsia" w:hAnsi="Times New Roman CYR" w:cs="Times New Roman CYR"/>
          <w:bCs/>
          <w:sz w:val="24"/>
          <w:szCs w:val="24"/>
          <w:lang w:val="x-none" w:eastAsia="ru-RU"/>
        </w:rPr>
        <w:t>10</w:t>
      </w:r>
      <w:r w:rsidRPr="00A13B12">
        <w:rPr>
          <w:rFonts w:ascii="Times New Roman CYR" w:eastAsiaTheme="minorEastAsia" w:hAnsi="Times New Roman CYR" w:cs="Times New Roman CYR"/>
          <w:bCs/>
          <w:sz w:val="24"/>
          <w:szCs w:val="24"/>
          <w:lang w:eastAsia="ru-RU"/>
        </w:rPr>
        <w:t xml:space="preserve"> </w:t>
      </w:r>
      <w:r w:rsidRPr="00A13B12">
        <w:rPr>
          <w:rFonts w:ascii="Times New Roman CYR" w:eastAsiaTheme="minorEastAsia" w:hAnsi="Times New Roman CYR" w:cs="Times New Roman CYR"/>
          <w:bCs/>
          <w:sz w:val="24"/>
          <w:szCs w:val="24"/>
          <w:lang w:val="x-none" w:eastAsia="ru-RU"/>
        </w:rPr>
        <w:t>00</w:t>
      </w:r>
      <w:r w:rsidR="00FB62EE">
        <w:rPr>
          <w:rFonts w:ascii="Times New Roman CYR" w:eastAsiaTheme="minorEastAsia" w:hAnsi="Times New Roman CYR" w:cs="Times New Roman CYR"/>
          <w:bCs/>
          <w:sz w:val="24"/>
          <w:szCs w:val="24"/>
          <w:lang w:eastAsia="ru-RU"/>
        </w:rPr>
        <w:t>0</w:t>
      </w:r>
      <w:r w:rsidRPr="00A13B12">
        <w:rPr>
          <w:rFonts w:ascii="Times New Roman CYR" w:eastAsiaTheme="minorEastAsia" w:hAnsi="Times New Roman CYR" w:cs="Times New Roman CYR"/>
          <w:bCs/>
          <w:sz w:val="24"/>
          <w:szCs w:val="24"/>
          <w:lang w:val="x-none" w:eastAsia="ru-RU"/>
        </w:rPr>
        <w:t xml:space="preserve"> «Денежные средства учреждения на счетах». </w:t>
      </w:r>
    </w:p>
    <w:p w14:paraId="6771C3B2" w14:textId="445FAFFD" w:rsidR="00A13B12" w:rsidRPr="00A13B12" w:rsidRDefault="00A13B12" w:rsidP="00A13B12">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A13B12">
        <w:rPr>
          <w:rFonts w:ascii="Times New Roman CYR" w:eastAsiaTheme="minorEastAsia" w:hAnsi="Times New Roman CYR" w:cs="Times New Roman CYR"/>
          <w:bCs/>
          <w:sz w:val="24"/>
          <w:szCs w:val="24"/>
          <w:lang w:eastAsia="ru-RU"/>
        </w:rPr>
        <w:t>Возврат обеспечения контракта</w:t>
      </w:r>
      <w:r w:rsidRPr="00A13B12">
        <w:rPr>
          <w:rFonts w:ascii="Times New Roman CYR" w:eastAsiaTheme="minorEastAsia" w:hAnsi="Times New Roman CYR" w:cs="Times New Roman CYR"/>
          <w:bCs/>
          <w:sz w:val="24"/>
          <w:szCs w:val="24"/>
          <w:lang w:val="x-none" w:eastAsia="ru-RU"/>
        </w:rPr>
        <w:t xml:space="preserve"> осуществл</w:t>
      </w:r>
      <w:r w:rsidRPr="00A13B12">
        <w:rPr>
          <w:rFonts w:ascii="Times New Roman CYR" w:eastAsiaTheme="minorEastAsia" w:hAnsi="Times New Roman CYR" w:cs="Times New Roman CYR"/>
          <w:bCs/>
          <w:sz w:val="24"/>
          <w:szCs w:val="24"/>
          <w:lang w:eastAsia="ru-RU"/>
        </w:rPr>
        <w:t xml:space="preserve">яется </w:t>
      </w:r>
      <w:r w:rsidRPr="00A13B12">
        <w:rPr>
          <w:rFonts w:ascii="Times New Roman CYR" w:eastAsiaTheme="minorEastAsia" w:hAnsi="Times New Roman CYR" w:cs="Times New Roman CYR"/>
          <w:bCs/>
          <w:sz w:val="24"/>
          <w:szCs w:val="24"/>
          <w:lang w:val="x-none" w:eastAsia="ru-RU"/>
        </w:rPr>
        <w:t xml:space="preserve">после надлежащего исполнения </w:t>
      </w:r>
      <w:r w:rsidRPr="00A13B12">
        <w:rPr>
          <w:rFonts w:ascii="Times New Roman CYR" w:eastAsiaTheme="minorEastAsia" w:hAnsi="Times New Roman CYR" w:cs="Times New Roman CYR"/>
          <w:bCs/>
          <w:sz w:val="24"/>
          <w:szCs w:val="24"/>
          <w:lang w:eastAsia="ru-RU"/>
        </w:rPr>
        <w:t>контрагентом всех своих</w:t>
      </w:r>
      <w:r w:rsidRPr="00A13B12">
        <w:rPr>
          <w:rFonts w:ascii="Times New Roman CYR" w:eastAsiaTheme="minorEastAsia" w:hAnsi="Times New Roman CYR" w:cs="Times New Roman CYR"/>
          <w:bCs/>
          <w:sz w:val="24"/>
          <w:szCs w:val="24"/>
          <w:lang w:val="x-none" w:eastAsia="ru-RU"/>
        </w:rPr>
        <w:t xml:space="preserve"> обязательств по контракту</w:t>
      </w:r>
      <w:r w:rsidRPr="00A13B12">
        <w:rPr>
          <w:rFonts w:ascii="Times New Roman CYR" w:eastAsiaTheme="minorEastAsia" w:hAnsi="Times New Roman CYR" w:cs="Times New Roman CYR"/>
          <w:bCs/>
          <w:sz w:val="24"/>
          <w:szCs w:val="24"/>
          <w:lang w:eastAsia="ru-RU"/>
        </w:rPr>
        <w:t xml:space="preserve">, </w:t>
      </w:r>
      <w:r w:rsidRPr="00A13B12">
        <w:rPr>
          <w:rFonts w:ascii="Times New Roman CYR" w:eastAsiaTheme="minorEastAsia" w:hAnsi="Times New Roman CYR" w:cs="Times New Roman CYR"/>
          <w:bCs/>
          <w:sz w:val="24"/>
          <w:szCs w:val="24"/>
          <w:lang w:val="x-none" w:eastAsia="ru-RU"/>
        </w:rPr>
        <w:t xml:space="preserve">в течение </w:t>
      </w:r>
      <w:r w:rsidR="006E4AAC">
        <w:rPr>
          <w:rFonts w:ascii="Times New Roman CYR" w:eastAsiaTheme="minorEastAsia" w:hAnsi="Times New Roman CYR" w:cs="Times New Roman CYR"/>
          <w:bCs/>
          <w:sz w:val="24"/>
          <w:szCs w:val="24"/>
          <w:lang w:eastAsia="ru-RU"/>
        </w:rPr>
        <w:t>сроков, установленных контрактом</w:t>
      </w:r>
      <w:r w:rsidRPr="00A13B12">
        <w:rPr>
          <w:rFonts w:ascii="Times New Roman CYR" w:eastAsiaTheme="minorEastAsia" w:hAnsi="Times New Roman CYR" w:cs="Times New Roman CYR"/>
          <w:bCs/>
          <w:sz w:val="24"/>
          <w:szCs w:val="24"/>
          <w:lang w:eastAsia="ru-RU"/>
        </w:rPr>
        <w:t>.</w:t>
      </w:r>
      <w:r w:rsidRPr="00A13B12">
        <w:rPr>
          <w:rFonts w:ascii="Times New Roman CYR" w:eastAsiaTheme="minorEastAsia" w:hAnsi="Times New Roman CYR" w:cs="Times New Roman CYR"/>
          <w:bCs/>
          <w:sz w:val="24"/>
          <w:szCs w:val="24"/>
          <w:lang w:val="x-none" w:eastAsia="ru-RU"/>
        </w:rPr>
        <w:t xml:space="preserve"> </w:t>
      </w:r>
    </w:p>
    <w:p w14:paraId="126D696B" w14:textId="30AFD6CA" w:rsidR="00A13B12" w:rsidRPr="00A13B12" w:rsidRDefault="00A13B12" w:rsidP="00A13B12">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A13B12">
        <w:rPr>
          <w:rFonts w:ascii="Times New Roman CYR" w:eastAsiaTheme="minorEastAsia" w:hAnsi="Times New Roman CYR" w:cs="Times New Roman CYR"/>
          <w:bCs/>
          <w:sz w:val="24"/>
          <w:szCs w:val="24"/>
          <w:lang w:eastAsia="ru-RU"/>
        </w:rPr>
        <w:t>Для осуществления процедуры возврата средств</w:t>
      </w:r>
      <w:r w:rsidR="006E4AAC">
        <w:rPr>
          <w:rFonts w:ascii="Times New Roman CYR" w:eastAsiaTheme="minorEastAsia" w:hAnsi="Times New Roman CYR" w:cs="Times New Roman CYR"/>
          <w:bCs/>
          <w:sz w:val="24"/>
          <w:szCs w:val="24"/>
          <w:lang w:eastAsia="ru-RU"/>
        </w:rPr>
        <w:t>,</w:t>
      </w:r>
      <w:r w:rsidRPr="00A13B12">
        <w:rPr>
          <w:rFonts w:ascii="Times New Roman CYR" w:eastAsiaTheme="minorEastAsia" w:hAnsi="Times New Roman CYR" w:cs="Times New Roman CYR"/>
          <w:bCs/>
          <w:sz w:val="24"/>
          <w:szCs w:val="24"/>
          <w:lang w:eastAsia="ru-RU"/>
        </w:rPr>
        <w:t xml:space="preserve"> полученных во временное распоряжение, от Учреждения в адрес Управления предоставляется письменное поручение</w:t>
      </w:r>
      <w:r w:rsidR="006E4AAC">
        <w:rPr>
          <w:rFonts w:ascii="Times New Roman CYR" w:eastAsiaTheme="minorEastAsia" w:hAnsi="Times New Roman CYR" w:cs="Times New Roman CYR"/>
          <w:bCs/>
          <w:sz w:val="24"/>
          <w:szCs w:val="24"/>
          <w:lang w:eastAsia="ru-RU"/>
        </w:rPr>
        <w:t>,</w:t>
      </w:r>
      <w:r w:rsidRPr="00A13B12">
        <w:rPr>
          <w:rFonts w:ascii="Times New Roman CYR" w:eastAsiaTheme="minorEastAsia" w:hAnsi="Times New Roman CYR" w:cs="Times New Roman CYR"/>
          <w:bCs/>
          <w:sz w:val="24"/>
          <w:szCs w:val="24"/>
          <w:lang w:eastAsia="ru-RU"/>
        </w:rPr>
        <w:t xml:space="preserve"> на котором бухгалтер </w:t>
      </w:r>
      <w:r w:rsidRPr="00A13B12">
        <w:rPr>
          <w:rFonts w:ascii="Times New Roman CYR" w:eastAsiaTheme="minorEastAsia" w:hAnsi="Times New Roman CYR" w:cs="Times New Roman CYR"/>
          <w:bCs/>
          <w:sz w:val="24"/>
          <w:szCs w:val="24"/>
          <w:lang w:val="x-none" w:eastAsia="ru-RU"/>
        </w:rPr>
        <w:t>отдел</w:t>
      </w:r>
      <w:r w:rsidRPr="00A13B12">
        <w:rPr>
          <w:rFonts w:ascii="Times New Roman CYR" w:eastAsiaTheme="minorEastAsia" w:hAnsi="Times New Roman CYR" w:cs="Times New Roman CYR"/>
          <w:bCs/>
          <w:sz w:val="24"/>
          <w:szCs w:val="24"/>
          <w:lang w:eastAsia="ru-RU"/>
        </w:rPr>
        <w:t xml:space="preserve">а, </w:t>
      </w:r>
      <w:r w:rsidRPr="00A13B12">
        <w:rPr>
          <w:rFonts w:ascii="Times New Roman CYR" w:eastAsiaTheme="minorEastAsia" w:hAnsi="Times New Roman CYR" w:cs="Times New Roman CYR"/>
          <w:bCs/>
          <w:sz w:val="24"/>
          <w:szCs w:val="24"/>
          <w:lang w:val="x-none" w:eastAsia="ru-RU"/>
        </w:rPr>
        <w:t>курирующ</w:t>
      </w:r>
      <w:r w:rsidRPr="00A13B12">
        <w:rPr>
          <w:rFonts w:ascii="Times New Roman CYR" w:eastAsiaTheme="minorEastAsia" w:hAnsi="Times New Roman CYR" w:cs="Times New Roman CYR"/>
          <w:bCs/>
          <w:sz w:val="24"/>
          <w:szCs w:val="24"/>
          <w:lang w:eastAsia="ru-RU"/>
        </w:rPr>
        <w:t xml:space="preserve">его учреждение, визирует факт полного исполнения обязательств, </w:t>
      </w:r>
      <w:r w:rsidR="006E4AAC">
        <w:rPr>
          <w:rFonts w:ascii="Times New Roman CYR" w:eastAsiaTheme="minorEastAsia" w:hAnsi="Times New Roman CYR" w:cs="Times New Roman CYR"/>
          <w:bCs/>
          <w:sz w:val="24"/>
          <w:szCs w:val="24"/>
          <w:lang w:eastAsia="ru-RU"/>
        </w:rPr>
        <w:br/>
      </w:r>
      <w:r w:rsidRPr="00A13B12">
        <w:rPr>
          <w:rFonts w:ascii="Times New Roman CYR" w:eastAsiaTheme="minorEastAsia" w:hAnsi="Times New Roman CYR" w:cs="Times New Roman CYR"/>
          <w:bCs/>
          <w:sz w:val="24"/>
          <w:szCs w:val="24"/>
          <w:lang w:eastAsia="ru-RU"/>
        </w:rPr>
        <w:t>а затем передает поручение</w:t>
      </w:r>
      <w:r w:rsidRPr="00A13B12">
        <w:rPr>
          <w:rFonts w:ascii="Times New Roman CYR" w:eastAsiaTheme="minorEastAsia" w:hAnsi="Times New Roman CYR" w:cs="Times New Roman CYR"/>
          <w:bCs/>
          <w:sz w:val="24"/>
          <w:szCs w:val="24"/>
          <w:lang w:val="x-none" w:eastAsia="ru-RU"/>
        </w:rPr>
        <w:t xml:space="preserve"> в отдел учета денежных средств и финансовых расчетов</w:t>
      </w:r>
      <w:r w:rsidRPr="00A13B12">
        <w:rPr>
          <w:rFonts w:ascii="Times New Roman CYR" w:eastAsiaTheme="minorEastAsia" w:hAnsi="Times New Roman CYR" w:cs="Times New Roman CYR"/>
          <w:bCs/>
          <w:sz w:val="24"/>
          <w:szCs w:val="24"/>
          <w:lang w:eastAsia="ru-RU"/>
        </w:rPr>
        <w:t xml:space="preserve"> для перечисления средств, находящихся во временном распоряжении, с лицевого счета Учреждения, на счет контрагента. В Управлении контроль по возврату средств возлагается на начальника материального отдела.</w:t>
      </w:r>
    </w:p>
    <w:p w14:paraId="0A71FAFA" w14:textId="0CC2860C" w:rsidR="0038018D" w:rsidRDefault="006E4AAC" w:rsidP="00CF1596">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1</w:t>
      </w:r>
      <w:r w:rsidR="0002553B">
        <w:rPr>
          <w:rFonts w:ascii="Times New Roman CYR" w:eastAsiaTheme="minorEastAsia" w:hAnsi="Times New Roman CYR" w:cs="Times New Roman CYR"/>
          <w:bCs/>
          <w:sz w:val="24"/>
          <w:szCs w:val="24"/>
          <w:lang w:eastAsia="ru-RU"/>
        </w:rPr>
        <w:t>9</w:t>
      </w:r>
      <w:r w:rsidR="0038018D">
        <w:rPr>
          <w:rFonts w:ascii="Times New Roman CYR" w:eastAsiaTheme="minorEastAsia" w:hAnsi="Times New Roman CYR" w:cs="Times New Roman CYR"/>
          <w:bCs/>
          <w:sz w:val="24"/>
          <w:szCs w:val="24"/>
          <w:lang w:eastAsia="ru-RU"/>
        </w:rPr>
        <w:t>.</w:t>
      </w:r>
      <w:r w:rsidR="00D56793">
        <w:rPr>
          <w:rFonts w:ascii="Times New Roman CYR" w:eastAsiaTheme="minorEastAsia" w:hAnsi="Times New Roman CYR" w:cs="Times New Roman CYR"/>
          <w:bCs/>
          <w:sz w:val="24"/>
          <w:szCs w:val="24"/>
          <w:lang w:eastAsia="ru-RU"/>
        </w:rPr>
        <w:t>9</w:t>
      </w:r>
      <w:r w:rsidR="0038018D">
        <w:rPr>
          <w:rFonts w:ascii="Times New Roman CYR" w:eastAsiaTheme="minorEastAsia" w:hAnsi="Times New Roman CYR" w:cs="Times New Roman CYR"/>
          <w:bCs/>
          <w:sz w:val="24"/>
          <w:szCs w:val="24"/>
          <w:lang w:eastAsia="ru-RU"/>
        </w:rPr>
        <w:t xml:space="preserve">. </w:t>
      </w:r>
      <w:r w:rsidR="0038018D" w:rsidRPr="0038018D">
        <w:rPr>
          <w:rFonts w:ascii="Times New Roman CYR" w:eastAsiaTheme="minorEastAsia" w:hAnsi="Times New Roman CYR" w:cs="Times New Roman CYR"/>
          <w:bCs/>
          <w:sz w:val="24"/>
          <w:szCs w:val="24"/>
          <w:lang w:eastAsia="ru-RU"/>
        </w:rPr>
        <w:t> </w:t>
      </w:r>
      <w:r w:rsidR="00396307" w:rsidRPr="00396307">
        <w:rPr>
          <w:rFonts w:ascii="Times New Roman CYR" w:eastAsiaTheme="minorEastAsia" w:hAnsi="Times New Roman CYR" w:cs="Times New Roman CYR"/>
          <w:bCs/>
          <w:sz w:val="24"/>
          <w:szCs w:val="24"/>
          <w:lang w:eastAsia="ru-RU"/>
        </w:rPr>
        <w:t>Корреспонденции счетов для восстановления в учете дебиторской (кредиторской) задолженности.</w:t>
      </w:r>
    </w:p>
    <w:p w14:paraId="249FA078" w14:textId="2FE35436" w:rsidR="00396307" w:rsidRDefault="00396307" w:rsidP="00396307">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1</w:t>
      </w:r>
      <w:r w:rsidR="0002553B">
        <w:rPr>
          <w:rFonts w:ascii="Times New Roman CYR" w:eastAsiaTheme="minorEastAsia" w:hAnsi="Times New Roman CYR" w:cs="Times New Roman CYR"/>
          <w:bCs/>
          <w:sz w:val="24"/>
          <w:szCs w:val="24"/>
          <w:lang w:eastAsia="ru-RU"/>
        </w:rPr>
        <w:t>9</w:t>
      </w:r>
      <w:r>
        <w:rPr>
          <w:rFonts w:ascii="Times New Roman CYR" w:eastAsiaTheme="minorEastAsia" w:hAnsi="Times New Roman CYR" w:cs="Times New Roman CYR"/>
          <w:bCs/>
          <w:sz w:val="24"/>
          <w:szCs w:val="24"/>
          <w:lang w:eastAsia="ru-RU"/>
        </w:rPr>
        <w:t xml:space="preserve">.9.1. </w:t>
      </w:r>
      <w:r w:rsidRPr="00396307">
        <w:rPr>
          <w:rFonts w:ascii="Times New Roman CYR" w:eastAsiaTheme="minorEastAsia" w:hAnsi="Times New Roman CYR" w:cs="Times New Roman CYR"/>
          <w:bCs/>
          <w:sz w:val="24"/>
          <w:szCs w:val="24"/>
          <w:lang w:eastAsia="ru-RU"/>
        </w:rPr>
        <w:t> Восстановление дебиторской задолженности по расходам, образовавшейся в текущем финансовом году, отражается с указанием по кредиту счета 0 401 20 273, одновременно отражается уменьшение забалансового счета 04 (при наличии)</w:t>
      </w:r>
      <w:r>
        <w:rPr>
          <w:rFonts w:ascii="Times New Roman CYR" w:eastAsiaTheme="minorEastAsia" w:hAnsi="Times New Roman CYR" w:cs="Times New Roman CYR"/>
          <w:bCs/>
          <w:sz w:val="24"/>
          <w:szCs w:val="24"/>
          <w:lang w:eastAsia="ru-RU"/>
        </w:rPr>
        <w:t>;</w:t>
      </w:r>
    </w:p>
    <w:p w14:paraId="6A215B95" w14:textId="2696AB79" w:rsidR="00396307" w:rsidRDefault="00396307" w:rsidP="00396307">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1</w:t>
      </w:r>
      <w:r w:rsidR="0002553B">
        <w:rPr>
          <w:rFonts w:ascii="Times New Roman CYR" w:eastAsiaTheme="minorEastAsia" w:hAnsi="Times New Roman CYR" w:cs="Times New Roman CYR"/>
          <w:bCs/>
          <w:sz w:val="24"/>
          <w:szCs w:val="24"/>
          <w:lang w:eastAsia="ru-RU"/>
        </w:rPr>
        <w:t>9</w:t>
      </w:r>
      <w:r>
        <w:rPr>
          <w:rFonts w:ascii="Times New Roman CYR" w:eastAsiaTheme="minorEastAsia" w:hAnsi="Times New Roman CYR" w:cs="Times New Roman CYR"/>
          <w:bCs/>
          <w:sz w:val="24"/>
          <w:szCs w:val="24"/>
          <w:lang w:eastAsia="ru-RU"/>
        </w:rPr>
        <w:t xml:space="preserve">.9.2. </w:t>
      </w:r>
      <w:r w:rsidRPr="00396307">
        <w:rPr>
          <w:rFonts w:ascii="Times New Roman CYR" w:eastAsiaTheme="minorEastAsia" w:hAnsi="Times New Roman CYR" w:cs="Times New Roman CYR"/>
          <w:bCs/>
          <w:sz w:val="24"/>
          <w:szCs w:val="24"/>
          <w:lang w:eastAsia="ru-RU"/>
        </w:rPr>
        <w:t>Восстановление дебиторской задолженности по расходам, образовавшейся в прошлые годы, отражае</w:t>
      </w:r>
      <w:r>
        <w:rPr>
          <w:rFonts w:ascii="Times New Roman CYR" w:eastAsiaTheme="minorEastAsia" w:hAnsi="Times New Roman CYR" w:cs="Times New Roman CYR"/>
          <w:bCs/>
          <w:sz w:val="24"/>
          <w:szCs w:val="24"/>
          <w:lang w:eastAsia="ru-RU"/>
        </w:rPr>
        <w:t xml:space="preserve">тся </w:t>
      </w:r>
      <w:r w:rsidRPr="00396307">
        <w:rPr>
          <w:rFonts w:ascii="Times New Roman CYR" w:eastAsiaTheme="minorEastAsia" w:hAnsi="Times New Roman CYR" w:cs="Times New Roman CYR"/>
          <w:bCs/>
          <w:sz w:val="24"/>
          <w:szCs w:val="24"/>
          <w:lang w:eastAsia="ru-RU"/>
        </w:rPr>
        <w:t>по дебету счета 0 209 3Х 56Х и кредиту счета 0 401 10 173, одновременно отражается уменьшение забалансового счета 04 (при наличии)</w:t>
      </w:r>
      <w:r>
        <w:rPr>
          <w:rFonts w:ascii="Times New Roman CYR" w:eastAsiaTheme="minorEastAsia" w:hAnsi="Times New Roman CYR" w:cs="Times New Roman CYR"/>
          <w:bCs/>
          <w:sz w:val="24"/>
          <w:szCs w:val="24"/>
          <w:lang w:eastAsia="ru-RU"/>
        </w:rPr>
        <w:t>;</w:t>
      </w:r>
    </w:p>
    <w:p w14:paraId="73D1E50C" w14:textId="297C7557" w:rsidR="00396307" w:rsidRPr="00D52A90" w:rsidRDefault="00396307" w:rsidP="00396307">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1</w:t>
      </w:r>
      <w:r w:rsidR="0002553B">
        <w:rPr>
          <w:rFonts w:ascii="Times New Roman CYR" w:eastAsiaTheme="minorEastAsia" w:hAnsi="Times New Roman CYR" w:cs="Times New Roman CYR"/>
          <w:bCs/>
          <w:sz w:val="24"/>
          <w:szCs w:val="24"/>
          <w:lang w:eastAsia="ru-RU"/>
        </w:rPr>
        <w:t>9</w:t>
      </w:r>
      <w:r>
        <w:rPr>
          <w:rFonts w:ascii="Times New Roman CYR" w:eastAsiaTheme="minorEastAsia" w:hAnsi="Times New Roman CYR" w:cs="Times New Roman CYR"/>
          <w:bCs/>
          <w:sz w:val="24"/>
          <w:szCs w:val="24"/>
          <w:lang w:eastAsia="ru-RU"/>
        </w:rPr>
        <w:t xml:space="preserve">.9.3. </w:t>
      </w:r>
      <w:r w:rsidRPr="00396307">
        <w:rPr>
          <w:rFonts w:ascii="Times New Roman CYR" w:eastAsiaTheme="minorEastAsia" w:hAnsi="Times New Roman CYR" w:cs="Times New Roman CYR"/>
          <w:bCs/>
          <w:sz w:val="24"/>
          <w:szCs w:val="24"/>
          <w:lang w:eastAsia="ru-RU"/>
        </w:rPr>
        <w:t>Восстановление дебиторской задолженности по доходам отражае</w:t>
      </w:r>
      <w:r>
        <w:rPr>
          <w:rFonts w:ascii="Times New Roman CYR" w:eastAsiaTheme="minorEastAsia" w:hAnsi="Times New Roman CYR" w:cs="Times New Roman CYR"/>
          <w:bCs/>
          <w:sz w:val="24"/>
          <w:szCs w:val="24"/>
          <w:lang w:eastAsia="ru-RU"/>
        </w:rPr>
        <w:t xml:space="preserve">тся </w:t>
      </w:r>
      <w:r w:rsidRPr="00396307">
        <w:rPr>
          <w:rFonts w:ascii="Times New Roman CYR" w:eastAsiaTheme="minorEastAsia" w:hAnsi="Times New Roman CYR" w:cs="Times New Roman CYR"/>
          <w:bCs/>
          <w:sz w:val="24"/>
          <w:szCs w:val="24"/>
          <w:lang w:eastAsia="ru-RU"/>
        </w:rPr>
        <w:t xml:space="preserve">с указанием по кредиту счета 0 401 10 173, одновременно отражается уменьшение забалансового счета 04 (при </w:t>
      </w:r>
      <w:r w:rsidRPr="00D52A90">
        <w:rPr>
          <w:rFonts w:ascii="Times New Roman CYR" w:eastAsiaTheme="minorEastAsia" w:hAnsi="Times New Roman CYR" w:cs="Times New Roman CYR"/>
          <w:bCs/>
          <w:sz w:val="24"/>
          <w:szCs w:val="24"/>
          <w:lang w:eastAsia="ru-RU"/>
        </w:rPr>
        <w:t>наличии);</w:t>
      </w:r>
    </w:p>
    <w:p w14:paraId="075AEEF4" w14:textId="06BB6FDB" w:rsidR="008764C4" w:rsidRPr="00D52A90" w:rsidRDefault="008764C4" w:rsidP="008764C4">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D52A90">
        <w:rPr>
          <w:rFonts w:ascii="Times New Roman CYR" w:eastAsiaTheme="minorEastAsia" w:hAnsi="Times New Roman CYR" w:cs="Times New Roman CYR"/>
          <w:bCs/>
          <w:sz w:val="24"/>
          <w:szCs w:val="24"/>
          <w:lang w:eastAsia="ru-RU"/>
        </w:rPr>
        <w:t>1</w:t>
      </w:r>
      <w:r w:rsidR="0002553B" w:rsidRPr="00D52A90">
        <w:rPr>
          <w:rFonts w:ascii="Times New Roman CYR" w:eastAsiaTheme="minorEastAsia" w:hAnsi="Times New Roman CYR" w:cs="Times New Roman CYR"/>
          <w:bCs/>
          <w:sz w:val="24"/>
          <w:szCs w:val="24"/>
          <w:lang w:eastAsia="ru-RU"/>
        </w:rPr>
        <w:t>9</w:t>
      </w:r>
      <w:r w:rsidRPr="00D52A90">
        <w:rPr>
          <w:rFonts w:ascii="Times New Roman CYR" w:eastAsiaTheme="minorEastAsia" w:hAnsi="Times New Roman CYR" w:cs="Times New Roman CYR"/>
          <w:bCs/>
          <w:sz w:val="24"/>
          <w:szCs w:val="24"/>
          <w:lang w:eastAsia="ru-RU"/>
        </w:rPr>
        <w:t>.9.4. Восстановление кредиторской задолженности отражается с указанием по дебету счета 0 401 10 173, одновременно отражается уменьшение забалансового счета 20 (при наличии)</w:t>
      </w:r>
      <w:r w:rsidR="000B1FAC" w:rsidRPr="00D52A90">
        <w:rPr>
          <w:rFonts w:ascii="Times New Roman CYR" w:eastAsiaTheme="minorEastAsia" w:hAnsi="Times New Roman CYR" w:cs="Times New Roman CYR"/>
          <w:bCs/>
          <w:sz w:val="24"/>
          <w:szCs w:val="24"/>
          <w:lang w:eastAsia="ru-RU"/>
        </w:rPr>
        <w:t>.</w:t>
      </w:r>
    </w:p>
    <w:p w14:paraId="22A355DC" w14:textId="36646F19" w:rsidR="000B1FAC" w:rsidRPr="00D52A90" w:rsidRDefault="000B1FAC" w:rsidP="000B1FAC">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D52A90">
        <w:rPr>
          <w:rFonts w:ascii="Times New Roman CYR" w:eastAsiaTheme="minorEastAsia" w:hAnsi="Times New Roman CYR" w:cs="Times New Roman CYR"/>
          <w:bCs/>
          <w:sz w:val="24"/>
          <w:szCs w:val="24"/>
          <w:lang w:eastAsia="ru-RU"/>
        </w:rPr>
        <w:t>1</w:t>
      </w:r>
      <w:r w:rsidR="0002553B" w:rsidRPr="00D52A90">
        <w:rPr>
          <w:rFonts w:ascii="Times New Roman CYR" w:eastAsiaTheme="minorEastAsia" w:hAnsi="Times New Roman CYR" w:cs="Times New Roman CYR"/>
          <w:bCs/>
          <w:sz w:val="24"/>
          <w:szCs w:val="24"/>
          <w:lang w:eastAsia="ru-RU"/>
        </w:rPr>
        <w:t>9</w:t>
      </w:r>
      <w:r w:rsidRPr="00D52A90">
        <w:rPr>
          <w:rFonts w:ascii="Times New Roman CYR" w:eastAsiaTheme="minorEastAsia" w:hAnsi="Times New Roman CYR" w:cs="Times New Roman CYR"/>
          <w:bCs/>
          <w:sz w:val="24"/>
          <w:szCs w:val="24"/>
          <w:lang w:eastAsia="ru-RU"/>
        </w:rPr>
        <w:t>.10. В целях урегулирования выявленной в установленном порядке пересортицы на счетах аналитического учета счета 205 ХХ отражается бухгалтерская запись:</w:t>
      </w:r>
    </w:p>
    <w:p w14:paraId="584D96E2" w14:textId="7CE55A0F" w:rsidR="000B1FAC" w:rsidRPr="00D52A90" w:rsidRDefault="000B1FAC" w:rsidP="000B1FAC">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D52A90">
        <w:rPr>
          <w:rFonts w:ascii="Times New Roman CYR" w:eastAsiaTheme="minorEastAsia" w:hAnsi="Times New Roman CYR" w:cs="Times New Roman CYR"/>
          <w:bCs/>
          <w:sz w:val="24"/>
          <w:szCs w:val="24"/>
          <w:lang w:eastAsia="ru-RU"/>
        </w:rPr>
        <w:t>- Дебет Х 205 ХХ 56Х Кредит Х 205 ХХ 56Х.</w:t>
      </w:r>
    </w:p>
    <w:p w14:paraId="4FBC5FB9" w14:textId="77777777" w:rsidR="00AD1642" w:rsidRPr="00D52A90" w:rsidRDefault="00AD1642" w:rsidP="00E62621">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p>
    <w:p w14:paraId="08B11B72" w14:textId="4EC28B5C" w:rsidR="00BA080B" w:rsidRPr="00D52A90" w:rsidRDefault="000416F5" w:rsidP="00CF1596">
      <w:pPr>
        <w:pStyle w:val="1"/>
        <w:spacing w:before="0"/>
        <w:jc w:val="center"/>
        <w:rPr>
          <w:rFonts w:ascii="Times New Roman" w:eastAsiaTheme="minorEastAsia" w:hAnsi="Times New Roman" w:cs="Times New Roman"/>
          <w:color w:val="auto"/>
          <w:sz w:val="24"/>
          <w:szCs w:val="24"/>
          <w:lang w:eastAsia="ru-RU"/>
        </w:rPr>
      </w:pPr>
      <w:r w:rsidRPr="00D52A90">
        <w:rPr>
          <w:rFonts w:ascii="Times New Roman" w:eastAsiaTheme="minorEastAsia" w:hAnsi="Times New Roman" w:cs="Times New Roman"/>
          <w:color w:val="auto"/>
          <w:sz w:val="24"/>
          <w:szCs w:val="24"/>
          <w:lang w:eastAsia="ru-RU"/>
        </w:rPr>
        <w:t>20</w:t>
      </w:r>
      <w:r w:rsidR="00BA080B" w:rsidRPr="00D52A90">
        <w:rPr>
          <w:rFonts w:ascii="Times New Roman" w:eastAsiaTheme="minorEastAsia" w:hAnsi="Times New Roman" w:cs="Times New Roman"/>
          <w:color w:val="auto"/>
          <w:sz w:val="24"/>
          <w:szCs w:val="24"/>
          <w:lang w:eastAsia="ru-RU"/>
        </w:rPr>
        <w:t>. Учет доходов и расходов</w:t>
      </w:r>
    </w:p>
    <w:p w14:paraId="0D7692B9" w14:textId="77777777" w:rsidR="00CF1596" w:rsidRPr="00D52A90" w:rsidRDefault="00CF1596" w:rsidP="00CF1596">
      <w:pPr>
        <w:spacing w:after="0"/>
        <w:rPr>
          <w:lang w:eastAsia="ru-RU"/>
        </w:rPr>
      </w:pPr>
    </w:p>
    <w:p w14:paraId="10ADB29A" w14:textId="45B2BDDD" w:rsidR="00873E72" w:rsidRPr="00D52A90" w:rsidRDefault="006E5DAB" w:rsidP="00CF1596">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D52A90">
        <w:rPr>
          <w:rFonts w:ascii="Times New Roman CYR" w:eastAsiaTheme="minorEastAsia" w:hAnsi="Times New Roman CYR" w:cs="Times New Roman CYR"/>
          <w:bCs/>
          <w:sz w:val="24"/>
          <w:szCs w:val="24"/>
          <w:lang w:eastAsia="ru-RU"/>
        </w:rPr>
        <w:t>20</w:t>
      </w:r>
      <w:r w:rsidR="004F3E98" w:rsidRPr="00D52A90">
        <w:rPr>
          <w:rFonts w:ascii="Times New Roman CYR" w:eastAsiaTheme="minorEastAsia" w:hAnsi="Times New Roman CYR" w:cs="Times New Roman CYR"/>
          <w:bCs/>
          <w:sz w:val="24"/>
          <w:szCs w:val="24"/>
          <w:lang w:eastAsia="ru-RU"/>
        </w:rPr>
        <w:t>.1. </w:t>
      </w:r>
      <w:r w:rsidR="00873E72" w:rsidRPr="00D52A90">
        <w:rPr>
          <w:rFonts w:ascii="Times New Roman CYR" w:eastAsiaTheme="minorEastAsia" w:hAnsi="Times New Roman CYR" w:cs="Times New Roman CYR"/>
          <w:bCs/>
          <w:sz w:val="24"/>
          <w:szCs w:val="24"/>
          <w:lang w:eastAsia="ru-RU"/>
        </w:rPr>
        <w:t>Формирование раздельного учета по видам доходов (расходов) на счетах финансового результата текущего финансового года осуществляется с учетом положений Единой учетной политики для целей налогообложения путем формирования показателей по различным аналитическим счетам бюджетного учета, предусмотренным Рабочим планом счетов (Приложение № 3, Приложение № 4).</w:t>
      </w:r>
    </w:p>
    <w:p w14:paraId="18E7806D" w14:textId="7E7725AD" w:rsidR="004F3E98" w:rsidRPr="00D52A90" w:rsidRDefault="006E5DAB" w:rsidP="00CF1596">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D52A90">
        <w:rPr>
          <w:rFonts w:ascii="Times New Roman CYR" w:eastAsiaTheme="minorEastAsia" w:hAnsi="Times New Roman CYR" w:cs="Times New Roman CYR"/>
          <w:bCs/>
          <w:sz w:val="24"/>
          <w:szCs w:val="24"/>
          <w:lang w:eastAsia="ru-RU"/>
        </w:rPr>
        <w:t>20</w:t>
      </w:r>
      <w:r w:rsidR="00873E72" w:rsidRPr="00D52A90">
        <w:rPr>
          <w:rFonts w:ascii="Times New Roman CYR" w:eastAsiaTheme="minorEastAsia" w:hAnsi="Times New Roman CYR" w:cs="Times New Roman CYR"/>
          <w:bCs/>
          <w:sz w:val="24"/>
          <w:szCs w:val="24"/>
          <w:lang w:eastAsia="ru-RU"/>
        </w:rPr>
        <w:t xml:space="preserve">.2. </w:t>
      </w:r>
      <w:r w:rsidR="004F3E98" w:rsidRPr="00D52A90">
        <w:rPr>
          <w:rFonts w:ascii="Times New Roman CYR" w:eastAsiaTheme="minorEastAsia" w:hAnsi="Times New Roman CYR" w:cs="Times New Roman CYR"/>
          <w:bCs/>
          <w:sz w:val="24"/>
          <w:szCs w:val="24"/>
          <w:lang w:eastAsia="ru-RU"/>
        </w:rPr>
        <w:t xml:space="preserve">Организация раздельного учета </w:t>
      </w:r>
      <w:r w:rsidR="00873E72" w:rsidRPr="00D52A90">
        <w:rPr>
          <w:rFonts w:ascii="Times New Roman CYR" w:eastAsiaTheme="minorEastAsia" w:hAnsi="Times New Roman CYR" w:cs="Times New Roman CYR"/>
          <w:bCs/>
          <w:sz w:val="24"/>
          <w:szCs w:val="24"/>
          <w:lang w:eastAsia="ru-RU"/>
        </w:rPr>
        <w:t xml:space="preserve">бюджетными (автономными) учреждениями </w:t>
      </w:r>
      <w:r w:rsidR="004F3E98" w:rsidRPr="00D52A90">
        <w:rPr>
          <w:rFonts w:ascii="Times New Roman CYR" w:eastAsiaTheme="minorEastAsia" w:hAnsi="Times New Roman CYR" w:cs="Times New Roman CYR"/>
          <w:bCs/>
          <w:sz w:val="24"/>
          <w:szCs w:val="24"/>
          <w:lang w:eastAsia="ru-RU"/>
        </w:rPr>
        <w:t>по видам доходов (расходов) осуществляется следующим образом:</w:t>
      </w:r>
    </w:p>
    <w:p w14:paraId="04369870" w14:textId="190D8F33" w:rsidR="004F3E98" w:rsidRPr="00D52A90" w:rsidRDefault="006E5DAB" w:rsidP="004F3E98">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D52A90">
        <w:rPr>
          <w:rFonts w:ascii="Times New Roman CYR" w:eastAsiaTheme="minorEastAsia" w:hAnsi="Times New Roman CYR" w:cs="Times New Roman CYR"/>
          <w:bCs/>
          <w:sz w:val="24"/>
          <w:szCs w:val="24"/>
          <w:lang w:eastAsia="ru-RU"/>
        </w:rPr>
        <w:t>20</w:t>
      </w:r>
      <w:r w:rsidR="004F3E98" w:rsidRPr="00D52A90">
        <w:rPr>
          <w:rFonts w:ascii="Times New Roman CYR" w:eastAsiaTheme="minorEastAsia" w:hAnsi="Times New Roman CYR" w:cs="Times New Roman CYR"/>
          <w:bCs/>
          <w:sz w:val="24"/>
          <w:szCs w:val="24"/>
          <w:lang w:eastAsia="ru-RU"/>
        </w:rPr>
        <w:t>.</w:t>
      </w:r>
      <w:r w:rsidR="00873E72" w:rsidRPr="00D52A90">
        <w:rPr>
          <w:rFonts w:ascii="Times New Roman CYR" w:eastAsiaTheme="minorEastAsia" w:hAnsi="Times New Roman CYR" w:cs="Times New Roman CYR"/>
          <w:bCs/>
          <w:sz w:val="24"/>
          <w:szCs w:val="24"/>
          <w:lang w:eastAsia="ru-RU"/>
        </w:rPr>
        <w:t>2</w:t>
      </w:r>
      <w:r w:rsidR="004F3E98" w:rsidRPr="00D52A90">
        <w:rPr>
          <w:rFonts w:ascii="Times New Roman CYR" w:eastAsiaTheme="minorEastAsia" w:hAnsi="Times New Roman CYR" w:cs="Times New Roman CYR"/>
          <w:bCs/>
          <w:sz w:val="24"/>
          <w:szCs w:val="24"/>
          <w:lang w:eastAsia="ru-RU"/>
        </w:rPr>
        <w:t xml:space="preserve">.1. Путем обособления учета средств по источнику финансового обеспечения </w:t>
      </w:r>
      <w:r w:rsidR="00CF1596" w:rsidRPr="00D52A90">
        <w:rPr>
          <w:rFonts w:ascii="Times New Roman CYR" w:eastAsiaTheme="minorEastAsia" w:hAnsi="Times New Roman CYR" w:cs="Times New Roman CYR"/>
          <w:bCs/>
          <w:sz w:val="24"/>
          <w:szCs w:val="24"/>
          <w:lang w:eastAsia="ru-RU"/>
        </w:rPr>
        <w:br/>
      </w:r>
      <w:r w:rsidR="004F3E98" w:rsidRPr="00D52A90">
        <w:rPr>
          <w:rFonts w:ascii="Times New Roman CYR" w:eastAsiaTheme="minorEastAsia" w:hAnsi="Times New Roman CYR" w:cs="Times New Roman CYR"/>
          <w:bCs/>
          <w:sz w:val="24"/>
          <w:szCs w:val="24"/>
          <w:lang w:eastAsia="ru-RU"/>
        </w:rPr>
        <w:t>на уровне 18 разряда номера счета бухгалтерского учета.</w:t>
      </w:r>
    </w:p>
    <w:p w14:paraId="3D82B510" w14:textId="599EAA28" w:rsidR="004F3E98" w:rsidRPr="00D52A90" w:rsidRDefault="006E5DAB" w:rsidP="004F3E98">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D52A90">
        <w:rPr>
          <w:rFonts w:ascii="Times New Roman CYR" w:eastAsiaTheme="minorEastAsia" w:hAnsi="Times New Roman CYR" w:cs="Times New Roman CYR"/>
          <w:bCs/>
          <w:sz w:val="24"/>
          <w:szCs w:val="24"/>
          <w:lang w:eastAsia="ru-RU"/>
        </w:rPr>
        <w:t>20</w:t>
      </w:r>
      <w:r w:rsidR="004F3E98" w:rsidRPr="00D52A90">
        <w:rPr>
          <w:rFonts w:ascii="Times New Roman CYR" w:eastAsiaTheme="minorEastAsia" w:hAnsi="Times New Roman CYR" w:cs="Times New Roman CYR"/>
          <w:bCs/>
          <w:sz w:val="24"/>
          <w:szCs w:val="24"/>
          <w:lang w:eastAsia="ru-RU"/>
        </w:rPr>
        <w:t>.</w:t>
      </w:r>
      <w:r w:rsidR="00873E72" w:rsidRPr="00D52A90">
        <w:rPr>
          <w:rFonts w:ascii="Times New Roman CYR" w:eastAsiaTheme="minorEastAsia" w:hAnsi="Times New Roman CYR" w:cs="Times New Roman CYR"/>
          <w:bCs/>
          <w:sz w:val="24"/>
          <w:szCs w:val="24"/>
          <w:lang w:eastAsia="ru-RU"/>
        </w:rPr>
        <w:t>2</w:t>
      </w:r>
      <w:r w:rsidR="004F3E98" w:rsidRPr="00D52A90">
        <w:rPr>
          <w:rFonts w:ascii="Times New Roman CYR" w:eastAsiaTheme="minorEastAsia" w:hAnsi="Times New Roman CYR" w:cs="Times New Roman CYR"/>
          <w:bCs/>
          <w:sz w:val="24"/>
          <w:szCs w:val="24"/>
          <w:lang w:eastAsia="ru-RU"/>
        </w:rPr>
        <w:t>.2. Путем группировки доходов (расходов) учреждения по экономическому содержанию в разрезе кодов КОСГУ.</w:t>
      </w:r>
    </w:p>
    <w:p w14:paraId="64784F64" w14:textId="183230FB" w:rsidR="009F0A5E" w:rsidRPr="00D52A90" w:rsidRDefault="006E5DAB" w:rsidP="004F3E98">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D52A90">
        <w:rPr>
          <w:rFonts w:ascii="Times New Roman CYR" w:eastAsiaTheme="minorEastAsia" w:hAnsi="Times New Roman CYR" w:cs="Times New Roman CYR"/>
          <w:bCs/>
          <w:sz w:val="24"/>
          <w:szCs w:val="24"/>
          <w:lang w:eastAsia="ru-RU"/>
        </w:rPr>
        <w:lastRenderedPageBreak/>
        <w:t>20</w:t>
      </w:r>
      <w:r w:rsidR="009F0A5E" w:rsidRPr="00D52A90">
        <w:rPr>
          <w:rFonts w:ascii="Times New Roman CYR" w:eastAsiaTheme="minorEastAsia" w:hAnsi="Times New Roman CYR" w:cs="Times New Roman CYR"/>
          <w:bCs/>
          <w:sz w:val="24"/>
          <w:szCs w:val="24"/>
          <w:lang w:eastAsia="ru-RU"/>
        </w:rPr>
        <w:t>.2.3. Аналитический учет доходов, а также соответствующих им расходов осуществляется по видам деятельности, определенным Уставом Учреждения, путем отражения соответствующих виду деятельности кодов раздела и подраздела классификации расходов бюджета в 1-4 разрядах счета, а также путем применения отраслевых кодов, утверждаемых приказами департамента образования Администрации города.</w:t>
      </w:r>
    </w:p>
    <w:p w14:paraId="5A68FF60" w14:textId="559FD177" w:rsidR="004F3E98" w:rsidRPr="00D52A90" w:rsidRDefault="006E5DAB" w:rsidP="00FE57ED">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D52A90">
        <w:rPr>
          <w:rFonts w:ascii="Times New Roman CYR" w:eastAsiaTheme="minorEastAsia" w:hAnsi="Times New Roman CYR" w:cs="Times New Roman CYR"/>
          <w:bCs/>
          <w:sz w:val="24"/>
          <w:szCs w:val="24"/>
          <w:lang w:eastAsia="ru-RU"/>
        </w:rPr>
        <w:t>20</w:t>
      </w:r>
      <w:r w:rsidR="004F3E98" w:rsidRPr="00D52A90">
        <w:rPr>
          <w:rFonts w:ascii="Times New Roman CYR" w:eastAsiaTheme="minorEastAsia" w:hAnsi="Times New Roman CYR" w:cs="Times New Roman CYR"/>
          <w:bCs/>
          <w:sz w:val="24"/>
          <w:szCs w:val="24"/>
          <w:lang w:eastAsia="ru-RU"/>
        </w:rPr>
        <w:t>.</w:t>
      </w:r>
      <w:r w:rsidR="00873E72" w:rsidRPr="00D52A90">
        <w:rPr>
          <w:rFonts w:ascii="Times New Roman CYR" w:eastAsiaTheme="minorEastAsia" w:hAnsi="Times New Roman CYR" w:cs="Times New Roman CYR"/>
          <w:bCs/>
          <w:sz w:val="24"/>
          <w:szCs w:val="24"/>
          <w:lang w:eastAsia="ru-RU"/>
        </w:rPr>
        <w:t>3</w:t>
      </w:r>
      <w:r w:rsidR="004F3E98" w:rsidRPr="00D52A90">
        <w:rPr>
          <w:rFonts w:ascii="Times New Roman CYR" w:eastAsiaTheme="minorEastAsia" w:hAnsi="Times New Roman CYR" w:cs="Times New Roman CYR"/>
          <w:bCs/>
          <w:sz w:val="24"/>
          <w:szCs w:val="24"/>
          <w:lang w:eastAsia="ru-RU"/>
        </w:rPr>
        <w:t xml:space="preserve">. По коду вида деятельности 2 </w:t>
      </w:r>
      <w:r w:rsidR="00FE57ED" w:rsidRPr="00D52A90">
        <w:rPr>
          <w:rFonts w:ascii="Times New Roman CYR" w:eastAsiaTheme="minorEastAsia" w:hAnsi="Times New Roman CYR" w:cs="Times New Roman CYR"/>
          <w:bCs/>
          <w:sz w:val="24"/>
          <w:szCs w:val="24"/>
          <w:lang w:eastAsia="ru-RU"/>
        </w:rPr>
        <w:t>«</w:t>
      </w:r>
      <w:r w:rsidR="004F3E98" w:rsidRPr="00D52A90">
        <w:rPr>
          <w:rFonts w:ascii="Times New Roman CYR" w:eastAsiaTheme="minorEastAsia" w:hAnsi="Times New Roman CYR" w:cs="Times New Roman CYR"/>
          <w:bCs/>
          <w:sz w:val="24"/>
          <w:szCs w:val="24"/>
          <w:lang w:eastAsia="ru-RU"/>
        </w:rPr>
        <w:t>Приносящая доход деятельность</w:t>
      </w:r>
      <w:r w:rsidR="00FE57ED" w:rsidRPr="00D52A90">
        <w:rPr>
          <w:rFonts w:ascii="Times New Roman CYR" w:eastAsiaTheme="minorEastAsia" w:hAnsi="Times New Roman CYR" w:cs="Times New Roman CYR"/>
          <w:bCs/>
          <w:sz w:val="24"/>
          <w:szCs w:val="24"/>
          <w:lang w:eastAsia="ru-RU"/>
        </w:rPr>
        <w:t>»</w:t>
      </w:r>
      <w:r w:rsidR="004F3E98" w:rsidRPr="00D52A90">
        <w:rPr>
          <w:rFonts w:ascii="Times New Roman CYR" w:eastAsiaTheme="minorEastAsia" w:hAnsi="Times New Roman CYR" w:cs="Times New Roman CYR"/>
          <w:bCs/>
          <w:sz w:val="24"/>
          <w:szCs w:val="24"/>
          <w:lang w:eastAsia="ru-RU"/>
        </w:rPr>
        <w:t xml:space="preserve"> (КФО 2) отражаются следующие виды доходов, полученные </w:t>
      </w:r>
      <w:r w:rsidR="00FE57ED" w:rsidRPr="00D52A90">
        <w:rPr>
          <w:rFonts w:ascii="Times New Roman CYR" w:eastAsiaTheme="minorEastAsia" w:hAnsi="Times New Roman CYR" w:cs="Times New Roman CYR"/>
          <w:bCs/>
          <w:sz w:val="24"/>
          <w:szCs w:val="24"/>
          <w:lang w:eastAsia="ru-RU"/>
        </w:rPr>
        <w:t>в самостоятельное распоряжение У</w:t>
      </w:r>
      <w:r w:rsidR="004F3E98" w:rsidRPr="00D52A90">
        <w:rPr>
          <w:rFonts w:ascii="Times New Roman CYR" w:eastAsiaTheme="minorEastAsia" w:hAnsi="Times New Roman CYR" w:cs="Times New Roman CYR"/>
          <w:bCs/>
          <w:sz w:val="24"/>
          <w:szCs w:val="24"/>
          <w:lang w:eastAsia="ru-RU"/>
        </w:rPr>
        <w:t xml:space="preserve">чреждения </w:t>
      </w:r>
      <w:r w:rsidR="004A7D30" w:rsidRPr="00D52A90">
        <w:rPr>
          <w:rFonts w:ascii="Times New Roman CYR" w:eastAsiaTheme="minorEastAsia" w:hAnsi="Times New Roman CYR" w:cs="Times New Roman CYR"/>
          <w:bCs/>
          <w:sz w:val="24"/>
          <w:szCs w:val="24"/>
          <w:lang w:eastAsia="ru-RU"/>
        </w:rPr>
        <w:br/>
      </w:r>
      <w:r w:rsidR="004F3E98" w:rsidRPr="00D52A90">
        <w:rPr>
          <w:rFonts w:ascii="Times New Roman CYR" w:eastAsiaTheme="minorEastAsia" w:hAnsi="Times New Roman CYR" w:cs="Times New Roman CYR"/>
          <w:bCs/>
          <w:sz w:val="24"/>
          <w:szCs w:val="24"/>
          <w:lang w:eastAsia="ru-RU"/>
        </w:rPr>
        <w:t>в денежной или натуральной формах (если иное не оговорено договором, соглашением или иным документом, регулирующим получение такого дохода):</w:t>
      </w:r>
    </w:p>
    <w:p w14:paraId="0919FA8B" w14:textId="77777777" w:rsidR="00FE57ED" w:rsidRPr="00D52A90" w:rsidRDefault="00FE57ED" w:rsidP="00FE57ED">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D52A90">
        <w:rPr>
          <w:rFonts w:ascii="Times New Roman CYR" w:eastAsiaTheme="minorEastAsia" w:hAnsi="Times New Roman CYR" w:cs="Times New Roman CYR"/>
          <w:bCs/>
          <w:sz w:val="24"/>
          <w:szCs w:val="24"/>
          <w:lang w:eastAsia="ru-RU"/>
        </w:rPr>
        <w:t xml:space="preserve">- доходы от оказания платных </w:t>
      </w:r>
      <w:r w:rsidR="0066623C" w:rsidRPr="00D52A90">
        <w:rPr>
          <w:rFonts w:ascii="Times New Roman CYR" w:eastAsiaTheme="minorEastAsia" w:hAnsi="Times New Roman CYR" w:cs="Times New Roman CYR"/>
          <w:bCs/>
          <w:sz w:val="24"/>
          <w:szCs w:val="24"/>
          <w:lang w:eastAsia="ru-RU"/>
        </w:rPr>
        <w:t xml:space="preserve">образовательных </w:t>
      </w:r>
      <w:r w:rsidRPr="00D52A90">
        <w:rPr>
          <w:rFonts w:ascii="Times New Roman CYR" w:eastAsiaTheme="minorEastAsia" w:hAnsi="Times New Roman CYR" w:cs="Times New Roman CYR"/>
          <w:bCs/>
          <w:sz w:val="24"/>
          <w:szCs w:val="24"/>
          <w:lang w:eastAsia="ru-RU"/>
        </w:rPr>
        <w:t>услуг</w:t>
      </w:r>
      <w:r w:rsidR="001D7E3E" w:rsidRPr="00D52A90">
        <w:rPr>
          <w:rFonts w:ascii="Times New Roman CYR" w:eastAsiaTheme="minorEastAsia" w:hAnsi="Times New Roman CYR" w:cs="Times New Roman CYR"/>
          <w:bCs/>
          <w:sz w:val="24"/>
          <w:szCs w:val="24"/>
          <w:lang w:eastAsia="ru-RU"/>
        </w:rPr>
        <w:t xml:space="preserve">, родительская плата за присмотр </w:t>
      </w:r>
      <w:r w:rsidR="00CF1596" w:rsidRPr="00D52A90">
        <w:rPr>
          <w:rFonts w:ascii="Times New Roman CYR" w:eastAsiaTheme="minorEastAsia" w:hAnsi="Times New Roman CYR" w:cs="Times New Roman CYR"/>
          <w:bCs/>
          <w:sz w:val="24"/>
          <w:szCs w:val="24"/>
          <w:lang w:eastAsia="ru-RU"/>
        </w:rPr>
        <w:br/>
      </w:r>
      <w:r w:rsidR="001D7E3E" w:rsidRPr="00D52A90">
        <w:rPr>
          <w:rFonts w:ascii="Times New Roman CYR" w:eastAsiaTheme="minorEastAsia" w:hAnsi="Times New Roman CYR" w:cs="Times New Roman CYR"/>
          <w:bCs/>
          <w:sz w:val="24"/>
          <w:szCs w:val="24"/>
          <w:lang w:eastAsia="ru-RU"/>
        </w:rPr>
        <w:t>и уход за детьми в дошкольном отделении, дополнительные образовательные услуги</w:t>
      </w:r>
      <w:r w:rsidR="0066623C" w:rsidRPr="00D52A90">
        <w:rPr>
          <w:rFonts w:ascii="Times New Roman CYR" w:eastAsiaTheme="minorEastAsia" w:hAnsi="Times New Roman CYR" w:cs="Times New Roman CYR"/>
          <w:bCs/>
          <w:sz w:val="24"/>
          <w:szCs w:val="24"/>
          <w:lang w:eastAsia="ru-RU"/>
        </w:rPr>
        <w:t>, определенные уставом Учреждения;</w:t>
      </w:r>
    </w:p>
    <w:p w14:paraId="1D7FDFA9" w14:textId="07C0BCC7" w:rsidR="00C47170" w:rsidRPr="00D52A90" w:rsidRDefault="006E0EB2" w:rsidP="00C47170">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D52A90">
        <w:rPr>
          <w:rFonts w:ascii="Times New Roman CYR" w:eastAsiaTheme="minorEastAsia" w:hAnsi="Times New Roman CYR" w:cs="Times New Roman CYR"/>
          <w:bCs/>
          <w:sz w:val="24"/>
          <w:szCs w:val="24"/>
          <w:lang w:eastAsia="ru-RU"/>
        </w:rPr>
        <w:t>- доходы от сдачи в аренду муниципального имущества;</w:t>
      </w:r>
    </w:p>
    <w:p w14:paraId="4850636A" w14:textId="77777777" w:rsidR="004F3E98" w:rsidRPr="00D52A90" w:rsidRDefault="004F3E98" w:rsidP="00FE57ED">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D52A90">
        <w:rPr>
          <w:rFonts w:ascii="Times New Roman CYR" w:eastAsiaTheme="minorEastAsia" w:hAnsi="Times New Roman CYR" w:cs="Times New Roman CYR"/>
          <w:bCs/>
          <w:sz w:val="24"/>
          <w:szCs w:val="24"/>
          <w:lang w:eastAsia="ru-RU"/>
        </w:rPr>
        <w:t>- доходы в виде предъявленных неустоек (пеней, штрафов) по условиям гражданско-правовых договоров;</w:t>
      </w:r>
    </w:p>
    <w:p w14:paraId="4F02BAC4" w14:textId="77777777" w:rsidR="004F3E98" w:rsidRPr="00D52A90" w:rsidRDefault="004F3E98" w:rsidP="00FE57ED">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D52A90">
        <w:rPr>
          <w:rFonts w:ascii="Times New Roman CYR" w:eastAsiaTheme="minorEastAsia" w:hAnsi="Times New Roman CYR" w:cs="Times New Roman CYR"/>
          <w:bCs/>
          <w:sz w:val="24"/>
          <w:szCs w:val="24"/>
          <w:lang w:eastAsia="ru-RU"/>
        </w:rPr>
        <w:t>- доходы в сумме, изъятой учреждением в установленном порядке, если ранее сумма поступила в качестве обеспечения заявки на участие в конкурсе (аукционе) в рамках КФО 3;</w:t>
      </w:r>
    </w:p>
    <w:p w14:paraId="36C3C234" w14:textId="77777777" w:rsidR="004F3E98" w:rsidRPr="00D52A90" w:rsidRDefault="004F3E98" w:rsidP="00FE57ED">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D52A90">
        <w:rPr>
          <w:rFonts w:ascii="Times New Roman CYR" w:eastAsiaTheme="minorEastAsia" w:hAnsi="Times New Roman CYR" w:cs="Times New Roman CYR"/>
          <w:bCs/>
          <w:sz w:val="24"/>
          <w:szCs w:val="24"/>
          <w:lang w:eastAsia="ru-RU"/>
        </w:rPr>
        <w:t>- суммы выявленных недостач (хищений, потерь) нефинансовых активов;</w:t>
      </w:r>
    </w:p>
    <w:p w14:paraId="0EFE05EF" w14:textId="77777777" w:rsidR="004F3E98" w:rsidRPr="00D52A90" w:rsidRDefault="004F3E98" w:rsidP="00FE57ED">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D52A90">
        <w:rPr>
          <w:rFonts w:ascii="Times New Roman CYR" w:eastAsiaTheme="minorEastAsia" w:hAnsi="Times New Roman CYR" w:cs="Times New Roman CYR"/>
          <w:bCs/>
          <w:sz w:val="24"/>
          <w:szCs w:val="24"/>
          <w:lang w:eastAsia="ru-RU"/>
        </w:rPr>
        <w:t xml:space="preserve">- доходы в размере стоимости материальных запасов, остающихся в распоряжении учреждения по результатам проведения демонтажных, ремонтных работ, работ </w:t>
      </w:r>
      <w:r w:rsidR="00CF1596" w:rsidRPr="00D52A90">
        <w:rPr>
          <w:rFonts w:ascii="Times New Roman CYR" w:eastAsiaTheme="minorEastAsia" w:hAnsi="Times New Roman CYR" w:cs="Times New Roman CYR"/>
          <w:bCs/>
          <w:sz w:val="24"/>
          <w:szCs w:val="24"/>
          <w:lang w:eastAsia="ru-RU"/>
        </w:rPr>
        <w:br/>
      </w:r>
      <w:r w:rsidRPr="00D52A90">
        <w:rPr>
          <w:rFonts w:ascii="Times New Roman CYR" w:eastAsiaTheme="minorEastAsia" w:hAnsi="Times New Roman CYR" w:cs="Times New Roman CYR"/>
          <w:bCs/>
          <w:sz w:val="24"/>
          <w:szCs w:val="24"/>
          <w:lang w:eastAsia="ru-RU"/>
        </w:rPr>
        <w:t>по разукомплектации объектов нефинансовых активов;</w:t>
      </w:r>
    </w:p>
    <w:p w14:paraId="7F66DDD3" w14:textId="77777777" w:rsidR="009B66A4" w:rsidRPr="00D52A90" w:rsidRDefault="009B66A4" w:rsidP="00FE57ED">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D52A90">
        <w:rPr>
          <w:rFonts w:ascii="Times New Roman CYR" w:eastAsiaTheme="minorEastAsia" w:hAnsi="Times New Roman CYR" w:cs="Times New Roman CYR"/>
          <w:bCs/>
          <w:sz w:val="24"/>
          <w:szCs w:val="24"/>
          <w:lang w:eastAsia="ru-RU"/>
        </w:rPr>
        <w:t>- поступление средств возмещения ущерба при возникновении страховых случаев;</w:t>
      </w:r>
    </w:p>
    <w:p w14:paraId="001F4D03" w14:textId="7F9E72FA" w:rsidR="009B66A4" w:rsidRPr="00D52A90" w:rsidRDefault="009B66A4" w:rsidP="00FE57ED">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D52A90">
        <w:rPr>
          <w:rFonts w:ascii="Times New Roman CYR" w:eastAsiaTheme="minorEastAsia" w:hAnsi="Times New Roman CYR" w:cs="Times New Roman CYR"/>
          <w:bCs/>
          <w:sz w:val="24"/>
          <w:szCs w:val="24"/>
          <w:lang w:eastAsia="ru-RU"/>
        </w:rPr>
        <w:t xml:space="preserve">- поступление средств в части компенсации затрат, понесенных учреждением в связи </w:t>
      </w:r>
      <w:r w:rsidRPr="00D52A90">
        <w:rPr>
          <w:rFonts w:ascii="Times New Roman CYR" w:eastAsiaTheme="minorEastAsia" w:hAnsi="Times New Roman CYR" w:cs="Times New Roman CYR"/>
          <w:bCs/>
          <w:sz w:val="24"/>
          <w:szCs w:val="24"/>
          <w:lang w:eastAsia="ru-RU"/>
        </w:rPr>
        <w:br/>
        <w:t xml:space="preserve">с реализацией требований, установленных законодательством РФ; </w:t>
      </w:r>
    </w:p>
    <w:p w14:paraId="269633EB" w14:textId="289BB53B" w:rsidR="004E2045" w:rsidRPr="00D52A90" w:rsidRDefault="004E2045" w:rsidP="00FE57ED">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D52A90">
        <w:rPr>
          <w:rFonts w:ascii="Times New Roman CYR" w:eastAsiaTheme="minorEastAsia" w:hAnsi="Times New Roman CYR" w:cs="Times New Roman CYR"/>
          <w:bCs/>
          <w:sz w:val="24"/>
          <w:szCs w:val="24"/>
          <w:lang w:eastAsia="ru-RU"/>
        </w:rPr>
        <w:t>- безвозмездные поступления средств</w:t>
      </w:r>
      <w:r w:rsidR="0059193F" w:rsidRPr="00D52A90">
        <w:rPr>
          <w:rFonts w:ascii="Times New Roman CYR" w:eastAsiaTheme="minorEastAsia" w:hAnsi="Times New Roman CYR" w:cs="Times New Roman CYR"/>
          <w:bCs/>
          <w:sz w:val="24"/>
          <w:szCs w:val="24"/>
          <w:lang w:eastAsia="ru-RU"/>
        </w:rPr>
        <w:t>, а также нефинансовых активов</w:t>
      </w:r>
      <w:r w:rsidRPr="00D52A90">
        <w:rPr>
          <w:rFonts w:ascii="Times New Roman CYR" w:eastAsiaTheme="minorEastAsia" w:hAnsi="Times New Roman CYR" w:cs="Times New Roman CYR"/>
          <w:bCs/>
          <w:sz w:val="24"/>
          <w:szCs w:val="24"/>
          <w:lang w:eastAsia="ru-RU"/>
        </w:rPr>
        <w:t>;</w:t>
      </w:r>
    </w:p>
    <w:p w14:paraId="580F54F3" w14:textId="6EDF4443" w:rsidR="004E2045" w:rsidRPr="00D52A90" w:rsidRDefault="004E2045" w:rsidP="00FE57ED">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D52A90">
        <w:rPr>
          <w:rFonts w:ascii="Times New Roman CYR" w:eastAsiaTheme="minorEastAsia" w:hAnsi="Times New Roman CYR" w:cs="Times New Roman CYR"/>
          <w:bCs/>
          <w:sz w:val="24"/>
          <w:szCs w:val="24"/>
          <w:lang w:eastAsia="ru-RU"/>
        </w:rPr>
        <w:t>- гранты;</w:t>
      </w:r>
    </w:p>
    <w:p w14:paraId="4236486A" w14:textId="775976C5" w:rsidR="004F3E98" w:rsidRPr="00D52A90" w:rsidRDefault="004F3E98" w:rsidP="00FE57ED">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D52A90">
        <w:rPr>
          <w:rFonts w:ascii="Times New Roman CYR" w:eastAsiaTheme="minorEastAsia" w:hAnsi="Times New Roman CYR" w:cs="Times New Roman CYR"/>
          <w:bCs/>
          <w:sz w:val="24"/>
          <w:szCs w:val="24"/>
          <w:lang w:eastAsia="ru-RU"/>
        </w:rPr>
        <w:t xml:space="preserve">- доходы от </w:t>
      </w:r>
      <w:r w:rsidR="00986A89" w:rsidRPr="00D52A90">
        <w:rPr>
          <w:rFonts w:ascii="Times New Roman CYR" w:eastAsiaTheme="minorEastAsia" w:hAnsi="Times New Roman CYR" w:cs="Times New Roman CYR"/>
          <w:bCs/>
          <w:sz w:val="24"/>
          <w:szCs w:val="24"/>
          <w:lang w:eastAsia="ru-RU"/>
        </w:rPr>
        <w:t>реализации нефинансовых активов</w:t>
      </w:r>
      <w:r w:rsidRPr="00D52A90">
        <w:rPr>
          <w:rFonts w:ascii="Times New Roman CYR" w:eastAsiaTheme="minorEastAsia" w:hAnsi="Times New Roman CYR" w:cs="Times New Roman CYR"/>
          <w:bCs/>
          <w:sz w:val="24"/>
          <w:szCs w:val="24"/>
          <w:lang w:eastAsia="ru-RU"/>
        </w:rPr>
        <w:t>.</w:t>
      </w:r>
    </w:p>
    <w:p w14:paraId="3784D2E4" w14:textId="2AB207CE" w:rsidR="00BE70C7" w:rsidRPr="00D52A90" w:rsidRDefault="006E5DAB" w:rsidP="00FE57ED">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D52A90">
        <w:rPr>
          <w:rFonts w:ascii="Times New Roman CYR" w:eastAsiaTheme="minorEastAsia" w:hAnsi="Times New Roman CYR" w:cs="Times New Roman CYR"/>
          <w:bCs/>
          <w:sz w:val="24"/>
          <w:szCs w:val="24"/>
          <w:lang w:eastAsia="ru-RU"/>
        </w:rPr>
        <w:t>20</w:t>
      </w:r>
      <w:r w:rsidR="00BE70C7" w:rsidRPr="00D52A90">
        <w:rPr>
          <w:rFonts w:ascii="Times New Roman CYR" w:eastAsiaTheme="minorEastAsia" w:hAnsi="Times New Roman CYR" w:cs="Times New Roman CYR"/>
          <w:bCs/>
          <w:sz w:val="24"/>
          <w:szCs w:val="24"/>
          <w:lang w:eastAsia="ru-RU"/>
        </w:rPr>
        <w:t>.</w:t>
      </w:r>
      <w:r w:rsidR="00A541F4" w:rsidRPr="00D52A90">
        <w:rPr>
          <w:rFonts w:ascii="Times New Roman CYR" w:eastAsiaTheme="minorEastAsia" w:hAnsi="Times New Roman CYR" w:cs="Times New Roman CYR"/>
          <w:bCs/>
          <w:sz w:val="24"/>
          <w:szCs w:val="24"/>
          <w:lang w:eastAsia="ru-RU"/>
        </w:rPr>
        <w:t>4</w:t>
      </w:r>
      <w:r w:rsidR="00BE70C7" w:rsidRPr="00D52A90">
        <w:rPr>
          <w:rFonts w:ascii="Times New Roman CYR" w:eastAsiaTheme="minorEastAsia" w:hAnsi="Times New Roman CYR" w:cs="Times New Roman CYR"/>
          <w:bCs/>
          <w:sz w:val="24"/>
          <w:szCs w:val="24"/>
          <w:lang w:eastAsia="ru-RU"/>
        </w:rPr>
        <w:t xml:space="preserve">. Операции по получению </w:t>
      </w:r>
      <w:r w:rsidR="00F85285" w:rsidRPr="00D52A90">
        <w:rPr>
          <w:rFonts w:ascii="Times New Roman CYR" w:eastAsiaTheme="minorEastAsia" w:hAnsi="Times New Roman CYR" w:cs="Times New Roman CYR"/>
          <w:bCs/>
          <w:sz w:val="24"/>
          <w:szCs w:val="24"/>
          <w:lang w:eastAsia="ru-RU"/>
        </w:rPr>
        <w:t>от органа, осуществляющим в отношении учреждени</w:t>
      </w:r>
      <w:r w:rsidR="00A34BE9" w:rsidRPr="00D52A90">
        <w:rPr>
          <w:rFonts w:ascii="Times New Roman CYR" w:eastAsiaTheme="minorEastAsia" w:hAnsi="Times New Roman CYR" w:cs="Times New Roman CYR"/>
          <w:bCs/>
          <w:sz w:val="24"/>
          <w:szCs w:val="24"/>
          <w:lang w:eastAsia="ru-RU"/>
        </w:rPr>
        <w:t xml:space="preserve">й </w:t>
      </w:r>
      <w:r w:rsidR="00F85285" w:rsidRPr="00D52A90">
        <w:rPr>
          <w:rFonts w:ascii="Times New Roman CYR" w:eastAsiaTheme="minorEastAsia" w:hAnsi="Times New Roman CYR" w:cs="Times New Roman CYR"/>
          <w:bCs/>
          <w:sz w:val="24"/>
          <w:szCs w:val="24"/>
          <w:lang w:eastAsia="ru-RU"/>
        </w:rPr>
        <w:t>функции и полномочия учредителя</w:t>
      </w:r>
      <w:r w:rsidR="00A34BE9" w:rsidRPr="00D52A90">
        <w:rPr>
          <w:rFonts w:ascii="Times New Roman CYR" w:eastAsiaTheme="minorEastAsia" w:hAnsi="Times New Roman CYR" w:cs="Times New Roman CYR"/>
          <w:bCs/>
          <w:sz w:val="24"/>
          <w:szCs w:val="24"/>
          <w:lang w:eastAsia="ru-RU"/>
        </w:rPr>
        <w:t>,</w:t>
      </w:r>
      <w:r w:rsidR="00F85285" w:rsidRPr="00D52A90">
        <w:rPr>
          <w:rFonts w:ascii="Times New Roman CYR" w:eastAsiaTheme="minorEastAsia" w:hAnsi="Times New Roman CYR" w:cs="Times New Roman CYR"/>
          <w:bCs/>
          <w:sz w:val="24"/>
          <w:szCs w:val="24"/>
          <w:lang w:eastAsia="ru-RU"/>
        </w:rPr>
        <w:t xml:space="preserve"> </w:t>
      </w:r>
      <w:r w:rsidR="00BE70C7" w:rsidRPr="00D52A90">
        <w:rPr>
          <w:rFonts w:ascii="Times New Roman CYR" w:eastAsiaTheme="minorEastAsia" w:hAnsi="Times New Roman CYR" w:cs="Times New Roman CYR"/>
          <w:bCs/>
          <w:sz w:val="24"/>
          <w:szCs w:val="24"/>
          <w:lang w:eastAsia="ru-RU"/>
        </w:rPr>
        <w:t xml:space="preserve">любых объектов имущества </w:t>
      </w:r>
      <w:r w:rsidR="001239D0" w:rsidRPr="00D52A90">
        <w:rPr>
          <w:rFonts w:ascii="Times New Roman CYR" w:eastAsiaTheme="minorEastAsia" w:hAnsi="Times New Roman CYR" w:cs="Times New Roman CYR"/>
          <w:bCs/>
          <w:sz w:val="24"/>
          <w:szCs w:val="24"/>
          <w:lang w:eastAsia="ru-RU"/>
        </w:rPr>
        <w:t xml:space="preserve">в бюджетных и автономных учреждениях </w:t>
      </w:r>
      <w:r w:rsidR="00BE70C7" w:rsidRPr="00D52A90">
        <w:rPr>
          <w:rFonts w:ascii="Times New Roman CYR" w:eastAsiaTheme="minorEastAsia" w:hAnsi="Times New Roman CYR" w:cs="Times New Roman CYR"/>
          <w:bCs/>
          <w:sz w:val="24"/>
          <w:szCs w:val="24"/>
          <w:lang w:eastAsia="ru-RU"/>
        </w:rPr>
        <w:t xml:space="preserve">отражаются по коду вида деятельности </w:t>
      </w:r>
      <w:r w:rsidR="001239D0" w:rsidRPr="00D52A90">
        <w:rPr>
          <w:rFonts w:ascii="Times New Roman CYR" w:eastAsiaTheme="minorEastAsia" w:hAnsi="Times New Roman CYR" w:cs="Times New Roman CYR"/>
          <w:bCs/>
          <w:sz w:val="24"/>
          <w:szCs w:val="24"/>
          <w:lang w:eastAsia="ru-RU"/>
        </w:rPr>
        <w:t>«</w:t>
      </w:r>
      <w:r w:rsidR="00BE70C7" w:rsidRPr="00D52A90">
        <w:rPr>
          <w:rFonts w:ascii="Times New Roman CYR" w:eastAsiaTheme="minorEastAsia" w:hAnsi="Times New Roman CYR" w:cs="Times New Roman CYR"/>
          <w:bCs/>
          <w:sz w:val="24"/>
          <w:szCs w:val="24"/>
          <w:lang w:eastAsia="ru-RU"/>
        </w:rPr>
        <w:t>Субсидии на выполнение государственного (муниципального) задания</w:t>
      </w:r>
      <w:r w:rsidR="001239D0" w:rsidRPr="00D52A90">
        <w:rPr>
          <w:rFonts w:ascii="Times New Roman CYR" w:eastAsiaTheme="minorEastAsia" w:hAnsi="Times New Roman CYR" w:cs="Times New Roman CYR"/>
          <w:bCs/>
          <w:sz w:val="24"/>
          <w:szCs w:val="24"/>
          <w:lang w:eastAsia="ru-RU"/>
        </w:rPr>
        <w:t>»</w:t>
      </w:r>
      <w:r w:rsidR="00BE70C7" w:rsidRPr="00D52A90">
        <w:rPr>
          <w:rFonts w:ascii="Times New Roman CYR" w:eastAsiaTheme="minorEastAsia" w:hAnsi="Times New Roman CYR" w:cs="Times New Roman CYR"/>
          <w:bCs/>
          <w:sz w:val="24"/>
          <w:szCs w:val="24"/>
          <w:lang w:eastAsia="ru-RU"/>
        </w:rPr>
        <w:t xml:space="preserve"> (КФО 4).</w:t>
      </w:r>
    </w:p>
    <w:p w14:paraId="7D9B3A22" w14:textId="25569501" w:rsidR="00BC6E70" w:rsidRPr="00D52A90" w:rsidRDefault="006E5DAB" w:rsidP="00684A42">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D52A90">
        <w:rPr>
          <w:rFonts w:ascii="Times New Roman CYR" w:eastAsiaTheme="minorEastAsia" w:hAnsi="Times New Roman CYR" w:cs="Times New Roman CYR"/>
          <w:bCs/>
          <w:sz w:val="24"/>
          <w:szCs w:val="24"/>
          <w:lang w:eastAsia="ru-RU"/>
        </w:rPr>
        <w:t>20.</w:t>
      </w:r>
      <w:r w:rsidR="007C090E" w:rsidRPr="00D52A90">
        <w:rPr>
          <w:rFonts w:ascii="Times New Roman CYR" w:eastAsiaTheme="minorEastAsia" w:hAnsi="Times New Roman CYR" w:cs="Times New Roman CYR"/>
          <w:bCs/>
          <w:sz w:val="24"/>
          <w:szCs w:val="24"/>
          <w:lang w:eastAsia="ru-RU"/>
        </w:rPr>
        <w:t>5</w:t>
      </w:r>
      <w:r w:rsidR="00684A42" w:rsidRPr="00D52A90">
        <w:rPr>
          <w:rFonts w:ascii="Times New Roman CYR" w:eastAsiaTheme="minorEastAsia" w:hAnsi="Times New Roman CYR" w:cs="Times New Roman CYR"/>
          <w:bCs/>
          <w:sz w:val="24"/>
          <w:szCs w:val="24"/>
          <w:lang w:eastAsia="ru-RU"/>
        </w:rPr>
        <w:t xml:space="preserve">. Особенности признания в бухгалтерском учете некоторых доходов на счете 0 401 10 000 </w:t>
      </w:r>
      <w:r w:rsidR="006F2D3C" w:rsidRPr="00D52A90">
        <w:rPr>
          <w:rFonts w:ascii="Times New Roman CYR" w:eastAsiaTheme="minorEastAsia" w:hAnsi="Times New Roman CYR" w:cs="Times New Roman CYR"/>
          <w:bCs/>
          <w:sz w:val="24"/>
          <w:szCs w:val="24"/>
          <w:lang w:eastAsia="ru-RU"/>
        </w:rPr>
        <w:t>«</w:t>
      </w:r>
      <w:r w:rsidR="00684A42" w:rsidRPr="00D52A90">
        <w:rPr>
          <w:rFonts w:ascii="Times New Roman CYR" w:eastAsiaTheme="minorEastAsia" w:hAnsi="Times New Roman CYR" w:cs="Times New Roman CYR"/>
          <w:bCs/>
          <w:sz w:val="24"/>
          <w:szCs w:val="24"/>
          <w:lang w:eastAsia="ru-RU"/>
        </w:rPr>
        <w:t>Доходы текущего финансового года</w:t>
      </w:r>
      <w:r w:rsidR="006F2D3C" w:rsidRPr="00D52A90">
        <w:rPr>
          <w:rFonts w:ascii="Times New Roman CYR" w:eastAsiaTheme="minorEastAsia" w:hAnsi="Times New Roman CYR" w:cs="Times New Roman CYR"/>
          <w:bCs/>
          <w:sz w:val="24"/>
          <w:szCs w:val="24"/>
          <w:lang w:eastAsia="ru-RU"/>
        </w:rPr>
        <w:t>»</w:t>
      </w:r>
      <w:r w:rsidR="00684A42" w:rsidRPr="00D52A90">
        <w:rPr>
          <w:rFonts w:ascii="Times New Roman CYR" w:eastAsiaTheme="minorEastAsia" w:hAnsi="Times New Roman CYR" w:cs="Times New Roman CYR"/>
          <w:bCs/>
          <w:sz w:val="24"/>
          <w:szCs w:val="24"/>
          <w:lang w:eastAsia="ru-RU"/>
        </w:rPr>
        <w:t xml:space="preserve"> устанавливаются следующие:</w:t>
      </w:r>
    </w:p>
    <w:p w14:paraId="47122B3A" w14:textId="423FF6CA" w:rsidR="006F2D3C" w:rsidRPr="00D52A90" w:rsidRDefault="006E5DAB" w:rsidP="006F2D3C">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D52A90">
        <w:rPr>
          <w:rFonts w:ascii="Times New Roman CYR" w:eastAsiaTheme="minorEastAsia" w:hAnsi="Times New Roman CYR" w:cs="Times New Roman CYR"/>
          <w:bCs/>
          <w:sz w:val="24"/>
          <w:szCs w:val="24"/>
          <w:lang w:eastAsia="ru-RU"/>
        </w:rPr>
        <w:t>20</w:t>
      </w:r>
      <w:r w:rsidR="006F2D3C" w:rsidRPr="00D52A90">
        <w:rPr>
          <w:rFonts w:ascii="Times New Roman CYR" w:eastAsiaTheme="minorEastAsia" w:hAnsi="Times New Roman CYR" w:cs="Times New Roman CYR"/>
          <w:bCs/>
          <w:sz w:val="24"/>
          <w:szCs w:val="24"/>
          <w:lang w:eastAsia="ru-RU"/>
        </w:rPr>
        <w:t>.</w:t>
      </w:r>
      <w:r w:rsidR="007C090E" w:rsidRPr="00D52A90">
        <w:rPr>
          <w:rFonts w:ascii="Times New Roman CYR" w:eastAsiaTheme="minorEastAsia" w:hAnsi="Times New Roman CYR" w:cs="Times New Roman CYR"/>
          <w:bCs/>
          <w:sz w:val="24"/>
          <w:szCs w:val="24"/>
          <w:lang w:eastAsia="ru-RU"/>
        </w:rPr>
        <w:t>5</w:t>
      </w:r>
      <w:r w:rsidR="006F2D3C" w:rsidRPr="00D52A90">
        <w:rPr>
          <w:rFonts w:ascii="Times New Roman CYR" w:eastAsiaTheme="minorEastAsia" w:hAnsi="Times New Roman CYR" w:cs="Times New Roman CYR"/>
          <w:bCs/>
          <w:sz w:val="24"/>
          <w:szCs w:val="24"/>
          <w:lang w:eastAsia="ru-RU"/>
        </w:rPr>
        <w:t xml:space="preserve">.1. Доходы от операционной аренды </w:t>
      </w:r>
      <w:r w:rsidR="00DF0B2C" w:rsidRPr="00D52A90">
        <w:rPr>
          <w:rFonts w:ascii="Times New Roman CYR" w:eastAsiaTheme="minorEastAsia" w:hAnsi="Times New Roman CYR" w:cs="Times New Roman CYR"/>
          <w:bCs/>
          <w:sz w:val="24"/>
          <w:szCs w:val="24"/>
          <w:lang w:eastAsia="ru-RU"/>
        </w:rPr>
        <w:t xml:space="preserve">по краткосрочным договорам </w:t>
      </w:r>
      <w:r w:rsidR="006F2D3C" w:rsidRPr="00D52A90">
        <w:rPr>
          <w:rFonts w:ascii="Times New Roman CYR" w:eastAsiaTheme="minorEastAsia" w:hAnsi="Times New Roman CYR" w:cs="Times New Roman CYR"/>
          <w:bCs/>
          <w:sz w:val="24"/>
          <w:szCs w:val="24"/>
          <w:lang w:eastAsia="ru-RU"/>
        </w:rPr>
        <w:t>признаются в учете </w:t>
      </w:r>
      <w:r w:rsidR="00AC2B20" w:rsidRPr="00D52A90">
        <w:rPr>
          <w:rFonts w:ascii="Times New Roman CYR" w:eastAsiaTheme="minorEastAsia" w:hAnsi="Times New Roman CYR" w:cs="Times New Roman CYR"/>
          <w:bCs/>
          <w:sz w:val="24"/>
          <w:szCs w:val="24"/>
          <w:lang w:eastAsia="ru-RU"/>
        </w:rPr>
        <w:t>равномерно (</w:t>
      </w:r>
      <w:r w:rsidR="00DF0B2C" w:rsidRPr="00D52A90">
        <w:rPr>
          <w:rFonts w:ascii="Times New Roman CYR" w:eastAsiaTheme="minorEastAsia" w:hAnsi="Times New Roman CYR" w:cs="Times New Roman CYR"/>
          <w:bCs/>
          <w:sz w:val="24"/>
          <w:szCs w:val="24"/>
          <w:lang w:eastAsia="ru-RU"/>
        </w:rPr>
        <w:t>ежемесячно</w:t>
      </w:r>
      <w:r w:rsidR="00AC2B20" w:rsidRPr="00D52A90">
        <w:rPr>
          <w:rFonts w:ascii="Times New Roman CYR" w:eastAsiaTheme="minorEastAsia" w:hAnsi="Times New Roman CYR" w:cs="Times New Roman CYR"/>
          <w:bCs/>
          <w:sz w:val="24"/>
          <w:szCs w:val="24"/>
          <w:lang w:eastAsia="ru-RU"/>
        </w:rPr>
        <w:t>)</w:t>
      </w:r>
      <w:r w:rsidR="00DF0B2C" w:rsidRPr="00D52A90">
        <w:rPr>
          <w:rFonts w:ascii="Times New Roman CYR" w:eastAsiaTheme="minorEastAsia" w:hAnsi="Times New Roman CYR" w:cs="Times New Roman CYR"/>
          <w:b/>
          <w:bCs/>
          <w:sz w:val="24"/>
          <w:szCs w:val="24"/>
          <w:lang w:eastAsia="ru-RU"/>
        </w:rPr>
        <w:t xml:space="preserve"> </w:t>
      </w:r>
      <w:r w:rsidR="006F2D3C" w:rsidRPr="00D52A90">
        <w:rPr>
          <w:rFonts w:ascii="Times New Roman CYR" w:eastAsiaTheme="minorEastAsia" w:hAnsi="Times New Roman CYR" w:cs="Times New Roman CYR"/>
          <w:bCs/>
          <w:sz w:val="24"/>
          <w:szCs w:val="24"/>
          <w:lang w:eastAsia="ru-RU"/>
        </w:rPr>
        <w:t>в соответствии с установленным договором графиком получения арендных платежей.</w:t>
      </w:r>
    </w:p>
    <w:p w14:paraId="33ECDC95" w14:textId="0D95DAB3" w:rsidR="003A2EAC" w:rsidRPr="00D52A90" w:rsidRDefault="003A2EAC" w:rsidP="00EF0427">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D52A90">
        <w:rPr>
          <w:rFonts w:ascii="Times New Roman CYR" w:eastAsiaTheme="minorEastAsia" w:hAnsi="Times New Roman CYR" w:cs="Times New Roman CYR"/>
          <w:bCs/>
          <w:sz w:val="24"/>
          <w:szCs w:val="24"/>
          <w:lang w:eastAsia="ru-RU"/>
        </w:rPr>
        <w:t xml:space="preserve">Доходы от аренды муниципального имущества учитываются на счете 0 205 21 000 «Расчеты с плательщиками доходов от собственности». </w:t>
      </w:r>
    </w:p>
    <w:p w14:paraId="4243BDAD" w14:textId="7DD82501" w:rsidR="00DF0B2C" w:rsidRPr="00DF0B2C" w:rsidRDefault="00C47170" w:rsidP="00DF0B2C">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D52A90">
        <w:rPr>
          <w:rFonts w:ascii="Times New Roman CYR" w:eastAsiaTheme="minorEastAsia" w:hAnsi="Times New Roman CYR" w:cs="Times New Roman CYR"/>
          <w:bCs/>
          <w:sz w:val="24"/>
          <w:szCs w:val="24"/>
          <w:lang w:eastAsia="ru-RU"/>
        </w:rPr>
        <w:t xml:space="preserve">Доходы по условным арендным платежам отражаются в учете </w:t>
      </w:r>
      <w:r w:rsidR="00E420B3" w:rsidRPr="00D52A90">
        <w:rPr>
          <w:rFonts w:ascii="Times New Roman CYR" w:eastAsiaTheme="minorEastAsia" w:hAnsi="Times New Roman CYR" w:cs="Times New Roman CYR"/>
          <w:bCs/>
          <w:sz w:val="24"/>
          <w:szCs w:val="24"/>
          <w:lang w:eastAsia="ru-RU"/>
        </w:rPr>
        <w:t xml:space="preserve">ежемесячно </w:t>
      </w:r>
      <w:r w:rsidRPr="00D52A90">
        <w:rPr>
          <w:rFonts w:ascii="Times New Roman CYR" w:eastAsiaTheme="minorEastAsia" w:hAnsi="Times New Roman CYR" w:cs="Times New Roman CYR"/>
          <w:bCs/>
          <w:sz w:val="24"/>
          <w:szCs w:val="24"/>
          <w:lang w:eastAsia="ru-RU"/>
        </w:rPr>
        <w:t xml:space="preserve">по предъявлению документа, содержащего сумму возмещения: счета и </w:t>
      </w:r>
      <w:r w:rsidR="004C6801" w:rsidRPr="00D52A90">
        <w:rPr>
          <w:rFonts w:ascii="Times New Roman CYR" w:eastAsiaTheme="minorEastAsia" w:hAnsi="Times New Roman CYR" w:cs="Times New Roman CYR"/>
          <w:bCs/>
          <w:sz w:val="24"/>
          <w:szCs w:val="24"/>
          <w:lang w:eastAsia="ru-RU"/>
        </w:rPr>
        <w:t>Р</w:t>
      </w:r>
      <w:r w:rsidRPr="00D52A90">
        <w:rPr>
          <w:rFonts w:ascii="Times New Roman CYR" w:eastAsiaTheme="minorEastAsia" w:hAnsi="Times New Roman CYR" w:cs="Times New Roman CYR"/>
          <w:bCs/>
          <w:sz w:val="24"/>
          <w:szCs w:val="24"/>
          <w:lang w:eastAsia="ru-RU"/>
        </w:rPr>
        <w:t>асчета</w:t>
      </w:r>
      <w:r w:rsidR="004C6801" w:rsidRPr="00D52A90">
        <w:rPr>
          <w:rFonts w:ascii="Times New Roman CYR" w:eastAsiaTheme="minorEastAsia" w:hAnsi="Times New Roman CYR" w:cs="Times New Roman CYR"/>
          <w:bCs/>
          <w:sz w:val="24"/>
          <w:szCs w:val="24"/>
          <w:lang w:eastAsia="ru-RU"/>
        </w:rPr>
        <w:t xml:space="preserve"> средств, возмещаемых пользователем</w:t>
      </w:r>
      <w:r w:rsidR="00E971A1" w:rsidRPr="00D52A90">
        <w:rPr>
          <w:rFonts w:ascii="Times New Roman CYR" w:eastAsiaTheme="minorEastAsia" w:hAnsi="Times New Roman CYR" w:cs="Times New Roman CYR"/>
          <w:bCs/>
          <w:sz w:val="24"/>
          <w:szCs w:val="24"/>
          <w:lang w:eastAsia="ru-RU"/>
        </w:rPr>
        <w:t>,</w:t>
      </w:r>
      <w:r w:rsidR="004C6801" w:rsidRPr="00D52A90">
        <w:rPr>
          <w:rFonts w:ascii="Times New Roman CYR" w:eastAsiaTheme="minorEastAsia" w:hAnsi="Times New Roman CYR" w:cs="Times New Roman CYR"/>
          <w:bCs/>
          <w:sz w:val="24"/>
          <w:szCs w:val="24"/>
          <w:lang w:eastAsia="ru-RU"/>
        </w:rPr>
        <w:t xml:space="preserve"> расходов за потребляемый объём коммунальных услуг</w:t>
      </w:r>
      <w:r w:rsidR="00C42A17" w:rsidRPr="00D52A90">
        <w:rPr>
          <w:rFonts w:ascii="Times New Roman CYR" w:eastAsiaTheme="minorEastAsia" w:hAnsi="Times New Roman CYR" w:cs="Times New Roman CYR"/>
          <w:bCs/>
          <w:sz w:val="24"/>
          <w:szCs w:val="24"/>
          <w:lang w:eastAsia="ru-RU"/>
        </w:rPr>
        <w:t xml:space="preserve"> (Приложение №</w:t>
      </w:r>
      <w:r w:rsidR="00E971A1" w:rsidRPr="00D52A90">
        <w:rPr>
          <w:rFonts w:ascii="Times New Roman CYR" w:eastAsiaTheme="minorEastAsia" w:hAnsi="Times New Roman CYR" w:cs="Times New Roman CYR"/>
          <w:bCs/>
          <w:sz w:val="24"/>
          <w:szCs w:val="24"/>
          <w:lang w:eastAsia="ru-RU"/>
        </w:rPr>
        <w:t xml:space="preserve"> 6.</w:t>
      </w:r>
      <w:r w:rsidR="0029069B" w:rsidRPr="00D52A90">
        <w:rPr>
          <w:rFonts w:ascii="Times New Roman CYR" w:eastAsiaTheme="minorEastAsia" w:hAnsi="Times New Roman CYR" w:cs="Times New Roman CYR"/>
          <w:bCs/>
          <w:sz w:val="24"/>
          <w:szCs w:val="24"/>
          <w:lang w:eastAsia="ru-RU"/>
        </w:rPr>
        <w:t>45</w:t>
      </w:r>
      <w:r w:rsidR="00C42A17" w:rsidRPr="00D52A90">
        <w:rPr>
          <w:rFonts w:ascii="Times New Roman CYR" w:eastAsiaTheme="minorEastAsia" w:hAnsi="Times New Roman CYR" w:cs="Times New Roman CYR"/>
          <w:bCs/>
          <w:sz w:val="24"/>
          <w:szCs w:val="24"/>
          <w:lang w:eastAsia="ru-RU"/>
        </w:rPr>
        <w:t>)</w:t>
      </w:r>
      <w:r w:rsidRPr="00D52A90">
        <w:rPr>
          <w:rFonts w:ascii="Times New Roman CYR" w:eastAsiaTheme="minorEastAsia" w:hAnsi="Times New Roman CYR" w:cs="Times New Roman CYR"/>
          <w:bCs/>
          <w:sz w:val="24"/>
          <w:szCs w:val="24"/>
          <w:lang w:eastAsia="ru-RU"/>
        </w:rPr>
        <w:t>.</w:t>
      </w:r>
      <w:r w:rsidR="00DF0B2C" w:rsidRPr="00D52A90">
        <w:rPr>
          <w:rFonts w:ascii="Times New Roman CYR" w:eastAsiaTheme="minorEastAsia" w:hAnsi="Times New Roman CYR" w:cs="Times New Roman CYR"/>
          <w:bCs/>
          <w:sz w:val="24"/>
          <w:szCs w:val="24"/>
          <w:lang w:eastAsia="ru-RU"/>
        </w:rPr>
        <w:t xml:space="preserve"> Начисление возмещения расходов по содержанию и эксплуатации арендованного имущества отражается на счете 0 205 35 000 «Увеличение дебиторской задолженности по доходам по условным арендным платежам» по КОСГУ 135 «Доходы по условным арендным платежам».</w:t>
      </w:r>
    </w:p>
    <w:p w14:paraId="6355C686" w14:textId="5035055B" w:rsidR="004E541B" w:rsidRDefault="004E541B" w:rsidP="006F2D3C">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4E541B">
        <w:rPr>
          <w:rFonts w:ascii="Times New Roman CYR" w:eastAsiaTheme="minorEastAsia" w:hAnsi="Times New Roman CYR" w:cs="Times New Roman CYR"/>
          <w:bCs/>
          <w:sz w:val="24"/>
          <w:szCs w:val="24"/>
          <w:lang w:eastAsia="ru-RU"/>
        </w:rPr>
        <w:t>Величина условных арендных платежей соответствует расходам на содержание имущества, находящегося в аренде. Величина определяется</w:t>
      </w:r>
      <w:r>
        <w:rPr>
          <w:rFonts w:ascii="Times New Roman CYR" w:eastAsiaTheme="minorEastAsia" w:hAnsi="Times New Roman CYR" w:cs="Times New Roman CYR"/>
          <w:bCs/>
          <w:sz w:val="24"/>
          <w:szCs w:val="24"/>
          <w:lang w:eastAsia="ru-RU"/>
        </w:rPr>
        <w:t xml:space="preserve"> нормативными актами городского округа Сургут.</w:t>
      </w:r>
    </w:p>
    <w:p w14:paraId="7C8D9F24" w14:textId="52574FE2" w:rsidR="00EF0427" w:rsidRPr="00EF0427" w:rsidRDefault="00EF0427" w:rsidP="00EF0427">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EF0427">
        <w:rPr>
          <w:rFonts w:ascii="Times New Roman CYR" w:eastAsiaTheme="minorEastAsia" w:hAnsi="Times New Roman CYR" w:cs="Times New Roman CYR"/>
          <w:bCs/>
          <w:sz w:val="24"/>
          <w:szCs w:val="24"/>
          <w:lang w:eastAsia="ru-RU"/>
        </w:rPr>
        <w:t>Начисление доход</w:t>
      </w:r>
      <w:r>
        <w:rPr>
          <w:rFonts w:ascii="Times New Roman CYR" w:eastAsiaTheme="minorEastAsia" w:hAnsi="Times New Roman CYR" w:cs="Times New Roman CYR"/>
          <w:bCs/>
          <w:sz w:val="24"/>
          <w:szCs w:val="24"/>
          <w:lang w:eastAsia="ru-RU"/>
        </w:rPr>
        <w:t>ов от аренды и по условным арендным платежам</w:t>
      </w:r>
      <w:r w:rsidRPr="00EF0427">
        <w:rPr>
          <w:rFonts w:ascii="Times New Roman CYR" w:eastAsiaTheme="minorEastAsia" w:hAnsi="Times New Roman CYR" w:cs="Times New Roman CYR"/>
          <w:bCs/>
          <w:sz w:val="24"/>
          <w:szCs w:val="24"/>
          <w:lang w:eastAsia="ru-RU"/>
        </w:rPr>
        <w:t xml:space="preserve"> отражается в бюджетном (бухгалтерском) учете на основании извещения о начислении дохода (уточнении платежа) (ф. 0510432), бухгалтерской справки (ф. 0504833).</w:t>
      </w:r>
    </w:p>
    <w:p w14:paraId="601F1ADE" w14:textId="77777777" w:rsidR="00EF0427" w:rsidRPr="00EF0427" w:rsidRDefault="00EF0427" w:rsidP="00EF0427">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EF0427">
        <w:rPr>
          <w:rFonts w:ascii="Times New Roman CYR" w:eastAsiaTheme="minorEastAsia" w:hAnsi="Times New Roman CYR" w:cs="Times New Roman CYR"/>
          <w:bCs/>
          <w:sz w:val="24"/>
          <w:szCs w:val="24"/>
          <w:lang w:eastAsia="ru-RU"/>
        </w:rPr>
        <w:t xml:space="preserve">Для корректного отражения операций и формирования первичных учетных документов в </w:t>
      </w:r>
      <w:r w:rsidRPr="00EF0427">
        <w:rPr>
          <w:rFonts w:ascii="Times New Roman CYR" w:eastAsiaTheme="minorEastAsia" w:hAnsi="Times New Roman CYR" w:cs="Times New Roman CYR"/>
          <w:bCs/>
          <w:sz w:val="24"/>
          <w:szCs w:val="24"/>
          <w:lang w:eastAsia="ru-RU"/>
        </w:rPr>
        <w:lastRenderedPageBreak/>
        <w:t>документе Извещение о начислении доходов необходимо учесть следующие моменты.</w:t>
      </w:r>
    </w:p>
    <w:p w14:paraId="24569AFB" w14:textId="77777777" w:rsidR="00EF0427" w:rsidRPr="00EF0427" w:rsidRDefault="00EF0427" w:rsidP="00EF0427">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EF0427">
        <w:rPr>
          <w:rFonts w:ascii="Times New Roman CYR" w:eastAsiaTheme="minorEastAsia" w:hAnsi="Times New Roman CYR" w:cs="Times New Roman CYR"/>
          <w:bCs/>
          <w:sz w:val="24"/>
          <w:szCs w:val="24"/>
          <w:lang w:eastAsia="ru-RU"/>
        </w:rPr>
        <w:t>В заголовочной части Извещения отражаются реквизиты:</w:t>
      </w:r>
    </w:p>
    <w:p w14:paraId="29844AFA" w14:textId="77777777" w:rsidR="00EF0427" w:rsidRPr="00EF0427" w:rsidRDefault="00EF0427" w:rsidP="00EF0427">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EF0427">
        <w:rPr>
          <w:rFonts w:ascii="Times New Roman CYR" w:eastAsiaTheme="minorEastAsia" w:hAnsi="Times New Roman CYR" w:cs="Times New Roman CYR"/>
          <w:bCs/>
          <w:sz w:val="24"/>
          <w:szCs w:val="24"/>
          <w:lang w:eastAsia="ru-RU"/>
        </w:rPr>
        <w:t>- Дата формирования Извещения;</w:t>
      </w:r>
    </w:p>
    <w:p w14:paraId="533D30B6" w14:textId="77777777" w:rsidR="00EF0427" w:rsidRPr="00EF0427" w:rsidRDefault="00EF0427" w:rsidP="00EF0427">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EF0427">
        <w:rPr>
          <w:rFonts w:ascii="Times New Roman CYR" w:eastAsiaTheme="minorEastAsia" w:hAnsi="Times New Roman CYR" w:cs="Times New Roman CYR"/>
          <w:bCs/>
          <w:sz w:val="24"/>
          <w:szCs w:val="24"/>
          <w:lang w:eastAsia="ru-RU"/>
        </w:rPr>
        <w:t>- Нормативный правовой (правовой) акт - информация о нормативном правовом (правовом) акте - основании для исчисления суммы денежных средств, подлежащих уплате (например, КоАП РФ, БК РФ) в бюджетных/автономных учреждениях не заполняется.</w:t>
      </w:r>
    </w:p>
    <w:p w14:paraId="48F3C3BE" w14:textId="6D82926D" w:rsidR="00EF0427" w:rsidRDefault="00EF0427" w:rsidP="00EF0427">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EF0427">
        <w:rPr>
          <w:rFonts w:ascii="Times New Roman CYR" w:eastAsiaTheme="minorEastAsia" w:hAnsi="Times New Roman CYR" w:cs="Times New Roman CYR"/>
          <w:bCs/>
          <w:sz w:val="24"/>
          <w:szCs w:val="24"/>
          <w:lang w:eastAsia="ru-RU"/>
        </w:rPr>
        <w:t>В графах 3 - 5 раздела 3 в качестве документа-основания указываются реквизиты договора. Раздел 4 Извещения о начислении доходов не заполняется.</w:t>
      </w:r>
    </w:p>
    <w:p w14:paraId="323C989E" w14:textId="03B72C36" w:rsidR="00E13E42" w:rsidRDefault="006E5DAB" w:rsidP="006F2D3C">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20</w:t>
      </w:r>
      <w:r w:rsidR="001B2C6D">
        <w:rPr>
          <w:rFonts w:ascii="Times New Roman CYR" w:eastAsiaTheme="minorEastAsia" w:hAnsi="Times New Roman CYR" w:cs="Times New Roman CYR"/>
          <w:bCs/>
          <w:sz w:val="24"/>
          <w:szCs w:val="24"/>
          <w:lang w:eastAsia="ru-RU"/>
        </w:rPr>
        <w:t xml:space="preserve">.5.2. </w:t>
      </w:r>
      <w:r w:rsidR="001B2C6D" w:rsidRPr="001B2C6D">
        <w:rPr>
          <w:rFonts w:ascii="Times New Roman CYR" w:eastAsiaTheme="minorEastAsia" w:hAnsi="Times New Roman CYR" w:cs="Times New Roman CYR"/>
          <w:bCs/>
          <w:sz w:val="24"/>
          <w:szCs w:val="24"/>
          <w:lang w:eastAsia="ru-RU"/>
        </w:rPr>
        <w:t xml:space="preserve">Доходы от оказания платных образовательных услуг на обучение </w:t>
      </w:r>
      <w:r w:rsidR="00E13E42">
        <w:rPr>
          <w:rFonts w:ascii="Times New Roman CYR" w:eastAsiaTheme="minorEastAsia" w:hAnsi="Times New Roman CYR" w:cs="Times New Roman CYR"/>
          <w:bCs/>
          <w:sz w:val="24"/>
          <w:szCs w:val="24"/>
          <w:lang w:eastAsia="ru-RU"/>
        </w:rPr>
        <w:t xml:space="preserve">и </w:t>
      </w:r>
      <w:r w:rsidR="00E13E42" w:rsidRPr="00E13E42">
        <w:rPr>
          <w:rFonts w:ascii="Times New Roman CYR" w:eastAsiaTheme="minorEastAsia" w:hAnsi="Times New Roman CYR" w:cs="Times New Roman CYR"/>
          <w:bCs/>
          <w:sz w:val="24"/>
          <w:szCs w:val="24"/>
          <w:lang w:eastAsia="ru-RU"/>
        </w:rPr>
        <w:t>в виде родительской платы начисляются по итогам расчетного месяца в соответствии с табелем учета посещаемости детей (Приложени</w:t>
      </w:r>
      <w:r w:rsidR="00E13E42">
        <w:rPr>
          <w:rFonts w:ascii="Times New Roman CYR" w:eastAsiaTheme="minorEastAsia" w:hAnsi="Times New Roman CYR" w:cs="Times New Roman CYR"/>
          <w:bCs/>
          <w:sz w:val="24"/>
          <w:szCs w:val="24"/>
          <w:lang w:eastAsia="ru-RU"/>
        </w:rPr>
        <w:t>я</w:t>
      </w:r>
      <w:r w:rsidR="00E13E42" w:rsidRPr="00E13E42">
        <w:rPr>
          <w:rFonts w:ascii="Times New Roman CYR" w:eastAsiaTheme="minorEastAsia" w:hAnsi="Times New Roman CYR" w:cs="Times New Roman CYR"/>
          <w:bCs/>
          <w:sz w:val="24"/>
          <w:szCs w:val="24"/>
          <w:lang w:eastAsia="ru-RU"/>
        </w:rPr>
        <w:t xml:space="preserve"> №</w:t>
      </w:r>
      <w:r w:rsidR="00E13E42">
        <w:rPr>
          <w:rFonts w:ascii="Times New Roman CYR" w:eastAsiaTheme="minorEastAsia" w:hAnsi="Times New Roman CYR" w:cs="Times New Roman CYR"/>
          <w:bCs/>
          <w:sz w:val="24"/>
          <w:szCs w:val="24"/>
          <w:lang w:eastAsia="ru-RU"/>
        </w:rPr>
        <w:t xml:space="preserve">№ </w:t>
      </w:r>
      <w:r w:rsidR="00E13E42" w:rsidRPr="00E13E42">
        <w:rPr>
          <w:rFonts w:ascii="Times New Roman CYR" w:eastAsiaTheme="minorEastAsia" w:hAnsi="Times New Roman CYR" w:cs="Times New Roman CYR"/>
          <w:bCs/>
          <w:sz w:val="24"/>
          <w:szCs w:val="24"/>
          <w:lang w:eastAsia="ru-RU"/>
        </w:rPr>
        <w:t>6.2</w:t>
      </w:r>
      <w:r w:rsidR="0029069B">
        <w:rPr>
          <w:rFonts w:ascii="Times New Roman CYR" w:eastAsiaTheme="minorEastAsia" w:hAnsi="Times New Roman CYR" w:cs="Times New Roman CYR"/>
          <w:bCs/>
          <w:sz w:val="24"/>
          <w:szCs w:val="24"/>
          <w:lang w:eastAsia="ru-RU"/>
        </w:rPr>
        <w:t>4</w:t>
      </w:r>
      <w:r w:rsidR="00E13E42">
        <w:rPr>
          <w:rFonts w:ascii="Times New Roman CYR" w:eastAsiaTheme="minorEastAsia" w:hAnsi="Times New Roman CYR" w:cs="Times New Roman CYR"/>
          <w:bCs/>
          <w:sz w:val="24"/>
          <w:szCs w:val="24"/>
          <w:lang w:eastAsia="ru-RU"/>
        </w:rPr>
        <w:t>, 6.2</w:t>
      </w:r>
      <w:r w:rsidR="0029069B">
        <w:rPr>
          <w:rFonts w:ascii="Times New Roman CYR" w:eastAsiaTheme="minorEastAsia" w:hAnsi="Times New Roman CYR" w:cs="Times New Roman CYR"/>
          <w:bCs/>
          <w:sz w:val="24"/>
          <w:szCs w:val="24"/>
          <w:lang w:eastAsia="ru-RU"/>
        </w:rPr>
        <w:t>5</w:t>
      </w:r>
      <w:r w:rsidR="00E13E42" w:rsidRPr="00E13E42">
        <w:rPr>
          <w:rFonts w:ascii="Times New Roman CYR" w:eastAsiaTheme="minorEastAsia" w:hAnsi="Times New Roman CYR" w:cs="Times New Roman CYR"/>
          <w:bCs/>
          <w:sz w:val="24"/>
          <w:szCs w:val="24"/>
          <w:lang w:eastAsia="ru-RU"/>
        </w:rPr>
        <w:t>)</w:t>
      </w:r>
      <w:r w:rsidR="00E13E42">
        <w:rPr>
          <w:rFonts w:ascii="Times New Roman CYR" w:eastAsiaTheme="minorEastAsia" w:hAnsi="Times New Roman CYR" w:cs="Times New Roman CYR"/>
          <w:bCs/>
          <w:sz w:val="24"/>
          <w:szCs w:val="24"/>
          <w:lang w:eastAsia="ru-RU"/>
        </w:rPr>
        <w:t>.</w:t>
      </w:r>
      <w:r w:rsidR="00E13E42">
        <w:t xml:space="preserve"> Р</w:t>
      </w:r>
      <w:r w:rsidR="00E13E42" w:rsidRPr="00E13E42">
        <w:rPr>
          <w:rFonts w:ascii="Times New Roman CYR" w:eastAsiaTheme="minorEastAsia" w:hAnsi="Times New Roman CYR" w:cs="Times New Roman CYR"/>
          <w:bCs/>
          <w:sz w:val="24"/>
          <w:szCs w:val="24"/>
          <w:lang w:eastAsia="ru-RU"/>
        </w:rPr>
        <w:t xml:space="preserve">азмер </w:t>
      </w:r>
      <w:r w:rsidR="00E13E42">
        <w:rPr>
          <w:rFonts w:ascii="Times New Roman CYR" w:eastAsiaTheme="minorEastAsia" w:hAnsi="Times New Roman CYR" w:cs="Times New Roman CYR"/>
          <w:bCs/>
          <w:sz w:val="24"/>
          <w:szCs w:val="24"/>
          <w:lang w:eastAsia="ru-RU"/>
        </w:rPr>
        <w:t xml:space="preserve">дохода </w:t>
      </w:r>
      <w:r w:rsidR="00E13E42" w:rsidRPr="00E13E42">
        <w:rPr>
          <w:rFonts w:ascii="Times New Roman CYR" w:eastAsiaTheme="minorEastAsia" w:hAnsi="Times New Roman CYR" w:cs="Times New Roman CYR"/>
          <w:bCs/>
          <w:sz w:val="24"/>
          <w:szCs w:val="24"/>
          <w:lang w:eastAsia="ru-RU"/>
        </w:rPr>
        <w:t xml:space="preserve">зависит от количества календарных дней, в течение которых оказывалась услуга. Доходы от оказания услуг, которые рассчитываются на основании табеля не признаются доходами будущих периодов, поскольку их сумму заранее невозможно определить. </w:t>
      </w:r>
      <w:r w:rsidR="00E13E42">
        <w:rPr>
          <w:rFonts w:ascii="Times New Roman CYR" w:eastAsiaTheme="minorEastAsia" w:hAnsi="Times New Roman CYR" w:cs="Times New Roman CYR"/>
          <w:bCs/>
          <w:sz w:val="24"/>
          <w:szCs w:val="24"/>
          <w:lang w:eastAsia="ru-RU"/>
        </w:rPr>
        <w:t>В связи с чем</w:t>
      </w:r>
      <w:r w:rsidR="00E13E42" w:rsidRPr="00E13E42">
        <w:rPr>
          <w:rFonts w:ascii="Times New Roman CYR" w:eastAsiaTheme="minorEastAsia" w:hAnsi="Times New Roman CYR" w:cs="Times New Roman CYR"/>
          <w:bCs/>
          <w:sz w:val="24"/>
          <w:szCs w:val="24"/>
          <w:lang w:eastAsia="ru-RU"/>
        </w:rPr>
        <w:t xml:space="preserve"> они признаются в составе доходов текущего отчетного периода на дату возникновения права на их получение</w:t>
      </w:r>
      <w:r w:rsidR="00E13E42">
        <w:rPr>
          <w:rFonts w:ascii="Times New Roman CYR" w:eastAsiaTheme="minorEastAsia" w:hAnsi="Times New Roman CYR" w:cs="Times New Roman CYR"/>
          <w:bCs/>
          <w:sz w:val="24"/>
          <w:szCs w:val="24"/>
          <w:lang w:eastAsia="ru-RU"/>
        </w:rPr>
        <w:t>.</w:t>
      </w:r>
    </w:p>
    <w:p w14:paraId="1704D1ED" w14:textId="77777777" w:rsidR="003F7D36" w:rsidRPr="003F7D36" w:rsidRDefault="003F7D36" w:rsidP="00E13E42">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3F7D36">
        <w:rPr>
          <w:rFonts w:ascii="Times New Roman CYR" w:eastAsiaTheme="minorEastAsia" w:hAnsi="Times New Roman CYR" w:cs="Times New Roman CYR"/>
          <w:bCs/>
          <w:sz w:val="24"/>
          <w:szCs w:val="24"/>
          <w:lang w:eastAsia="ru-RU"/>
        </w:rPr>
        <w:t xml:space="preserve">Размер платы за дополнительные образовательные услуги в Учреждении рассчитывается с применением методов регулирования тарифов на платные услуги, утвержденных постановлением Администрации города Сургута. </w:t>
      </w:r>
    </w:p>
    <w:p w14:paraId="4CDC0398" w14:textId="77777777" w:rsidR="003F7D36" w:rsidRPr="003F7D36" w:rsidRDefault="003F7D36" w:rsidP="003F7D36">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3F7D36">
        <w:rPr>
          <w:rFonts w:ascii="Times New Roman CYR" w:eastAsiaTheme="minorEastAsia" w:hAnsi="Times New Roman CYR" w:cs="Times New Roman CYR"/>
          <w:bCs/>
          <w:sz w:val="24"/>
          <w:szCs w:val="24"/>
          <w:lang w:eastAsia="ru-RU"/>
        </w:rPr>
        <w:t xml:space="preserve">Размер платы, взимаемой с родителей (законных представителей) за присмотр и уход </w:t>
      </w:r>
      <w:r w:rsidRPr="003F7D36">
        <w:rPr>
          <w:rFonts w:ascii="Times New Roman CYR" w:eastAsiaTheme="minorEastAsia" w:hAnsi="Times New Roman CYR" w:cs="Times New Roman CYR"/>
          <w:bCs/>
          <w:sz w:val="24"/>
          <w:szCs w:val="24"/>
          <w:lang w:eastAsia="ru-RU"/>
        </w:rPr>
        <w:br/>
        <w:t xml:space="preserve">за детьми в Учреждении, реализующем образовательную программу дошкольного образования, устанавливается постановлением Администрации города Сургута в размере определенного процента от затрат, указанных учреждением на присмотр и уход за детьми. Сумма затрат на присмотр и уход за детьми в учреждении, реализующем образовательную программу дошкольного образования, рассчитывается и утверждается приказом департамента образования Администрации города Сургута. </w:t>
      </w:r>
    </w:p>
    <w:p w14:paraId="0A436CF3" w14:textId="0CD66B8A" w:rsidR="003F7D36" w:rsidRDefault="00FE2135" w:rsidP="00CB0C3D">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FE2135">
        <w:rPr>
          <w:rFonts w:ascii="Times New Roman CYR" w:eastAsiaTheme="minorEastAsia" w:hAnsi="Times New Roman CYR" w:cs="Times New Roman CYR"/>
          <w:bCs/>
          <w:sz w:val="24"/>
          <w:szCs w:val="24"/>
          <w:lang w:eastAsia="ru-RU"/>
        </w:rPr>
        <w:t>Расчеты по доходам от оказания платных услуг учитываются на счете 205 31 000 «Расчеты с плательщиками по доходам от оказания платных работ, услуг</w:t>
      </w:r>
      <w:r>
        <w:rPr>
          <w:rFonts w:ascii="Times New Roman CYR" w:eastAsiaTheme="minorEastAsia" w:hAnsi="Times New Roman CYR" w:cs="Times New Roman CYR"/>
          <w:bCs/>
          <w:sz w:val="24"/>
          <w:szCs w:val="24"/>
          <w:lang w:eastAsia="ru-RU"/>
        </w:rPr>
        <w:t xml:space="preserve">». Аналитический учет ведется в разрезе получателя услуги. </w:t>
      </w:r>
    </w:p>
    <w:p w14:paraId="073EBC9C" w14:textId="1EB03DF1" w:rsidR="00FE2135" w:rsidRDefault="00FE2135" w:rsidP="00CB0C3D">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FE2135">
        <w:rPr>
          <w:rFonts w:ascii="Times New Roman CYR" w:eastAsiaTheme="minorEastAsia" w:hAnsi="Times New Roman CYR" w:cs="Times New Roman CYR"/>
          <w:bCs/>
          <w:sz w:val="24"/>
          <w:szCs w:val="24"/>
          <w:lang w:eastAsia="ru-RU"/>
        </w:rPr>
        <w:t>Для начисления доходов от реализации услуг используются извещение о начислении доходов (уточнении начисления) (ф. </w:t>
      </w:r>
      <w:hyperlink r:id="rId77" w:tgtFrame="_top" w:history="1">
        <w:r w:rsidRPr="00FE2135">
          <w:rPr>
            <w:rStyle w:val="a3"/>
            <w:rFonts w:ascii="Times New Roman CYR" w:eastAsiaTheme="minorEastAsia" w:hAnsi="Times New Roman CYR" w:cs="Times New Roman CYR"/>
            <w:bCs/>
            <w:color w:val="auto"/>
            <w:sz w:val="24"/>
            <w:szCs w:val="24"/>
            <w:u w:val="none"/>
            <w:lang w:eastAsia="ru-RU"/>
          </w:rPr>
          <w:t>0510432</w:t>
        </w:r>
      </w:hyperlink>
      <w:r w:rsidRPr="00FE2135">
        <w:rPr>
          <w:rFonts w:ascii="Times New Roman CYR" w:eastAsiaTheme="minorEastAsia" w:hAnsi="Times New Roman CYR" w:cs="Times New Roman CYR"/>
          <w:bCs/>
          <w:sz w:val="24"/>
          <w:szCs w:val="24"/>
          <w:lang w:eastAsia="ru-RU"/>
        </w:rPr>
        <w:t>), бухгалтерск</w:t>
      </w:r>
      <w:r w:rsidR="00E420B3">
        <w:rPr>
          <w:rFonts w:ascii="Times New Roman CYR" w:eastAsiaTheme="minorEastAsia" w:hAnsi="Times New Roman CYR" w:cs="Times New Roman CYR"/>
          <w:bCs/>
          <w:sz w:val="24"/>
          <w:szCs w:val="24"/>
          <w:lang w:eastAsia="ru-RU"/>
        </w:rPr>
        <w:t>ая</w:t>
      </w:r>
      <w:r w:rsidRPr="00FE2135">
        <w:rPr>
          <w:rFonts w:ascii="Times New Roman CYR" w:eastAsiaTheme="minorEastAsia" w:hAnsi="Times New Roman CYR" w:cs="Times New Roman CYR"/>
          <w:bCs/>
          <w:sz w:val="24"/>
          <w:szCs w:val="24"/>
          <w:lang w:eastAsia="ru-RU"/>
        </w:rPr>
        <w:t xml:space="preserve"> справк</w:t>
      </w:r>
      <w:r w:rsidR="00E420B3">
        <w:rPr>
          <w:rFonts w:ascii="Times New Roman CYR" w:eastAsiaTheme="minorEastAsia" w:hAnsi="Times New Roman CYR" w:cs="Times New Roman CYR"/>
          <w:bCs/>
          <w:sz w:val="24"/>
          <w:szCs w:val="24"/>
          <w:lang w:eastAsia="ru-RU"/>
        </w:rPr>
        <w:t>а</w:t>
      </w:r>
      <w:r w:rsidRPr="00FE2135">
        <w:rPr>
          <w:rFonts w:ascii="Times New Roman CYR" w:eastAsiaTheme="minorEastAsia" w:hAnsi="Times New Roman CYR" w:cs="Times New Roman CYR"/>
          <w:bCs/>
          <w:sz w:val="24"/>
          <w:szCs w:val="24"/>
          <w:lang w:eastAsia="ru-RU"/>
        </w:rPr>
        <w:t xml:space="preserve"> (ф. 0504833</w:t>
      </w:r>
      <w:r>
        <w:rPr>
          <w:rFonts w:ascii="Times New Roman CYR" w:eastAsiaTheme="minorEastAsia" w:hAnsi="Times New Roman CYR" w:cs="Times New Roman CYR"/>
          <w:bCs/>
          <w:sz w:val="24"/>
          <w:szCs w:val="24"/>
          <w:lang w:eastAsia="ru-RU"/>
        </w:rPr>
        <w:t>).</w:t>
      </w:r>
    </w:p>
    <w:p w14:paraId="4C556BC6" w14:textId="425ED3B1" w:rsidR="00BD0DCF" w:rsidRDefault="00BD0DCF" w:rsidP="00CB0C3D">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A34BE9">
        <w:rPr>
          <w:rFonts w:ascii="Times New Roman CYR" w:eastAsiaTheme="minorEastAsia" w:hAnsi="Times New Roman CYR" w:cs="Times New Roman CYR"/>
          <w:bCs/>
          <w:sz w:val="24"/>
          <w:szCs w:val="24"/>
          <w:lang w:eastAsia="ru-RU"/>
        </w:rPr>
        <w:t>Поступление денежных средств на лицевой счет учреждения отражается в учете согласно выписке из лицев</w:t>
      </w:r>
      <w:r w:rsidR="00CB3AD5" w:rsidRPr="00A34BE9">
        <w:rPr>
          <w:rFonts w:ascii="Times New Roman CYR" w:eastAsiaTheme="minorEastAsia" w:hAnsi="Times New Roman CYR" w:cs="Times New Roman CYR"/>
          <w:bCs/>
          <w:sz w:val="24"/>
          <w:szCs w:val="24"/>
          <w:lang w:eastAsia="ru-RU"/>
        </w:rPr>
        <w:t>ого счета бюджетного (автономного) учреждения с</w:t>
      </w:r>
      <w:r w:rsidRPr="00A34BE9">
        <w:rPr>
          <w:rFonts w:ascii="Times New Roman CYR" w:eastAsiaTheme="minorEastAsia" w:hAnsi="Times New Roman CYR" w:cs="Times New Roman CYR"/>
          <w:bCs/>
          <w:sz w:val="24"/>
          <w:szCs w:val="24"/>
          <w:lang w:eastAsia="ru-RU"/>
        </w:rPr>
        <w:t xml:space="preserve"> приложени</w:t>
      </w:r>
      <w:r w:rsidR="00CB3AD5" w:rsidRPr="00A34BE9">
        <w:rPr>
          <w:rFonts w:ascii="Times New Roman CYR" w:eastAsiaTheme="minorEastAsia" w:hAnsi="Times New Roman CYR" w:cs="Times New Roman CYR"/>
          <w:bCs/>
          <w:sz w:val="24"/>
          <w:szCs w:val="24"/>
          <w:lang w:eastAsia="ru-RU"/>
        </w:rPr>
        <w:t>ем</w:t>
      </w:r>
      <w:r w:rsidRPr="00A34BE9">
        <w:rPr>
          <w:rFonts w:ascii="Times New Roman CYR" w:eastAsiaTheme="minorEastAsia" w:hAnsi="Times New Roman CYR" w:cs="Times New Roman CYR"/>
          <w:bCs/>
          <w:sz w:val="24"/>
          <w:szCs w:val="24"/>
          <w:lang w:eastAsia="ru-RU"/>
        </w:rPr>
        <w:t xml:space="preserve"> к выписке из лицевого счета бюджетного (автономного) учреждения </w:t>
      </w:r>
      <w:r w:rsidR="00A34BE9" w:rsidRPr="00A34BE9">
        <w:rPr>
          <w:rFonts w:ascii="Times New Roman CYR" w:eastAsiaTheme="minorEastAsia" w:hAnsi="Times New Roman CYR" w:cs="Times New Roman CYR"/>
          <w:bCs/>
          <w:sz w:val="24"/>
          <w:szCs w:val="24"/>
          <w:lang w:eastAsia="ru-RU"/>
        </w:rPr>
        <w:t>электронных документов</w:t>
      </w:r>
      <w:r w:rsidR="00A34BE9">
        <w:rPr>
          <w:rFonts w:ascii="Times New Roman CYR" w:eastAsiaTheme="minorEastAsia" w:hAnsi="Times New Roman CYR" w:cs="Times New Roman CYR"/>
          <w:bCs/>
          <w:sz w:val="24"/>
          <w:szCs w:val="24"/>
          <w:lang w:eastAsia="ru-RU"/>
        </w:rPr>
        <w:t xml:space="preserve"> согласно приказа департамента финансов Администрации города Сургута.</w:t>
      </w:r>
    </w:p>
    <w:p w14:paraId="6644255E" w14:textId="4920D14A" w:rsidR="00391E37" w:rsidRDefault="006E5DAB" w:rsidP="005D282A">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20</w:t>
      </w:r>
      <w:r w:rsidR="008236CE">
        <w:rPr>
          <w:rFonts w:ascii="Times New Roman CYR" w:eastAsiaTheme="minorEastAsia" w:hAnsi="Times New Roman CYR" w:cs="Times New Roman CYR"/>
          <w:bCs/>
          <w:sz w:val="24"/>
          <w:szCs w:val="24"/>
          <w:lang w:eastAsia="ru-RU"/>
        </w:rPr>
        <w:t>.</w:t>
      </w:r>
      <w:r w:rsidR="005D282A">
        <w:rPr>
          <w:rFonts w:ascii="Times New Roman CYR" w:eastAsiaTheme="minorEastAsia" w:hAnsi="Times New Roman CYR" w:cs="Times New Roman CYR"/>
          <w:bCs/>
          <w:sz w:val="24"/>
          <w:szCs w:val="24"/>
          <w:lang w:eastAsia="ru-RU"/>
        </w:rPr>
        <w:t>5</w:t>
      </w:r>
      <w:r w:rsidR="008236CE">
        <w:rPr>
          <w:rFonts w:ascii="Times New Roman CYR" w:eastAsiaTheme="minorEastAsia" w:hAnsi="Times New Roman CYR" w:cs="Times New Roman CYR"/>
          <w:bCs/>
          <w:sz w:val="24"/>
          <w:szCs w:val="24"/>
          <w:lang w:eastAsia="ru-RU"/>
        </w:rPr>
        <w:t>.</w:t>
      </w:r>
      <w:r w:rsidR="00FE2135">
        <w:rPr>
          <w:rFonts w:ascii="Times New Roman CYR" w:eastAsiaTheme="minorEastAsia" w:hAnsi="Times New Roman CYR" w:cs="Times New Roman CYR"/>
          <w:bCs/>
          <w:sz w:val="24"/>
          <w:szCs w:val="24"/>
          <w:lang w:eastAsia="ru-RU"/>
        </w:rPr>
        <w:t>3</w:t>
      </w:r>
      <w:r w:rsidR="008236CE">
        <w:rPr>
          <w:rFonts w:ascii="Times New Roman CYR" w:eastAsiaTheme="minorEastAsia" w:hAnsi="Times New Roman CYR" w:cs="Times New Roman CYR"/>
          <w:bCs/>
          <w:sz w:val="24"/>
          <w:szCs w:val="24"/>
          <w:lang w:eastAsia="ru-RU"/>
        </w:rPr>
        <w:t xml:space="preserve">. </w:t>
      </w:r>
      <w:r w:rsidR="008236CE" w:rsidRPr="008236CE">
        <w:rPr>
          <w:rFonts w:ascii="Times New Roman CYR" w:eastAsiaTheme="minorEastAsia" w:hAnsi="Times New Roman CYR" w:cs="Times New Roman CYR"/>
          <w:bCs/>
          <w:sz w:val="24"/>
          <w:szCs w:val="24"/>
          <w:lang w:eastAsia="ru-RU"/>
        </w:rPr>
        <w:t xml:space="preserve">Доходы в виде компенсации затрат учреждения, возникающие </w:t>
      </w:r>
      <w:r w:rsidR="00391E37" w:rsidRPr="00391E37">
        <w:rPr>
          <w:rFonts w:ascii="Times New Roman CYR" w:eastAsiaTheme="minorEastAsia" w:hAnsi="Times New Roman CYR" w:cs="Times New Roman CYR"/>
          <w:bCs/>
          <w:sz w:val="24"/>
          <w:szCs w:val="24"/>
          <w:lang w:eastAsia="ru-RU"/>
        </w:rPr>
        <w:t xml:space="preserve">в связи </w:t>
      </w:r>
      <w:r w:rsidR="00391E37" w:rsidRPr="00391E37">
        <w:rPr>
          <w:rFonts w:ascii="Times New Roman CYR" w:eastAsiaTheme="minorEastAsia" w:hAnsi="Times New Roman CYR" w:cs="Times New Roman CYR"/>
          <w:bCs/>
          <w:sz w:val="24"/>
          <w:szCs w:val="24"/>
          <w:lang w:eastAsia="ru-RU"/>
        </w:rPr>
        <w:br/>
        <w:t>с реализацией требований, установленных законодательством РФ</w:t>
      </w:r>
      <w:r w:rsidR="00391E37">
        <w:rPr>
          <w:rFonts w:ascii="Times New Roman CYR" w:eastAsiaTheme="minorEastAsia" w:hAnsi="Times New Roman CYR" w:cs="Times New Roman CYR"/>
          <w:bCs/>
          <w:sz w:val="24"/>
          <w:szCs w:val="24"/>
          <w:lang w:eastAsia="ru-RU"/>
        </w:rPr>
        <w:t>,</w:t>
      </w:r>
      <w:r w:rsidR="00391E37" w:rsidRPr="00391E37">
        <w:rPr>
          <w:rFonts w:ascii="Times New Roman CYR" w:eastAsiaTheme="minorEastAsia" w:hAnsi="Times New Roman CYR" w:cs="Times New Roman CYR"/>
          <w:bCs/>
          <w:sz w:val="24"/>
          <w:szCs w:val="24"/>
          <w:lang w:eastAsia="ru-RU"/>
        </w:rPr>
        <w:t xml:space="preserve"> </w:t>
      </w:r>
      <w:r w:rsidR="00391E37" w:rsidRPr="008236CE">
        <w:rPr>
          <w:rFonts w:ascii="Times New Roman CYR" w:eastAsiaTheme="minorEastAsia" w:hAnsi="Times New Roman CYR" w:cs="Times New Roman CYR"/>
          <w:bCs/>
          <w:sz w:val="24"/>
          <w:szCs w:val="24"/>
          <w:lang w:eastAsia="ru-RU"/>
        </w:rPr>
        <w:t>признаются в учете</w:t>
      </w:r>
      <w:r w:rsidR="00391E37">
        <w:rPr>
          <w:rFonts w:ascii="Times New Roman CYR" w:eastAsiaTheme="minorEastAsia" w:hAnsi="Times New Roman CYR" w:cs="Times New Roman CYR"/>
          <w:bCs/>
          <w:sz w:val="24"/>
          <w:szCs w:val="24"/>
          <w:lang w:eastAsia="ru-RU"/>
        </w:rPr>
        <w:t>:</w:t>
      </w:r>
    </w:p>
    <w:p w14:paraId="437FD233" w14:textId="1479A38C" w:rsidR="008236CE" w:rsidRDefault="00391E37" w:rsidP="005D282A">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w:t>
      </w:r>
      <w:r w:rsidRPr="00391E37">
        <w:rPr>
          <w:rFonts w:ascii="Times New Roman CYR" w:eastAsiaTheme="minorEastAsia" w:hAnsi="Times New Roman CYR" w:cs="Times New Roman CYR"/>
          <w:bCs/>
          <w:sz w:val="24"/>
          <w:szCs w:val="24"/>
          <w:lang w:eastAsia="ru-RU"/>
        </w:rPr>
        <w:t xml:space="preserve"> </w:t>
      </w:r>
      <w:r w:rsidR="008236CE" w:rsidRPr="008236CE">
        <w:rPr>
          <w:rFonts w:ascii="Times New Roman CYR" w:eastAsiaTheme="minorEastAsia" w:hAnsi="Times New Roman CYR" w:cs="Times New Roman CYR"/>
          <w:bCs/>
          <w:sz w:val="24"/>
          <w:szCs w:val="24"/>
          <w:lang w:eastAsia="ru-RU"/>
        </w:rPr>
        <w:t>при выдаче работнику трудовой книжки (вкладыша в трудовую книжку)</w:t>
      </w:r>
      <w:r w:rsidR="009B1B30">
        <w:rPr>
          <w:rFonts w:ascii="Times New Roman CYR" w:eastAsiaTheme="minorEastAsia" w:hAnsi="Times New Roman CYR" w:cs="Times New Roman CYR"/>
          <w:bCs/>
          <w:sz w:val="24"/>
          <w:szCs w:val="24"/>
          <w:lang w:eastAsia="ru-RU"/>
        </w:rPr>
        <w:t xml:space="preserve"> </w:t>
      </w:r>
      <w:r w:rsidR="00C22C03">
        <w:rPr>
          <w:rFonts w:ascii="Times New Roman CYR" w:eastAsiaTheme="minorEastAsia" w:hAnsi="Times New Roman CYR" w:cs="Times New Roman CYR"/>
          <w:bCs/>
          <w:sz w:val="24"/>
          <w:szCs w:val="24"/>
          <w:lang w:eastAsia="ru-RU"/>
        </w:rPr>
        <w:t>на основании</w:t>
      </w:r>
      <w:r w:rsidR="008236CE" w:rsidRPr="008236CE">
        <w:rPr>
          <w:rFonts w:ascii="Times New Roman CYR" w:eastAsiaTheme="minorEastAsia" w:hAnsi="Times New Roman CYR" w:cs="Times New Roman CYR"/>
          <w:bCs/>
          <w:sz w:val="24"/>
          <w:szCs w:val="24"/>
          <w:lang w:eastAsia="ru-RU"/>
        </w:rPr>
        <w:t xml:space="preserve"> </w:t>
      </w:r>
      <w:r w:rsidR="009B1B30">
        <w:rPr>
          <w:rFonts w:ascii="Times New Roman CYR" w:eastAsiaTheme="minorEastAsia" w:hAnsi="Times New Roman CYR" w:cs="Times New Roman CYR"/>
          <w:bCs/>
          <w:sz w:val="24"/>
          <w:szCs w:val="24"/>
          <w:lang w:eastAsia="ru-RU"/>
        </w:rPr>
        <w:t xml:space="preserve">заявления работника, а также </w:t>
      </w:r>
      <w:r w:rsidR="008236CE" w:rsidRPr="008236CE">
        <w:rPr>
          <w:rFonts w:ascii="Times New Roman CYR" w:eastAsiaTheme="minorEastAsia" w:hAnsi="Times New Roman CYR" w:cs="Times New Roman CYR"/>
          <w:bCs/>
          <w:sz w:val="24"/>
          <w:szCs w:val="24"/>
          <w:lang w:eastAsia="ru-RU"/>
        </w:rPr>
        <w:t>подписи получившего их лица в Книге учета бланков строгой отчетност</w:t>
      </w:r>
      <w:r w:rsidR="008236CE">
        <w:rPr>
          <w:rFonts w:ascii="Times New Roman CYR" w:eastAsiaTheme="minorEastAsia" w:hAnsi="Times New Roman CYR" w:cs="Times New Roman CYR"/>
          <w:bCs/>
          <w:sz w:val="24"/>
          <w:szCs w:val="24"/>
          <w:lang w:eastAsia="ru-RU"/>
        </w:rPr>
        <w:t>и (ф. 0504045) и даты получения</w:t>
      </w:r>
      <w:r>
        <w:rPr>
          <w:rFonts w:ascii="Times New Roman CYR" w:eastAsiaTheme="minorEastAsia" w:hAnsi="Times New Roman CYR" w:cs="Times New Roman CYR"/>
          <w:bCs/>
          <w:sz w:val="24"/>
          <w:szCs w:val="24"/>
          <w:lang w:eastAsia="ru-RU"/>
        </w:rPr>
        <w:t>;</w:t>
      </w:r>
    </w:p>
    <w:p w14:paraId="6DBFFC86" w14:textId="612E3212" w:rsidR="00DE2AA3" w:rsidRDefault="00DE2AA3" w:rsidP="005D282A">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 </w:t>
      </w:r>
      <w:r w:rsidRPr="00DE2AA3">
        <w:rPr>
          <w:rFonts w:ascii="Times New Roman CYR" w:eastAsiaTheme="minorEastAsia" w:hAnsi="Times New Roman CYR" w:cs="Times New Roman CYR"/>
          <w:bCs/>
          <w:sz w:val="24"/>
          <w:szCs w:val="24"/>
          <w:lang w:eastAsia="ru-RU"/>
        </w:rPr>
        <w:t xml:space="preserve">в сумме задолженности сотрудников по компенсации стоимости </w:t>
      </w:r>
      <w:r>
        <w:rPr>
          <w:rFonts w:ascii="Times New Roman CYR" w:eastAsiaTheme="minorEastAsia" w:hAnsi="Times New Roman CYR" w:cs="Times New Roman CYR"/>
          <w:bCs/>
          <w:sz w:val="24"/>
          <w:szCs w:val="24"/>
          <w:lang w:eastAsia="ru-RU"/>
        </w:rPr>
        <w:t xml:space="preserve">телефонных переговоров </w:t>
      </w:r>
      <w:r w:rsidRPr="00DE2AA3">
        <w:rPr>
          <w:rFonts w:ascii="Times New Roman CYR" w:eastAsiaTheme="minorEastAsia" w:hAnsi="Times New Roman CYR" w:cs="Times New Roman CYR"/>
          <w:bCs/>
          <w:sz w:val="24"/>
          <w:szCs w:val="24"/>
          <w:lang w:eastAsia="ru-RU"/>
        </w:rPr>
        <w:t>неслужебного характера</w:t>
      </w:r>
      <w:r w:rsidR="00FB349F">
        <w:rPr>
          <w:rFonts w:ascii="Times New Roman CYR" w:eastAsiaTheme="minorEastAsia" w:hAnsi="Times New Roman CYR" w:cs="Times New Roman CYR"/>
          <w:bCs/>
          <w:sz w:val="24"/>
          <w:szCs w:val="24"/>
          <w:lang w:eastAsia="ru-RU"/>
        </w:rPr>
        <w:t xml:space="preserve"> и т.п.</w:t>
      </w:r>
      <w:r w:rsidR="00D753D5">
        <w:rPr>
          <w:rFonts w:ascii="Times New Roman CYR" w:eastAsiaTheme="minorEastAsia" w:hAnsi="Times New Roman CYR" w:cs="Times New Roman CYR"/>
          <w:bCs/>
          <w:sz w:val="24"/>
          <w:szCs w:val="24"/>
          <w:lang w:eastAsia="ru-RU"/>
        </w:rPr>
        <w:t>;</w:t>
      </w:r>
    </w:p>
    <w:p w14:paraId="24EB1EA2" w14:textId="7636C7B5" w:rsidR="00FB349F" w:rsidRDefault="00FB349F" w:rsidP="00FB349F">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 </w:t>
      </w:r>
      <w:r w:rsidRPr="00FB349F">
        <w:rPr>
          <w:rFonts w:ascii="Times New Roman CYR" w:eastAsiaTheme="minorEastAsia" w:hAnsi="Times New Roman CYR" w:cs="Times New Roman CYR"/>
          <w:bCs/>
          <w:sz w:val="24"/>
          <w:szCs w:val="24"/>
          <w:lang w:eastAsia="ru-RU"/>
        </w:rPr>
        <w:t>в сумме излишне начисленной и выплаченной заработной платы, иных выплат сотрудникам</w:t>
      </w:r>
      <w:r>
        <w:rPr>
          <w:rFonts w:ascii="Times New Roman CYR" w:eastAsiaTheme="minorEastAsia" w:hAnsi="Times New Roman CYR" w:cs="Times New Roman CYR"/>
          <w:bCs/>
          <w:sz w:val="24"/>
          <w:szCs w:val="24"/>
          <w:lang w:eastAsia="ru-RU"/>
        </w:rPr>
        <w:t xml:space="preserve"> </w:t>
      </w:r>
      <w:r w:rsidR="00D753D5">
        <w:rPr>
          <w:rFonts w:ascii="Times New Roman CYR" w:eastAsiaTheme="minorEastAsia" w:hAnsi="Times New Roman CYR" w:cs="Times New Roman CYR"/>
          <w:bCs/>
          <w:sz w:val="24"/>
          <w:szCs w:val="24"/>
          <w:lang w:eastAsia="ru-RU"/>
        </w:rPr>
        <w:t>в случаях - в</w:t>
      </w:r>
      <w:r w:rsidRPr="00FB349F">
        <w:rPr>
          <w:rFonts w:ascii="Times New Roman CYR" w:eastAsiaTheme="minorEastAsia" w:hAnsi="Times New Roman CYR" w:cs="Times New Roman CYR"/>
          <w:bCs/>
          <w:sz w:val="24"/>
          <w:szCs w:val="24"/>
          <w:lang w:eastAsia="ru-RU"/>
        </w:rPr>
        <w:t>озврат</w:t>
      </w:r>
      <w:r w:rsidR="00D753D5">
        <w:rPr>
          <w:rFonts w:ascii="Times New Roman CYR" w:eastAsiaTheme="minorEastAsia" w:hAnsi="Times New Roman CYR" w:cs="Times New Roman CYR"/>
          <w:bCs/>
          <w:sz w:val="24"/>
          <w:szCs w:val="24"/>
          <w:lang w:eastAsia="ru-RU"/>
        </w:rPr>
        <w:t>а</w:t>
      </w:r>
      <w:r w:rsidRPr="00FB349F">
        <w:rPr>
          <w:rFonts w:ascii="Times New Roman CYR" w:eastAsiaTheme="minorEastAsia" w:hAnsi="Times New Roman CYR" w:cs="Times New Roman CYR"/>
          <w:bCs/>
          <w:sz w:val="24"/>
          <w:szCs w:val="24"/>
          <w:lang w:eastAsia="ru-RU"/>
        </w:rPr>
        <w:t xml:space="preserve"> банком перечисленной заработной платы при ошибочном</w:t>
      </w:r>
      <w:r w:rsidR="00D753D5">
        <w:rPr>
          <w:rFonts w:ascii="Times New Roman CYR" w:eastAsiaTheme="minorEastAsia" w:hAnsi="Times New Roman CYR" w:cs="Times New Roman CYR"/>
          <w:bCs/>
          <w:sz w:val="24"/>
          <w:szCs w:val="24"/>
          <w:lang w:eastAsia="ru-RU"/>
        </w:rPr>
        <w:t xml:space="preserve"> указании реквизитов получателя;</w:t>
      </w:r>
      <w:r>
        <w:rPr>
          <w:rFonts w:ascii="Times New Roman CYR" w:eastAsiaTheme="minorEastAsia" w:hAnsi="Times New Roman CYR" w:cs="Times New Roman CYR"/>
          <w:bCs/>
          <w:sz w:val="24"/>
          <w:szCs w:val="24"/>
          <w:lang w:eastAsia="ru-RU"/>
        </w:rPr>
        <w:t xml:space="preserve"> </w:t>
      </w:r>
      <w:r w:rsidR="00D753D5">
        <w:rPr>
          <w:rFonts w:ascii="Times New Roman CYR" w:eastAsiaTheme="minorEastAsia" w:hAnsi="Times New Roman CYR" w:cs="Times New Roman CYR"/>
          <w:bCs/>
          <w:sz w:val="24"/>
          <w:szCs w:val="24"/>
          <w:lang w:eastAsia="ru-RU"/>
        </w:rPr>
        <w:t>в</w:t>
      </w:r>
      <w:r w:rsidRPr="00FB349F">
        <w:rPr>
          <w:rFonts w:ascii="Times New Roman CYR" w:eastAsiaTheme="minorEastAsia" w:hAnsi="Times New Roman CYR" w:cs="Times New Roman CYR"/>
          <w:bCs/>
          <w:sz w:val="24"/>
          <w:szCs w:val="24"/>
          <w:lang w:eastAsia="ru-RU"/>
        </w:rPr>
        <w:t>озврат</w:t>
      </w:r>
      <w:r w:rsidR="00D753D5">
        <w:rPr>
          <w:rFonts w:ascii="Times New Roman CYR" w:eastAsiaTheme="minorEastAsia" w:hAnsi="Times New Roman CYR" w:cs="Times New Roman CYR"/>
          <w:bCs/>
          <w:sz w:val="24"/>
          <w:szCs w:val="24"/>
          <w:lang w:eastAsia="ru-RU"/>
        </w:rPr>
        <w:t>а</w:t>
      </w:r>
      <w:r w:rsidRPr="00FB349F">
        <w:rPr>
          <w:rFonts w:ascii="Times New Roman CYR" w:eastAsiaTheme="minorEastAsia" w:hAnsi="Times New Roman CYR" w:cs="Times New Roman CYR"/>
          <w:bCs/>
          <w:sz w:val="24"/>
          <w:szCs w:val="24"/>
          <w:lang w:eastAsia="ru-RU"/>
        </w:rPr>
        <w:t xml:space="preserve"> работником ошибочно перечисленной суммы (перечисление средств сверх суммы начисленной заработной платы)</w:t>
      </w:r>
      <w:r w:rsidR="00D753D5">
        <w:rPr>
          <w:rFonts w:ascii="Times New Roman CYR" w:eastAsiaTheme="minorEastAsia" w:hAnsi="Times New Roman CYR" w:cs="Times New Roman CYR"/>
          <w:bCs/>
          <w:sz w:val="24"/>
          <w:szCs w:val="24"/>
          <w:lang w:eastAsia="ru-RU"/>
        </w:rPr>
        <w:t>;</w:t>
      </w:r>
    </w:p>
    <w:p w14:paraId="70800BE5" w14:textId="5A969F24" w:rsidR="00D753D5" w:rsidRDefault="00D753D5" w:rsidP="00FB349F">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о</w:t>
      </w:r>
      <w:r w:rsidRPr="00D753D5">
        <w:rPr>
          <w:rFonts w:ascii="Times New Roman CYR" w:eastAsiaTheme="minorEastAsia" w:hAnsi="Times New Roman CYR" w:cs="Times New Roman CYR"/>
          <w:bCs/>
          <w:sz w:val="24"/>
          <w:szCs w:val="24"/>
          <w:lang w:eastAsia="ru-RU"/>
        </w:rPr>
        <w:t>тражение дебиторской задолженности по возмещению ущерба, связанному с отражением в учете не имевших места фактов хозяйственной жизни (невыполненных работ, неоказанных услуг, непоставленных товаров)</w:t>
      </w:r>
      <w:r w:rsidR="00915194">
        <w:rPr>
          <w:rFonts w:ascii="Times New Roman CYR" w:eastAsiaTheme="minorEastAsia" w:hAnsi="Times New Roman CYR" w:cs="Times New Roman CYR"/>
          <w:bCs/>
          <w:sz w:val="24"/>
          <w:szCs w:val="24"/>
          <w:lang w:eastAsia="ru-RU"/>
        </w:rPr>
        <w:t>;</w:t>
      </w:r>
    </w:p>
    <w:p w14:paraId="1AAAFFB2" w14:textId="6CFAFB94" w:rsidR="0066422C" w:rsidRDefault="0066422C" w:rsidP="00FB349F">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 </w:t>
      </w:r>
      <w:r w:rsidRPr="0066422C">
        <w:rPr>
          <w:rFonts w:ascii="Times New Roman CYR" w:eastAsiaTheme="minorEastAsia" w:hAnsi="Times New Roman CYR" w:cs="Times New Roman CYR"/>
          <w:bCs/>
          <w:sz w:val="24"/>
          <w:szCs w:val="24"/>
          <w:lang w:eastAsia="ru-RU"/>
        </w:rPr>
        <w:t> суммы задолженности перед учреждением, подлежащие по решению суда возмещению в виде компенсации расходов, связанных с судопроизводством (уплата государственной пошлины, судебных издержек)</w:t>
      </w:r>
      <w:r>
        <w:rPr>
          <w:rFonts w:ascii="Times New Roman CYR" w:eastAsiaTheme="minorEastAsia" w:hAnsi="Times New Roman CYR" w:cs="Times New Roman CYR"/>
          <w:bCs/>
          <w:sz w:val="24"/>
          <w:szCs w:val="24"/>
          <w:lang w:eastAsia="ru-RU"/>
        </w:rPr>
        <w:t>;</w:t>
      </w:r>
    </w:p>
    <w:p w14:paraId="6582C7F8" w14:textId="7D7287A4" w:rsidR="00D753D5" w:rsidRDefault="00391E37" w:rsidP="005D282A">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 при возмещении </w:t>
      </w:r>
      <w:r w:rsidRPr="00391E37">
        <w:rPr>
          <w:rFonts w:ascii="Times New Roman CYR" w:eastAsiaTheme="minorEastAsia" w:hAnsi="Times New Roman CYR" w:cs="Times New Roman CYR"/>
          <w:bCs/>
          <w:sz w:val="24"/>
          <w:szCs w:val="24"/>
          <w:lang w:eastAsia="ru-RU"/>
        </w:rPr>
        <w:t>виновн</w:t>
      </w:r>
      <w:r>
        <w:rPr>
          <w:rFonts w:ascii="Times New Roman CYR" w:eastAsiaTheme="minorEastAsia" w:hAnsi="Times New Roman CYR" w:cs="Times New Roman CYR"/>
          <w:bCs/>
          <w:sz w:val="24"/>
          <w:szCs w:val="24"/>
          <w:lang w:eastAsia="ru-RU"/>
        </w:rPr>
        <w:t>ым</w:t>
      </w:r>
      <w:r w:rsidRPr="00391E37">
        <w:rPr>
          <w:rFonts w:ascii="Times New Roman CYR" w:eastAsiaTheme="minorEastAsia" w:hAnsi="Times New Roman CYR" w:cs="Times New Roman CYR"/>
          <w:bCs/>
          <w:sz w:val="24"/>
          <w:szCs w:val="24"/>
          <w:lang w:eastAsia="ru-RU"/>
        </w:rPr>
        <w:t xml:space="preserve"> лицо</w:t>
      </w:r>
      <w:r>
        <w:rPr>
          <w:rFonts w:ascii="Times New Roman CYR" w:eastAsiaTheme="minorEastAsia" w:hAnsi="Times New Roman CYR" w:cs="Times New Roman CYR"/>
          <w:bCs/>
          <w:sz w:val="24"/>
          <w:szCs w:val="24"/>
          <w:lang w:eastAsia="ru-RU"/>
        </w:rPr>
        <w:t>м</w:t>
      </w:r>
      <w:r w:rsidRPr="00391E37">
        <w:rPr>
          <w:rFonts w:ascii="Times New Roman CYR" w:eastAsiaTheme="minorEastAsia" w:hAnsi="Times New Roman CYR" w:cs="Times New Roman CYR"/>
          <w:bCs/>
          <w:sz w:val="24"/>
          <w:szCs w:val="24"/>
          <w:lang w:eastAsia="ru-RU"/>
        </w:rPr>
        <w:t xml:space="preserve"> в добровольном порядке учреждению расход</w:t>
      </w:r>
      <w:r w:rsidR="00915194">
        <w:rPr>
          <w:rFonts w:ascii="Times New Roman CYR" w:eastAsiaTheme="minorEastAsia" w:hAnsi="Times New Roman CYR" w:cs="Times New Roman CYR"/>
          <w:bCs/>
          <w:sz w:val="24"/>
          <w:szCs w:val="24"/>
          <w:lang w:eastAsia="ru-RU"/>
        </w:rPr>
        <w:t>ов</w:t>
      </w:r>
      <w:r w:rsidRPr="00391E37">
        <w:rPr>
          <w:rFonts w:ascii="Times New Roman CYR" w:eastAsiaTheme="minorEastAsia" w:hAnsi="Times New Roman CYR" w:cs="Times New Roman CYR"/>
          <w:bCs/>
          <w:sz w:val="24"/>
          <w:szCs w:val="24"/>
          <w:lang w:eastAsia="ru-RU"/>
        </w:rPr>
        <w:t xml:space="preserve"> на </w:t>
      </w:r>
      <w:r w:rsidRPr="00391E37">
        <w:rPr>
          <w:rFonts w:ascii="Times New Roman CYR" w:eastAsiaTheme="minorEastAsia" w:hAnsi="Times New Roman CYR" w:cs="Times New Roman CYR"/>
          <w:bCs/>
          <w:sz w:val="24"/>
          <w:szCs w:val="24"/>
          <w:lang w:eastAsia="ru-RU"/>
        </w:rPr>
        <w:lastRenderedPageBreak/>
        <w:t>приобретение (восст</w:t>
      </w:r>
      <w:r w:rsidR="00915194">
        <w:rPr>
          <w:rFonts w:ascii="Times New Roman CYR" w:eastAsiaTheme="minorEastAsia" w:hAnsi="Times New Roman CYR" w:cs="Times New Roman CYR"/>
          <w:bCs/>
          <w:sz w:val="24"/>
          <w:szCs w:val="24"/>
          <w:lang w:eastAsia="ru-RU"/>
        </w:rPr>
        <w:t>ановление) нефинансовых активов.</w:t>
      </w:r>
      <w:r w:rsidR="00DE2AA3">
        <w:rPr>
          <w:rFonts w:ascii="Times New Roman CYR" w:eastAsiaTheme="minorEastAsia" w:hAnsi="Times New Roman CYR" w:cs="Times New Roman CYR"/>
          <w:bCs/>
          <w:sz w:val="24"/>
          <w:szCs w:val="24"/>
          <w:lang w:eastAsia="ru-RU"/>
        </w:rPr>
        <w:t xml:space="preserve"> </w:t>
      </w:r>
    </w:p>
    <w:p w14:paraId="2601AEFC" w14:textId="0208DBCA" w:rsidR="00D753D5" w:rsidRDefault="00D753D5" w:rsidP="005D282A">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0416F5">
        <w:rPr>
          <w:rFonts w:ascii="Times New Roman CYR" w:eastAsiaTheme="minorEastAsia" w:hAnsi="Times New Roman CYR" w:cs="Times New Roman CYR"/>
          <w:bCs/>
          <w:sz w:val="24"/>
          <w:szCs w:val="24"/>
          <w:lang w:eastAsia="ru-RU"/>
        </w:rPr>
        <w:t>Операции по возмещению виновным</w:t>
      </w:r>
      <w:r w:rsidR="00915194" w:rsidRPr="000416F5">
        <w:rPr>
          <w:rFonts w:ascii="Times New Roman CYR" w:eastAsiaTheme="minorEastAsia" w:hAnsi="Times New Roman CYR" w:cs="Times New Roman CYR"/>
          <w:bCs/>
          <w:sz w:val="24"/>
          <w:szCs w:val="24"/>
          <w:lang w:eastAsia="ru-RU"/>
        </w:rPr>
        <w:t>и</w:t>
      </w:r>
      <w:r w:rsidRPr="000416F5">
        <w:rPr>
          <w:rFonts w:ascii="Times New Roman CYR" w:eastAsiaTheme="minorEastAsia" w:hAnsi="Times New Roman CYR" w:cs="Times New Roman CYR"/>
          <w:bCs/>
          <w:sz w:val="24"/>
          <w:szCs w:val="24"/>
          <w:lang w:eastAsia="ru-RU"/>
        </w:rPr>
        <w:t xml:space="preserve"> лиц</w:t>
      </w:r>
      <w:r w:rsidR="00915194" w:rsidRPr="000416F5">
        <w:rPr>
          <w:rFonts w:ascii="Times New Roman CYR" w:eastAsiaTheme="minorEastAsia" w:hAnsi="Times New Roman CYR" w:cs="Times New Roman CYR"/>
          <w:bCs/>
          <w:sz w:val="24"/>
          <w:szCs w:val="24"/>
          <w:lang w:eastAsia="ru-RU"/>
        </w:rPr>
        <w:t>а</w:t>
      </w:r>
      <w:r w:rsidRPr="000416F5">
        <w:rPr>
          <w:rFonts w:ascii="Times New Roman CYR" w:eastAsiaTheme="minorEastAsia" w:hAnsi="Times New Roman CYR" w:cs="Times New Roman CYR"/>
          <w:bCs/>
          <w:sz w:val="24"/>
          <w:szCs w:val="24"/>
          <w:lang w:eastAsia="ru-RU"/>
        </w:rPr>
        <w:t>м</w:t>
      </w:r>
      <w:r w:rsidR="00915194" w:rsidRPr="000416F5">
        <w:rPr>
          <w:rFonts w:ascii="Times New Roman CYR" w:eastAsiaTheme="minorEastAsia" w:hAnsi="Times New Roman CYR" w:cs="Times New Roman CYR"/>
          <w:bCs/>
          <w:sz w:val="24"/>
          <w:szCs w:val="24"/>
          <w:lang w:eastAsia="ru-RU"/>
        </w:rPr>
        <w:t>и</w:t>
      </w:r>
      <w:r w:rsidRPr="000416F5">
        <w:rPr>
          <w:rFonts w:ascii="Times New Roman CYR" w:eastAsiaTheme="minorEastAsia" w:hAnsi="Times New Roman CYR" w:cs="Times New Roman CYR"/>
          <w:bCs/>
          <w:sz w:val="24"/>
          <w:szCs w:val="24"/>
          <w:lang w:eastAsia="ru-RU"/>
        </w:rPr>
        <w:t xml:space="preserve"> ущерба, причиненного учреждению (начислению доходов в виде компенсации затрат), отражаются по КФО 2 независимо от источника финобеспечения деятельности, за счет средств которого осуществлялись соответствующие выплаты.</w:t>
      </w:r>
    </w:p>
    <w:p w14:paraId="202518B8" w14:textId="1C523369" w:rsidR="00D753D5" w:rsidRPr="00D753D5" w:rsidRDefault="00D753D5" w:rsidP="00C22C03">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D753D5">
        <w:rPr>
          <w:rFonts w:ascii="Times New Roman CYR" w:eastAsiaTheme="minorEastAsia" w:hAnsi="Times New Roman CYR" w:cs="Times New Roman CYR"/>
          <w:bCs/>
          <w:sz w:val="24"/>
          <w:szCs w:val="24"/>
          <w:lang w:eastAsia="ru-RU"/>
        </w:rPr>
        <w:t>Задолженность по возмещению ущерба или компенсации расходов отражается в учете путем начисления новых доходов </w:t>
      </w:r>
      <w:r w:rsidR="00C22C03" w:rsidRPr="00391E37">
        <w:rPr>
          <w:rFonts w:ascii="Times New Roman CYR" w:eastAsiaTheme="minorEastAsia" w:hAnsi="Times New Roman CYR" w:cs="Times New Roman CYR"/>
          <w:bCs/>
          <w:sz w:val="24"/>
          <w:szCs w:val="24"/>
          <w:lang w:eastAsia="ru-RU"/>
        </w:rPr>
        <w:t xml:space="preserve">по дебету счета 020934560 </w:t>
      </w:r>
      <w:r w:rsidR="00C22C03">
        <w:rPr>
          <w:rFonts w:ascii="Times New Roman CYR" w:eastAsiaTheme="minorEastAsia" w:hAnsi="Times New Roman CYR" w:cs="Times New Roman CYR"/>
          <w:bCs/>
          <w:sz w:val="24"/>
          <w:szCs w:val="24"/>
          <w:lang w:eastAsia="ru-RU"/>
        </w:rPr>
        <w:t>«</w:t>
      </w:r>
      <w:r w:rsidR="00C22C03" w:rsidRPr="00391E37">
        <w:rPr>
          <w:rFonts w:ascii="Times New Roman CYR" w:eastAsiaTheme="minorEastAsia" w:hAnsi="Times New Roman CYR" w:cs="Times New Roman CYR"/>
          <w:bCs/>
          <w:sz w:val="24"/>
          <w:szCs w:val="24"/>
          <w:lang w:eastAsia="ru-RU"/>
        </w:rPr>
        <w:t>Увеличение дебиторской задолженности по компенсации затрат</w:t>
      </w:r>
      <w:r w:rsidR="00C22C03">
        <w:rPr>
          <w:rFonts w:ascii="Times New Roman CYR" w:eastAsiaTheme="minorEastAsia" w:hAnsi="Times New Roman CYR" w:cs="Times New Roman CYR"/>
          <w:bCs/>
          <w:sz w:val="24"/>
          <w:szCs w:val="24"/>
          <w:lang w:eastAsia="ru-RU"/>
        </w:rPr>
        <w:t>»</w:t>
      </w:r>
      <w:r w:rsidR="00C22C03" w:rsidRPr="00391E37">
        <w:rPr>
          <w:rFonts w:ascii="Times New Roman CYR" w:eastAsiaTheme="minorEastAsia" w:hAnsi="Times New Roman CYR" w:cs="Times New Roman CYR"/>
          <w:bCs/>
          <w:sz w:val="24"/>
          <w:szCs w:val="24"/>
          <w:lang w:eastAsia="ru-RU"/>
        </w:rPr>
        <w:t xml:space="preserve"> и кредиту счета 040110134 </w:t>
      </w:r>
      <w:r w:rsidR="00C22C03">
        <w:rPr>
          <w:rFonts w:ascii="Times New Roman CYR" w:eastAsiaTheme="minorEastAsia" w:hAnsi="Times New Roman CYR" w:cs="Times New Roman CYR"/>
          <w:bCs/>
          <w:sz w:val="24"/>
          <w:szCs w:val="24"/>
          <w:lang w:eastAsia="ru-RU"/>
        </w:rPr>
        <w:t>«</w:t>
      </w:r>
      <w:r w:rsidR="00C22C03" w:rsidRPr="00391E37">
        <w:rPr>
          <w:rFonts w:ascii="Times New Roman CYR" w:eastAsiaTheme="minorEastAsia" w:hAnsi="Times New Roman CYR" w:cs="Times New Roman CYR"/>
          <w:bCs/>
          <w:sz w:val="24"/>
          <w:szCs w:val="24"/>
          <w:lang w:eastAsia="ru-RU"/>
        </w:rPr>
        <w:t>Доходы от компенсации затрат</w:t>
      </w:r>
      <w:r w:rsidR="00C22C03">
        <w:rPr>
          <w:rFonts w:ascii="Times New Roman CYR" w:eastAsiaTheme="minorEastAsia" w:hAnsi="Times New Roman CYR" w:cs="Times New Roman CYR"/>
          <w:bCs/>
          <w:sz w:val="24"/>
          <w:szCs w:val="24"/>
          <w:lang w:eastAsia="ru-RU"/>
        </w:rPr>
        <w:t xml:space="preserve">». </w:t>
      </w:r>
      <w:r w:rsidRPr="00D753D5">
        <w:rPr>
          <w:rFonts w:ascii="Times New Roman CYR" w:eastAsiaTheme="minorEastAsia" w:hAnsi="Times New Roman CYR" w:cs="Times New Roman CYR"/>
          <w:bCs/>
          <w:sz w:val="24"/>
          <w:szCs w:val="24"/>
          <w:lang w:eastAsia="ru-RU"/>
        </w:rPr>
        <w:t>При этом должно выполняться хотя бы </w:t>
      </w:r>
      <w:r w:rsidRPr="00C22C03">
        <w:rPr>
          <w:rFonts w:ascii="Times New Roman CYR" w:eastAsiaTheme="minorEastAsia" w:hAnsi="Times New Roman CYR" w:cs="Times New Roman CYR"/>
          <w:bCs/>
          <w:sz w:val="24"/>
          <w:szCs w:val="24"/>
          <w:lang w:eastAsia="ru-RU"/>
        </w:rPr>
        <w:t>одно из двух</w:t>
      </w:r>
      <w:r w:rsidRPr="00D753D5">
        <w:rPr>
          <w:rFonts w:ascii="Times New Roman CYR" w:eastAsiaTheme="minorEastAsia" w:hAnsi="Times New Roman CYR" w:cs="Times New Roman CYR"/>
          <w:bCs/>
          <w:sz w:val="24"/>
          <w:szCs w:val="24"/>
          <w:lang w:eastAsia="ru-RU"/>
        </w:rPr>
        <w:t> приведенных ниже условий:</w:t>
      </w:r>
    </w:p>
    <w:p w14:paraId="4A321B8B" w14:textId="77777777" w:rsidR="00D753D5" w:rsidRPr="00D753D5" w:rsidRDefault="00D753D5" w:rsidP="00D753D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D753D5">
        <w:rPr>
          <w:rFonts w:ascii="Times New Roman CYR" w:eastAsiaTheme="minorEastAsia" w:hAnsi="Times New Roman CYR" w:cs="Times New Roman CYR"/>
          <w:bCs/>
          <w:sz w:val="24"/>
          <w:szCs w:val="24"/>
          <w:lang w:eastAsia="ru-RU"/>
        </w:rPr>
        <w:t>1) доходы начисляются по новым основаниям (по новому договору, по материалам мероприятия государственного (муниципального) финансового контроля (аудита) или внутреннего финансового контроля)</w:t>
      </w:r>
    </w:p>
    <w:p w14:paraId="7F576F05" w14:textId="1983F5BF" w:rsidR="00D753D5" w:rsidRDefault="00D753D5" w:rsidP="00D753D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D753D5">
        <w:rPr>
          <w:rFonts w:ascii="Times New Roman CYR" w:eastAsiaTheme="minorEastAsia" w:hAnsi="Times New Roman CYR" w:cs="Times New Roman CYR"/>
          <w:bCs/>
          <w:sz w:val="24"/>
          <w:szCs w:val="24"/>
          <w:lang w:eastAsia="ru-RU"/>
        </w:rPr>
        <w:t xml:space="preserve">2) расчеты по возмещению ущерба или компенсации расходов будут осуществляться </w:t>
      </w:r>
      <w:r w:rsidR="00C22C03">
        <w:rPr>
          <w:rFonts w:ascii="Times New Roman CYR" w:eastAsiaTheme="minorEastAsia" w:hAnsi="Times New Roman CYR" w:cs="Times New Roman CYR"/>
          <w:bCs/>
          <w:sz w:val="24"/>
          <w:szCs w:val="24"/>
          <w:lang w:eastAsia="ru-RU"/>
        </w:rPr>
        <w:br/>
      </w:r>
      <w:r w:rsidRPr="00D753D5">
        <w:rPr>
          <w:rFonts w:ascii="Times New Roman CYR" w:eastAsiaTheme="minorEastAsia" w:hAnsi="Times New Roman CYR" w:cs="Times New Roman CYR"/>
          <w:bCs/>
          <w:sz w:val="24"/>
          <w:szCs w:val="24"/>
          <w:lang w:eastAsia="ru-RU"/>
        </w:rPr>
        <w:t>с новыми контрагентами, сотрудниками, физическими лицами.</w:t>
      </w:r>
    </w:p>
    <w:p w14:paraId="3F0902A3" w14:textId="50044B14" w:rsidR="00915194" w:rsidRPr="00915194" w:rsidRDefault="00915194" w:rsidP="00915194">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915194">
        <w:rPr>
          <w:rFonts w:ascii="Times New Roman CYR" w:eastAsiaTheme="minorEastAsia" w:hAnsi="Times New Roman CYR" w:cs="Times New Roman CYR"/>
          <w:bCs/>
          <w:sz w:val="24"/>
          <w:szCs w:val="24"/>
          <w:lang w:eastAsia="ru-RU"/>
        </w:rPr>
        <w:t>Для начисления доходов используются извещение о начислении доходов (уточнении начисления) (ф. </w:t>
      </w:r>
      <w:hyperlink r:id="rId78" w:tgtFrame="_top" w:history="1">
        <w:r w:rsidRPr="00915194">
          <w:rPr>
            <w:rStyle w:val="a3"/>
            <w:rFonts w:ascii="Times New Roman CYR" w:eastAsiaTheme="minorEastAsia" w:hAnsi="Times New Roman CYR" w:cs="Times New Roman CYR"/>
            <w:bCs/>
            <w:color w:val="auto"/>
            <w:sz w:val="24"/>
            <w:szCs w:val="24"/>
            <w:u w:val="none"/>
            <w:lang w:eastAsia="ru-RU"/>
          </w:rPr>
          <w:t>0510432</w:t>
        </w:r>
      </w:hyperlink>
      <w:r w:rsidRPr="00915194">
        <w:rPr>
          <w:rFonts w:ascii="Times New Roman CYR" w:eastAsiaTheme="minorEastAsia" w:hAnsi="Times New Roman CYR" w:cs="Times New Roman CYR"/>
          <w:bCs/>
          <w:sz w:val="24"/>
          <w:szCs w:val="24"/>
          <w:lang w:eastAsia="ru-RU"/>
        </w:rPr>
        <w:t>), бухгалтерская справка (ф. 0504833).</w:t>
      </w:r>
    </w:p>
    <w:p w14:paraId="19AFC107" w14:textId="15664A0E" w:rsidR="008236CE" w:rsidRDefault="006E5DAB" w:rsidP="00D85E0E">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20</w:t>
      </w:r>
      <w:r w:rsidR="008236CE">
        <w:rPr>
          <w:rFonts w:ascii="Times New Roman CYR" w:eastAsiaTheme="minorEastAsia" w:hAnsi="Times New Roman CYR" w:cs="Times New Roman CYR"/>
          <w:bCs/>
          <w:sz w:val="24"/>
          <w:szCs w:val="24"/>
          <w:lang w:eastAsia="ru-RU"/>
        </w:rPr>
        <w:t>.</w:t>
      </w:r>
      <w:r w:rsidR="005D282A">
        <w:rPr>
          <w:rFonts w:ascii="Times New Roman CYR" w:eastAsiaTheme="minorEastAsia" w:hAnsi="Times New Roman CYR" w:cs="Times New Roman CYR"/>
          <w:bCs/>
          <w:sz w:val="24"/>
          <w:szCs w:val="24"/>
          <w:lang w:eastAsia="ru-RU"/>
        </w:rPr>
        <w:t>5</w:t>
      </w:r>
      <w:r w:rsidR="008236CE">
        <w:rPr>
          <w:rFonts w:ascii="Times New Roman CYR" w:eastAsiaTheme="minorEastAsia" w:hAnsi="Times New Roman CYR" w:cs="Times New Roman CYR"/>
          <w:bCs/>
          <w:sz w:val="24"/>
          <w:szCs w:val="24"/>
          <w:lang w:eastAsia="ru-RU"/>
        </w:rPr>
        <w:t>.</w:t>
      </w:r>
      <w:r w:rsidR="00915194">
        <w:rPr>
          <w:rFonts w:ascii="Times New Roman CYR" w:eastAsiaTheme="minorEastAsia" w:hAnsi="Times New Roman CYR" w:cs="Times New Roman CYR"/>
          <w:bCs/>
          <w:sz w:val="24"/>
          <w:szCs w:val="24"/>
          <w:lang w:eastAsia="ru-RU"/>
        </w:rPr>
        <w:t>4</w:t>
      </w:r>
      <w:r w:rsidR="008236CE">
        <w:rPr>
          <w:rFonts w:ascii="Times New Roman CYR" w:eastAsiaTheme="minorEastAsia" w:hAnsi="Times New Roman CYR" w:cs="Times New Roman CYR"/>
          <w:bCs/>
          <w:sz w:val="24"/>
          <w:szCs w:val="24"/>
          <w:lang w:eastAsia="ru-RU"/>
        </w:rPr>
        <w:t xml:space="preserve">. </w:t>
      </w:r>
      <w:r w:rsidR="008236CE" w:rsidRPr="008236CE">
        <w:rPr>
          <w:rFonts w:ascii="Times New Roman CYR" w:eastAsiaTheme="minorEastAsia" w:hAnsi="Times New Roman CYR" w:cs="Times New Roman CYR"/>
          <w:bCs/>
          <w:sz w:val="24"/>
          <w:szCs w:val="24"/>
          <w:lang w:eastAsia="ru-RU"/>
        </w:rPr>
        <w:t xml:space="preserve">Доходы в виде неучтенных объектов нефинансовых активов, выявленных </w:t>
      </w:r>
      <w:r w:rsidR="00CF1596">
        <w:rPr>
          <w:rFonts w:ascii="Times New Roman CYR" w:eastAsiaTheme="minorEastAsia" w:hAnsi="Times New Roman CYR" w:cs="Times New Roman CYR"/>
          <w:bCs/>
          <w:sz w:val="24"/>
          <w:szCs w:val="24"/>
          <w:lang w:eastAsia="ru-RU"/>
        </w:rPr>
        <w:br/>
      </w:r>
      <w:r w:rsidR="008236CE" w:rsidRPr="008236CE">
        <w:rPr>
          <w:rFonts w:ascii="Times New Roman CYR" w:eastAsiaTheme="minorEastAsia" w:hAnsi="Times New Roman CYR" w:cs="Times New Roman CYR"/>
          <w:bCs/>
          <w:sz w:val="24"/>
          <w:szCs w:val="24"/>
          <w:lang w:eastAsia="ru-RU"/>
        </w:rPr>
        <w:t>в результате инвентаризации, отражаются</w:t>
      </w:r>
      <w:r w:rsidR="008236CE" w:rsidRPr="008236CE">
        <w:rPr>
          <w:rFonts w:ascii="Times New Roman CYR" w:eastAsiaTheme="minorEastAsia" w:hAnsi="Times New Roman CYR" w:cs="Times New Roman CYR"/>
          <w:b/>
          <w:bCs/>
          <w:sz w:val="24"/>
          <w:szCs w:val="24"/>
          <w:lang w:eastAsia="ru-RU"/>
        </w:rPr>
        <w:t> </w:t>
      </w:r>
      <w:r w:rsidR="008236CE" w:rsidRPr="008236CE">
        <w:rPr>
          <w:rFonts w:ascii="Times New Roman CYR" w:eastAsiaTheme="minorEastAsia" w:hAnsi="Times New Roman CYR" w:cs="Times New Roman CYR"/>
          <w:bCs/>
          <w:sz w:val="24"/>
          <w:szCs w:val="24"/>
          <w:lang w:eastAsia="ru-RU"/>
        </w:rPr>
        <w:t>на дату утверждения руководителем у</w:t>
      </w:r>
      <w:r w:rsidR="008236CE">
        <w:rPr>
          <w:rFonts w:ascii="Times New Roman CYR" w:eastAsiaTheme="minorEastAsia" w:hAnsi="Times New Roman CYR" w:cs="Times New Roman CYR"/>
          <w:bCs/>
          <w:sz w:val="24"/>
          <w:szCs w:val="24"/>
          <w:lang w:eastAsia="ru-RU"/>
        </w:rPr>
        <w:t>чреждения итогов инвентаризации.</w:t>
      </w:r>
    </w:p>
    <w:p w14:paraId="068CDC7F" w14:textId="28B9E7A0" w:rsidR="00606953" w:rsidRDefault="006E5DAB" w:rsidP="00606953">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20</w:t>
      </w:r>
      <w:r w:rsidR="00606953">
        <w:rPr>
          <w:rFonts w:ascii="Times New Roman CYR" w:eastAsiaTheme="minorEastAsia" w:hAnsi="Times New Roman CYR" w:cs="Times New Roman CYR"/>
          <w:bCs/>
          <w:sz w:val="24"/>
          <w:szCs w:val="24"/>
          <w:lang w:eastAsia="ru-RU"/>
        </w:rPr>
        <w:t>.</w:t>
      </w:r>
      <w:r w:rsidR="003F7D36">
        <w:rPr>
          <w:rFonts w:ascii="Times New Roman CYR" w:eastAsiaTheme="minorEastAsia" w:hAnsi="Times New Roman CYR" w:cs="Times New Roman CYR"/>
          <w:bCs/>
          <w:sz w:val="24"/>
          <w:szCs w:val="24"/>
          <w:lang w:eastAsia="ru-RU"/>
        </w:rPr>
        <w:t>5</w:t>
      </w:r>
      <w:r w:rsidR="00606953">
        <w:rPr>
          <w:rFonts w:ascii="Times New Roman CYR" w:eastAsiaTheme="minorEastAsia" w:hAnsi="Times New Roman CYR" w:cs="Times New Roman CYR"/>
          <w:bCs/>
          <w:sz w:val="24"/>
          <w:szCs w:val="24"/>
          <w:lang w:eastAsia="ru-RU"/>
        </w:rPr>
        <w:t>.</w:t>
      </w:r>
      <w:r w:rsidR="00915194">
        <w:rPr>
          <w:rFonts w:ascii="Times New Roman CYR" w:eastAsiaTheme="minorEastAsia" w:hAnsi="Times New Roman CYR" w:cs="Times New Roman CYR"/>
          <w:bCs/>
          <w:sz w:val="24"/>
          <w:szCs w:val="24"/>
          <w:lang w:eastAsia="ru-RU"/>
        </w:rPr>
        <w:t>5</w:t>
      </w:r>
      <w:r w:rsidR="003F7D36">
        <w:rPr>
          <w:rFonts w:ascii="Times New Roman CYR" w:eastAsiaTheme="minorEastAsia" w:hAnsi="Times New Roman CYR" w:cs="Times New Roman CYR"/>
          <w:bCs/>
          <w:sz w:val="24"/>
          <w:szCs w:val="24"/>
          <w:lang w:eastAsia="ru-RU"/>
        </w:rPr>
        <w:t>.</w:t>
      </w:r>
      <w:r w:rsidR="00606953">
        <w:rPr>
          <w:rFonts w:ascii="Times New Roman CYR" w:eastAsiaTheme="minorEastAsia" w:hAnsi="Times New Roman CYR" w:cs="Times New Roman CYR"/>
          <w:bCs/>
          <w:sz w:val="24"/>
          <w:szCs w:val="24"/>
          <w:lang w:eastAsia="ru-RU"/>
        </w:rPr>
        <w:t xml:space="preserve"> </w:t>
      </w:r>
      <w:r w:rsidR="003F7D36">
        <w:rPr>
          <w:rFonts w:ascii="Times New Roman CYR" w:eastAsiaTheme="minorEastAsia" w:hAnsi="Times New Roman CYR" w:cs="Times New Roman CYR"/>
          <w:bCs/>
          <w:sz w:val="24"/>
          <w:szCs w:val="24"/>
          <w:lang w:eastAsia="ru-RU"/>
        </w:rPr>
        <w:t xml:space="preserve">Доходы от </w:t>
      </w:r>
      <w:r w:rsidR="00915194">
        <w:rPr>
          <w:rFonts w:ascii="Times New Roman CYR" w:eastAsiaTheme="minorEastAsia" w:hAnsi="Times New Roman CYR" w:cs="Times New Roman CYR"/>
          <w:bCs/>
          <w:sz w:val="24"/>
          <w:szCs w:val="24"/>
          <w:lang w:eastAsia="ru-RU"/>
        </w:rPr>
        <w:t xml:space="preserve">реализации </w:t>
      </w:r>
      <w:r w:rsidR="00606953" w:rsidRPr="00606953">
        <w:rPr>
          <w:rFonts w:ascii="Times New Roman CYR" w:eastAsiaTheme="minorEastAsia" w:hAnsi="Times New Roman CYR" w:cs="Times New Roman CYR"/>
          <w:bCs/>
          <w:sz w:val="24"/>
          <w:szCs w:val="24"/>
          <w:lang w:eastAsia="ru-RU"/>
        </w:rPr>
        <w:t>приплода и молодняка животных, овощных и цветочных культур осуществляется в соответствии с прейскурантом (на основании рыночных цен), утвержденным приказом Учреждения.</w:t>
      </w:r>
    </w:p>
    <w:p w14:paraId="03B0B6CF" w14:textId="2414B39F" w:rsidR="00834E86" w:rsidRDefault="00834E86" w:rsidP="00606953">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F80636">
        <w:rPr>
          <w:rFonts w:ascii="Times New Roman CYR" w:eastAsiaTheme="minorEastAsia" w:hAnsi="Times New Roman CYR" w:cs="Times New Roman CYR"/>
          <w:bCs/>
          <w:sz w:val="24"/>
          <w:szCs w:val="24"/>
          <w:lang w:eastAsia="ru-RU"/>
        </w:rPr>
        <w:t>Для оформления отпуска материальных</w:t>
      </w:r>
      <w:r w:rsidR="003E7A0A" w:rsidRPr="00F80636">
        <w:rPr>
          <w:rFonts w:ascii="Times New Roman CYR" w:eastAsiaTheme="minorEastAsia" w:hAnsi="Times New Roman CYR" w:cs="Times New Roman CYR"/>
          <w:bCs/>
          <w:sz w:val="24"/>
          <w:szCs w:val="24"/>
          <w:lang w:eastAsia="ru-RU"/>
        </w:rPr>
        <w:t xml:space="preserve"> </w:t>
      </w:r>
      <w:r w:rsidRPr="00F80636">
        <w:rPr>
          <w:rFonts w:ascii="Times New Roman CYR" w:eastAsiaTheme="minorEastAsia" w:hAnsi="Times New Roman CYR" w:cs="Times New Roman CYR"/>
          <w:bCs/>
          <w:sz w:val="24"/>
          <w:szCs w:val="24"/>
          <w:lang w:eastAsia="ru-RU"/>
        </w:rPr>
        <w:t>ценностей </w:t>
      </w:r>
      <w:r w:rsidR="003E7A0A" w:rsidRPr="00F80636">
        <w:rPr>
          <w:rFonts w:ascii="Times New Roman CYR" w:eastAsiaTheme="minorEastAsia" w:hAnsi="Times New Roman CYR" w:cs="Times New Roman CYR"/>
          <w:bCs/>
          <w:sz w:val="24"/>
          <w:szCs w:val="24"/>
          <w:lang w:eastAsia="ru-RU"/>
        </w:rPr>
        <w:t>(прип</w:t>
      </w:r>
      <w:r w:rsidR="00A23DB5">
        <w:rPr>
          <w:rFonts w:ascii="Times New Roman CYR" w:eastAsiaTheme="minorEastAsia" w:hAnsi="Times New Roman CYR" w:cs="Times New Roman CYR"/>
          <w:bCs/>
          <w:sz w:val="24"/>
          <w:szCs w:val="24"/>
          <w:lang w:eastAsia="ru-RU"/>
        </w:rPr>
        <w:t>лода и молодняка животных), в том числе материальных ценностей, поступивших при разукомплектации или ликвидации нефинансовых активов)</w:t>
      </w:r>
      <w:r w:rsidR="003E7A0A" w:rsidRPr="00F80636">
        <w:rPr>
          <w:rFonts w:ascii="Times New Roman CYR" w:eastAsiaTheme="minorEastAsia" w:hAnsi="Times New Roman CYR" w:cs="Times New Roman CYR"/>
          <w:bCs/>
          <w:sz w:val="24"/>
          <w:szCs w:val="24"/>
          <w:lang w:eastAsia="ru-RU"/>
        </w:rPr>
        <w:t xml:space="preserve"> </w:t>
      </w:r>
      <w:r w:rsidRPr="00F80636">
        <w:rPr>
          <w:rFonts w:ascii="Times New Roman CYR" w:eastAsiaTheme="minorEastAsia" w:hAnsi="Times New Roman CYR" w:cs="Times New Roman CYR"/>
          <w:bCs/>
          <w:sz w:val="24"/>
          <w:szCs w:val="24"/>
          <w:lang w:eastAsia="ru-RU"/>
        </w:rPr>
        <w:t>при продаже сторонним учреждениям (организациям)-получателям, организациям, физическим лицам на основании договоров (контрактов) и других документов применяется накладная на отпуск материальных ценностей на сторону (ф. </w:t>
      </w:r>
      <w:hyperlink r:id="rId79" w:tgtFrame="_top" w:history="1">
        <w:r w:rsidRPr="00F80636">
          <w:rPr>
            <w:rStyle w:val="a3"/>
            <w:rFonts w:ascii="Times New Roman CYR" w:eastAsiaTheme="minorEastAsia" w:hAnsi="Times New Roman CYR" w:cs="Times New Roman CYR"/>
            <w:bCs/>
            <w:color w:val="auto"/>
            <w:sz w:val="24"/>
            <w:szCs w:val="24"/>
            <w:u w:val="none"/>
            <w:lang w:eastAsia="ru-RU"/>
          </w:rPr>
          <w:t>0510458</w:t>
        </w:r>
      </w:hyperlink>
      <w:r w:rsidRPr="00F80636">
        <w:rPr>
          <w:rFonts w:ascii="Times New Roman CYR" w:eastAsiaTheme="minorEastAsia" w:hAnsi="Times New Roman CYR" w:cs="Times New Roman CYR"/>
          <w:bCs/>
          <w:sz w:val="24"/>
          <w:szCs w:val="24"/>
          <w:lang w:eastAsia="ru-RU"/>
        </w:rPr>
        <w:t>).</w:t>
      </w:r>
    </w:p>
    <w:p w14:paraId="26FABB8A" w14:textId="7F6BF229" w:rsidR="00101733" w:rsidRPr="00101733" w:rsidRDefault="006E5DAB" w:rsidP="00101733">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20</w:t>
      </w:r>
      <w:r w:rsidR="00101733">
        <w:rPr>
          <w:rFonts w:ascii="Times New Roman CYR" w:eastAsiaTheme="minorEastAsia" w:hAnsi="Times New Roman CYR" w:cs="Times New Roman CYR"/>
          <w:bCs/>
          <w:sz w:val="24"/>
          <w:szCs w:val="24"/>
          <w:lang w:eastAsia="ru-RU"/>
        </w:rPr>
        <w:t>.</w:t>
      </w:r>
      <w:r w:rsidR="00A23DB5">
        <w:rPr>
          <w:rFonts w:ascii="Times New Roman CYR" w:eastAsiaTheme="minorEastAsia" w:hAnsi="Times New Roman CYR" w:cs="Times New Roman CYR"/>
          <w:bCs/>
          <w:sz w:val="24"/>
          <w:szCs w:val="24"/>
          <w:lang w:eastAsia="ru-RU"/>
        </w:rPr>
        <w:t>6</w:t>
      </w:r>
      <w:r w:rsidR="00101733">
        <w:rPr>
          <w:rFonts w:ascii="Times New Roman CYR" w:eastAsiaTheme="minorEastAsia" w:hAnsi="Times New Roman CYR" w:cs="Times New Roman CYR"/>
          <w:bCs/>
          <w:sz w:val="24"/>
          <w:szCs w:val="24"/>
          <w:lang w:eastAsia="ru-RU"/>
        </w:rPr>
        <w:t xml:space="preserve">. </w:t>
      </w:r>
      <w:r w:rsidR="00101733" w:rsidRPr="00101733">
        <w:rPr>
          <w:rFonts w:ascii="Times New Roman CYR" w:eastAsiaTheme="minorEastAsia" w:hAnsi="Times New Roman CYR" w:cs="Times New Roman CYR"/>
          <w:bCs/>
          <w:sz w:val="24"/>
          <w:szCs w:val="24"/>
          <w:lang w:eastAsia="ru-RU"/>
        </w:rPr>
        <w:t xml:space="preserve">К доходам от безвозмездных поступлений относятся денежные средства, полученные по договорам пожертвования, и средства целевого финансирования в виде грантов. Пожертвования и гранты могут предоставляться на безвозмездной и безвозвратной основе физическими и юридическими лицами. Пожертвования и гранты предоставляются на осуществление конкретных целей в рамках ведения уставной деятельности. Пожертвования и гранты предоставляются на условиях, определяемых жертвователем/грантодателем, с предоставлением жертвователю/грантодателю отчета о целевом использовании средств. </w:t>
      </w:r>
    </w:p>
    <w:p w14:paraId="7BF95BB2" w14:textId="77777777" w:rsidR="00101733" w:rsidRPr="00101733" w:rsidRDefault="00101733" w:rsidP="00101733">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101733">
        <w:rPr>
          <w:rFonts w:ascii="Times New Roman CYR" w:eastAsiaTheme="minorEastAsia" w:hAnsi="Times New Roman CYR" w:cs="Times New Roman CYR"/>
          <w:bCs/>
          <w:sz w:val="24"/>
          <w:szCs w:val="24"/>
          <w:lang w:eastAsia="ru-RU"/>
        </w:rPr>
        <w:tab/>
        <w:t xml:space="preserve">Начисление доходов от безвозмездных поступлений производится в момент поступления денежных средств на лицевой счет учреждения и отражается на счете 2 205 50 000 «Расчеты по безвозмездным денежным поступлениям текущего характера», 2 205 60 000 «Расчеты по безвозмездным денежным поступлениям капитального характера» в корреспонденции со счетом: </w:t>
      </w:r>
    </w:p>
    <w:p w14:paraId="283FAF35" w14:textId="77777777" w:rsidR="00101733" w:rsidRPr="00101733" w:rsidRDefault="00101733" w:rsidP="00101733">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101733">
        <w:rPr>
          <w:rFonts w:ascii="Times New Roman CYR" w:eastAsiaTheme="minorEastAsia" w:hAnsi="Times New Roman CYR" w:cs="Times New Roman CYR"/>
          <w:bCs/>
          <w:sz w:val="24"/>
          <w:szCs w:val="24"/>
          <w:lang w:eastAsia="ru-RU"/>
        </w:rPr>
        <w:tab/>
        <w:t>- 2 401 4Х 000 «Доходы будущих периодов» если условиями договора предусмотрено предоставление отчета о целевом использовании средств;</w:t>
      </w:r>
    </w:p>
    <w:p w14:paraId="2756569F" w14:textId="17449E1D" w:rsidR="00101733" w:rsidRDefault="00101733" w:rsidP="00101733">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101733">
        <w:rPr>
          <w:rFonts w:ascii="Times New Roman CYR" w:eastAsiaTheme="minorEastAsia" w:hAnsi="Times New Roman CYR" w:cs="Times New Roman CYR"/>
          <w:bCs/>
          <w:sz w:val="24"/>
          <w:szCs w:val="24"/>
          <w:lang w:eastAsia="ru-RU"/>
        </w:rPr>
        <w:tab/>
        <w:t>- 2 401 10 000 «Доходы текущего финансового года» в случае отсутствия</w:t>
      </w:r>
      <w:r>
        <w:rPr>
          <w:rFonts w:ascii="Times New Roman CYR" w:eastAsiaTheme="minorEastAsia" w:hAnsi="Times New Roman CYR" w:cs="Times New Roman CYR"/>
          <w:bCs/>
          <w:sz w:val="24"/>
          <w:szCs w:val="24"/>
          <w:lang w:eastAsia="ru-RU"/>
        </w:rPr>
        <w:t xml:space="preserve"> условия о предоставлении</w:t>
      </w:r>
      <w:r w:rsidRPr="00101733">
        <w:rPr>
          <w:rFonts w:ascii="Times New Roman CYR" w:eastAsiaTheme="minorEastAsia" w:hAnsi="Times New Roman CYR" w:cs="Times New Roman CYR"/>
          <w:bCs/>
          <w:sz w:val="24"/>
          <w:szCs w:val="24"/>
          <w:lang w:eastAsia="ru-RU"/>
        </w:rPr>
        <w:t xml:space="preserve"> отчета о целевом использовании средств и пожертвования предоставленного физическим лицом.</w:t>
      </w:r>
    </w:p>
    <w:p w14:paraId="76F1C136" w14:textId="4810AC03" w:rsidR="00F215EE" w:rsidRPr="00506E11" w:rsidRDefault="006E5DAB" w:rsidP="008242A1">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20</w:t>
      </w:r>
      <w:r w:rsidR="00F215EE">
        <w:rPr>
          <w:rFonts w:ascii="Times New Roman CYR" w:eastAsiaTheme="minorEastAsia" w:hAnsi="Times New Roman CYR" w:cs="Times New Roman CYR"/>
          <w:bCs/>
          <w:sz w:val="24"/>
          <w:szCs w:val="24"/>
          <w:lang w:eastAsia="ru-RU"/>
        </w:rPr>
        <w:t>.</w:t>
      </w:r>
      <w:r w:rsidR="00D7253C">
        <w:rPr>
          <w:rFonts w:ascii="Times New Roman CYR" w:eastAsiaTheme="minorEastAsia" w:hAnsi="Times New Roman CYR" w:cs="Times New Roman CYR"/>
          <w:bCs/>
          <w:sz w:val="24"/>
          <w:szCs w:val="24"/>
          <w:lang w:eastAsia="ru-RU"/>
        </w:rPr>
        <w:t>7</w:t>
      </w:r>
      <w:r w:rsidR="00F215EE">
        <w:rPr>
          <w:rFonts w:ascii="Times New Roman CYR" w:eastAsiaTheme="minorEastAsia" w:hAnsi="Times New Roman CYR" w:cs="Times New Roman CYR"/>
          <w:bCs/>
          <w:sz w:val="24"/>
          <w:szCs w:val="24"/>
          <w:lang w:eastAsia="ru-RU"/>
        </w:rPr>
        <w:t xml:space="preserve">. Долгосрочным договором (контрактом) признается договор оказания платных услуг (работ, предоставления аренды и др.), срок действия которого превышает 12 месяцев, независимо от даты заключения. </w:t>
      </w:r>
    </w:p>
    <w:p w14:paraId="21116F8F" w14:textId="232BE3EF" w:rsidR="0013518C" w:rsidRPr="0013518C" w:rsidRDefault="006E5DAB" w:rsidP="0013518C">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20</w:t>
      </w:r>
      <w:r w:rsidR="0013518C">
        <w:rPr>
          <w:rFonts w:ascii="Times New Roman CYR" w:eastAsiaTheme="minorEastAsia" w:hAnsi="Times New Roman CYR" w:cs="Times New Roman CYR"/>
          <w:bCs/>
          <w:sz w:val="24"/>
          <w:szCs w:val="24"/>
          <w:lang w:eastAsia="ru-RU"/>
        </w:rPr>
        <w:t>.</w:t>
      </w:r>
      <w:r w:rsidR="00D7253C">
        <w:rPr>
          <w:rFonts w:ascii="Times New Roman CYR" w:eastAsiaTheme="minorEastAsia" w:hAnsi="Times New Roman CYR" w:cs="Times New Roman CYR"/>
          <w:bCs/>
          <w:sz w:val="24"/>
          <w:szCs w:val="24"/>
          <w:lang w:eastAsia="ru-RU"/>
        </w:rPr>
        <w:t>8</w:t>
      </w:r>
      <w:r w:rsidR="0013518C">
        <w:rPr>
          <w:rFonts w:ascii="Times New Roman CYR" w:eastAsiaTheme="minorEastAsia" w:hAnsi="Times New Roman CYR" w:cs="Times New Roman CYR"/>
          <w:bCs/>
          <w:sz w:val="24"/>
          <w:szCs w:val="24"/>
          <w:lang w:eastAsia="ru-RU"/>
        </w:rPr>
        <w:t xml:space="preserve">. </w:t>
      </w:r>
      <w:r w:rsidR="0013518C" w:rsidRPr="0013518C">
        <w:rPr>
          <w:rFonts w:ascii="Times New Roman CYR" w:eastAsiaTheme="minorEastAsia" w:hAnsi="Times New Roman CYR" w:cs="Times New Roman CYR"/>
          <w:bCs/>
          <w:sz w:val="24"/>
          <w:szCs w:val="24"/>
          <w:lang w:eastAsia="ru-RU"/>
        </w:rPr>
        <w:t> В составе доходов будущих периодов на счете 0 </w:t>
      </w:r>
      <w:r w:rsidR="00E01879">
        <w:rPr>
          <w:rFonts w:ascii="Times New Roman CYR" w:eastAsiaTheme="minorEastAsia" w:hAnsi="Times New Roman CYR" w:cs="Times New Roman CYR"/>
          <w:bCs/>
          <w:sz w:val="24"/>
          <w:szCs w:val="24"/>
          <w:lang w:eastAsia="ru-RU"/>
        </w:rPr>
        <w:t>401 40 000 «Доходы будущих периодов»</w:t>
      </w:r>
      <w:r w:rsidR="0013518C" w:rsidRPr="0013518C">
        <w:rPr>
          <w:rFonts w:ascii="Times New Roman CYR" w:eastAsiaTheme="minorEastAsia" w:hAnsi="Times New Roman CYR" w:cs="Times New Roman CYR"/>
          <w:bCs/>
          <w:sz w:val="24"/>
          <w:szCs w:val="24"/>
          <w:lang w:eastAsia="ru-RU"/>
        </w:rPr>
        <w:t xml:space="preserve"> учитываются:</w:t>
      </w:r>
    </w:p>
    <w:p w14:paraId="34F18B5B" w14:textId="77777777" w:rsidR="00CB67BB" w:rsidRPr="00CB67BB" w:rsidRDefault="00CB67BB" w:rsidP="00CB67BB">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val="x-none" w:eastAsia="ru-RU"/>
        </w:rPr>
      </w:pPr>
      <w:r w:rsidRPr="00CB67BB">
        <w:rPr>
          <w:rFonts w:ascii="Times New Roman CYR" w:eastAsiaTheme="minorEastAsia" w:hAnsi="Times New Roman CYR" w:cs="Times New Roman CYR"/>
          <w:bCs/>
          <w:sz w:val="24"/>
          <w:szCs w:val="24"/>
          <w:lang w:val="x-none" w:eastAsia="ru-RU"/>
        </w:rPr>
        <w:t>- доходы от субсидий на выполнение государственного (муниципального) задания, субсидии на иные цели, гранты;</w:t>
      </w:r>
    </w:p>
    <w:p w14:paraId="317BE3B2" w14:textId="77777777" w:rsidR="00CB67BB" w:rsidRPr="00CB67BB" w:rsidRDefault="00CB67BB" w:rsidP="00CB67BB">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CB67BB">
        <w:rPr>
          <w:rFonts w:ascii="Times New Roman CYR" w:eastAsiaTheme="minorEastAsia" w:hAnsi="Times New Roman CYR" w:cs="Times New Roman CYR"/>
          <w:bCs/>
          <w:sz w:val="24"/>
          <w:szCs w:val="24"/>
          <w:lang w:val="x-none" w:eastAsia="ru-RU"/>
        </w:rPr>
        <w:t>- доходы от операций с объектами аренды (предстоящие доходы от предоставления права пользования активом)</w:t>
      </w:r>
      <w:r w:rsidRPr="00CB67BB">
        <w:rPr>
          <w:rFonts w:ascii="Times New Roman CYR" w:eastAsiaTheme="minorEastAsia" w:hAnsi="Times New Roman CYR" w:cs="Times New Roman CYR"/>
          <w:bCs/>
          <w:sz w:val="24"/>
          <w:szCs w:val="24"/>
          <w:lang w:eastAsia="ru-RU"/>
        </w:rPr>
        <w:t>;</w:t>
      </w:r>
    </w:p>
    <w:p w14:paraId="78DB01FF" w14:textId="77777777" w:rsidR="00CB67BB" w:rsidRDefault="00CB67BB" w:rsidP="00CB67BB">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CB67BB">
        <w:rPr>
          <w:rFonts w:ascii="Times New Roman CYR" w:eastAsiaTheme="minorEastAsia" w:hAnsi="Times New Roman CYR" w:cs="Times New Roman CYR"/>
          <w:bCs/>
          <w:sz w:val="24"/>
          <w:szCs w:val="24"/>
          <w:lang w:eastAsia="ru-RU"/>
        </w:rPr>
        <w:lastRenderedPageBreak/>
        <w:t>- доходы от выставленных претензий к поставщику услуг за нарушения условий муниципального контракта (договора), оспариваемых исполнителями муниципального контракта (договора), в связи с чем размер поступлений невозможно надежно оценить;</w:t>
      </w:r>
    </w:p>
    <w:p w14:paraId="67ADA5BF" w14:textId="77777777" w:rsidR="00CB67BB" w:rsidRPr="00CB67BB" w:rsidRDefault="00CB67BB" w:rsidP="00CB67BB">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CB67BB">
        <w:rPr>
          <w:rFonts w:ascii="Times New Roman CYR" w:eastAsiaTheme="minorEastAsia" w:hAnsi="Times New Roman CYR" w:cs="Times New Roman CYR"/>
          <w:bCs/>
          <w:sz w:val="24"/>
          <w:szCs w:val="24"/>
          <w:lang w:eastAsia="ru-RU"/>
        </w:rPr>
        <w:t xml:space="preserve">- величина оценочных значений ожидаемых доходов в сумме причиненного ущерба </w:t>
      </w:r>
      <w:r w:rsidR="00E11579">
        <w:rPr>
          <w:rFonts w:ascii="Times New Roman CYR" w:eastAsiaTheme="minorEastAsia" w:hAnsi="Times New Roman CYR" w:cs="Times New Roman CYR"/>
          <w:bCs/>
          <w:sz w:val="24"/>
          <w:szCs w:val="24"/>
          <w:lang w:eastAsia="ru-RU"/>
        </w:rPr>
        <w:br/>
      </w:r>
      <w:r w:rsidRPr="00CB67BB">
        <w:rPr>
          <w:rFonts w:ascii="Times New Roman CYR" w:eastAsiaTheme="minorEastAsia" w:hAnsi="Times New Roman CYR" w:cs="Times New Roman CYR"/>
          <w:bCs/>
          <w:sz w:val="24"/>
          <w:szCs w:val="24"/>
          <w:lang w:eastAsia="ru-RU"/>
        </w:rPr>
        <w:t xml:space="preserve">в результате хищения имущества, по которому числится дебиторская задолженность </w:t>
      </w:r>
      <w:r w:rsidR="00E11579">
        <w:rPr>
          <w:rFonts w:ascii="Times New Roman CYR" w:eastAsiaTheme="minorEastAsia" w:hAnsi="Times New Roman CYR" w:cs="Times New Roman CYR"/>
          <w:bCs/>
          <w:sz w:val="24"/>
          <w:szCs w:val="24"/>
          <w:lang w:eastAsia="ru-RU"/>
        </w:rPr>
        <w:br/>
      </w:r>
      <w:r w:rsidRPr="00CB67BB">
        <w:rPr>
          <w:rFonts w:ascii="Times New Roman CYR" w:eastAsiaTheme="minorEastAsia" w:hAnsi="Times New Roman CYR" w:cs="Times New Roman CYR"/>
          <w:bCs/>
          <w:sz w:val="24"/>
          <w:szCs w:val="24"/>
          <w:lang w:eastAsia="ru-RU"/>
        </w:rPr>
        <w:t>по неустановленному виновному лицу, отражаемая в прогнозных значениях.</w:t>
      </w:r>
    </w:p>
    <w:p w14:paraId="0BBC8308" w14:textId="77777777" w:rsidR="00245F2E" w:rsidRPr="00245F2E" w:rsidRDefault="00245F2E" w:rsidP="00245F2E">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245F2E">
        <w:rPr>
          <w:rFonts w:ascii="Times New Roman CYR" w:eastAsiaTheme="minorEastAsia" w:hAnsi="Times New Roman CYR" w:cs="Times New Roman CYR"/>
          <w:bCs/>
          <w:sz w:val="24"/>
          <w:szCs w:val="24"/>
          <w:lang w:eastAsia="ru-RU"/>
        </w:rPr>
        <w:t>Отражение бухгалтерских записей по учету доходов будущих периодов осуществляется по соответствующим счетам аналитического учета счета:</w:t>
      </w:r>
    </w:p>
    <w:p w14:paraId="59FB79EF" w14:textId="77777777" w:rsidR="00245F2E" w:rsidRPr="00D637DC" w:rsidRDefault="00D637DC" w:rsidP="00245F2E">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0 </w:t>
      </w:r>
      <w:hyperlink r:id="rId80" w:anchor="/document/12180849/entry/140141" w:history="1">
        <w:r w:rsidR="00245F2E" w:rsidRPr="00D637DC">
          <w:rPr>
            <w:rStyle w:val="a3"/>
            <w:rFonts w:ascii="Times New Roman CYR" w:eastAsiaTheme="minorEastAsia" w:hAnsi="Times New Roman CYR" w:cs="Times New Roman CYR"/>
            <w:bCs/>
            <w:color w:val="auto"/>
            <w:sz w:val="24"/>
            <w:szCs w:val="24"/>
            <w:u w:val="none"/>
            <w:lang w:eastAsia="ru-RU"/>
          </w:rPr>
          <w:t>401</w:t>
        </w:r>
        <w:r>
          <w:rPr>
            <w:rStyle w:val="a3"/>
            <w:rFonts w:ascii="Times New Roman CYR" w:eastAsiaTheme="minorEastAsia" w:hAnsi="Times New Roman CYR" w:cs="Times New Roman CYR"/>
            <w:bCs/>
            <w:color w:val="auto"/>
            <w:sz w:val="24"/>
            <w:szCs w:val="24"/>
            <w:u w:val="none"/>
            <w:lang w:eastAsia="ru-RU"/>
          </w:rPr>
          <w:t xml:space="preserve"> </w:t>
        </w:r>
        <w:r w:rsidR="00245F2E" w:rsidRPr="00D637DC">
          <w:rPr>
            <w:rStyle w:val="a3"/>
            <w:rFonts w:ascii="Times New Roman CYR" w:eastAsiaTheme="minorEastAsia" w:hAnsi="Times New Roman CYR" w:cs="Times New Roman CYR"/>
            <w:bCs/>
            <w:color w:val="auto"/>
            <w:sz w:val="24"/>
            <w:szCs w:val="24"/>
            <w:u w:val="none"/>
            <w:lang w:eastAsia="ru-RU"/>
          </w:rPr>
          <w:t>41</w:t>
        </w:r>
      </w:hyperlink>
      <w:r>
        <w:rPr>
          <w:rFonts w:ascii="Times New Roman CYR" w:eastAsiaTheme="minorEastAsia" w:hAnsi="Times New Roman CYR" w:cs="Times New Roman CYR"/>
          <w:bCs/>
          <w:sz w:val="24"/>
          <w:szCs w:val="24"/>
          <w:lang w:eastAsia="ru-RU"/>
        </w:rPr>
        <w:t xml:space="preserve"> 000</w:t>
      </w:r>
      <w:r w:rsidR="00245F2E" w:rsidRPr="00D637DC">
        <w:rPr>
          <w:rFonts w:ascii="Times New Roman CYR" w:eastAsiaTheme="minorEastAsia" w:hAnsi="Times New Roman CYR" w:cs="Times New Roman CYR"/>
          <w:bCs/>
          <w:sz w:val="24"/>
          <w:szCs w:val="24"/>
          <w:lang w:eastAsia="ru-RU"/>
        </w:rPr>
        <w:t> </w:t>
      </w:r>
      <w:r w:rsidRPr="00D637DC">
        <w:rPr>
          <w:rFonts w:ascii="Times New Roman CYR" w:eastAsiaTheme="minorEastAsia" w:hAnsi="Times New Roman CYR" w:cs="Times New Roman CYR"/>
          <w:bCs/>
          <w:sz w:val="24"/>
          <w:szCs w:val="24"/>
          <w:lang w:eastAsia="ru-RU"/>
        </w:rPr>
        <w:t>«</w:t>
      </w:r>
      <w:r w:rsidR="00245F2E" w:rsidRPr="00D637DC">
        <w:rPr>
          <w:rFonts w:ascii="Times New Roman CYR" w:eastAsiaTheme="minorEastAsia" w:hAnsi="Times New Roman CYR" w:cs="Times New Roman CYR"/>
          <w:bCs/>
          <w:sz w:val="24"/>
          <w:szCs w:val="24"/>
          <w:lang w:eastAsia="ru-RU"/>
        </w:rPr>
        <w:t>Доходы будущих периодов к пр</w:t>
      </w:r>
      <w:r w:rsidRPr="00D637DC">
        <w:rPr>
          <w:rFonts w:ascii="Times New Roman CYR" w:eastAsiaTheme="minorEastAsia" w:hAnsi="Times New Roman CYR" w:cs="Times New Roman CYR"/>
          <w:bCs/>
          <w:sz w:val="24"/>
          <w:szCs w:val="24"/>
          <w:lang w:eastAsia="ru-RU"/>
        </w:rPr>
        <w:t>изнанию в текущем году»</w:t>
      </w:r>
      <w:r w:rsidR="00245F2E" w:rsidRPr="00D637DC">
        <w:rPr>
          <w:rFonts w:ascii="Times New Roman CYR" w:eastAsiaTheme="minorEastAsia" w:hAnsi="Times New Roman CYR" w:cs="Times New Roman CYR"/>
          <w:bCs/>
          <w:sz w:val="24"/>
          <w:szCs w:val="24"/>
          <w:lang w:eastAsia="ru-RU"/>
        </w:rPr>
        <w:t>;</w:t>
      </w:r>
    </w:p>
    <w:p w14:paraId="1F81B03A" w14:textId="77777777" w:rsidR="00245F2E" w:rsidRDefault="00D637DC" w:rsidP="00245F2E">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0 </w:t>
      </w:r>
      <w:hyperlink r:id="rId81" w:anchor="/document/12180849/entry/140149" w:history="1">
        <w:r w:rsidR="00245F2E" w:rsidRPr="00D637DC">
          <w:rPr>
            <w:rStyle w:val="a3"/>
            <w:rFonts w:ascii="Times New Roman CYR" w:eastAsiaTheme="minorEastAsia" w:hAnsi="Times New Roman CYR" w:cs="Times New Roman CYR"/>
            <w:bCs/>
            <w:color w:val="auto"/>
            <w:sz w:val="24"/>
            <w:szCs w:val="24"/>
            <w:u w:val="none"/>
            <w:lang w:eastAsia="ru-RU"/>
          </w:rPr>
          <w:t>401</w:t>
        </w:r>
        <w:r>
          <w:rPr>
            <w:rStyle w:val="a3"/>
            <w:rFonts w:ascii="Times New Roman CYR" w:eastAsiaTheme="minorEastAsia" w:hAnsi="Times New Roman CYR" w:cs="Times New Roman CYR"/>
            <w:bCs/>
            <w:color w:val="auto"/>
            <w:sz w:val="24"/>
            <w:szCs w:val="24"/>
            <w:u w:val="none"/>
            <w:lang w:eastAsia="ru-RU"/>
          </w:rPr>
          <w:t xml:space="preserve"> </w:t>
        </w:r>
        <w:r w:rsidR="00245F2E" w:rsidRPr="00D637DC">
          <w:rPr>
            <w:rStyle w:val="a3"/>
            <w:rFonts w:ascii="Times New Roman CYR" w:eastAsiaTheme="minorEastAsia" w:hAnsi="Times New Roman CYR" w:cs="Times New Roman CYR"/>
            <w:bCs/>
            <w:color w:val="auto"/>
            <w:sz w:val="24"/>
            <w:szCs w:val="24"/>
            <w:u w:val="none"/>
            <w:lang w:eastAsia="ru-RU"/>
          </w:rPr>
          <w:t>49</w:t>
        </w:r>
      </w:hyperlink>
      <w:r>
        <w:rPr>
          <w:rFonts w:ascii="Times New Roman CYR" w:eastAsiaTheme="minorEastAsia" w:hAnsi="Times New Roman CYR" w:cs="Times New Roman CYR"/>
          <w:bCs/>
          <w:sz w:val="24"/>
          <w:szCs w:val="24"/>
          <w:lang w:eastAsia="ru-RU"/>
        </w:rPr>
        <w:t> 000 «</w:t>
      </w:r>
      <w:r w:rsidR="00245F2E" w:rsidRPr="00245F2E">
        <w:rPr>
          <w:rFonts w:ascii="Times New Roman CYR" w:eastAsiaTheme="minorEastAsia" w:hAnsi="Times New Roman CYR" w:cs="Times New Roman CYR"/>
          <w:bCs/>
          <w:sz w:val="24"/>
          <w:szCs w:val="24"/>
          <w:lang w:eastAsia="ru-RU"/>
        </w:rPr>
        <w:t>Доходы будущих период</w:t>
      </w:r>
      <w:r>
        <w:rPr>
          <w:rFonts w:ascii="Times New Roman CYR" w:eastAsiaTheme="minorEastAsia" w:hAnsi="Times New Roman CYR" w:cs="Times New Roman CYR"/>
          <w:bCs/>
          <w:sz w:val="24"/>
          <w:szCs w:val="24"/>
          <w:lang w:eastAsia="ru-RU"/>
        </w:rPr>
        <w:t>ов к признанию в очередные года»</w:t>
      </w:r>
      <w:r w:rsidR="00245F2E" w:rsidRPr="00245F2E">
        <w:rPr>
          <w:rFonts w:ascii="Times New Roman CYR" w:eastAsiaTheme="minorEastAsia" w:hAnsi="Times New Roman CYR" w:cs="Times New Roman CYR"/>
          <w:bCs/>
          <w:sz w:val="24"/>
          <w:szCs w:val="24"/>
          <w:lang w:eastAsia="ru-RU"/>
        </w:rPr>
        <w:t>.</w:t>
      </w:r>
    </w:p>
    <w:p w14:paraId="4D5251D9" w14:textId="12D56197" w:rsidR="00F351B6" w:rsidRDefault="00A35EE9" w:rsidP="00796C6C">
      <w:pPr>
        <w:spacing w:after="0" w:line="240" w:lineRule="auto"/>
        <w:ind w:firstLine="567"/>
        <w:jc w:val="both"/>
        <w:rPr>
          <w:rFonts w:ascii="Times New Roman" w:eastAsia="Times New Roman" w:hAnsi="Times New Roman" w:cs="Times New Roman"/>
          <w:sz w:val="24"/>
          <w:szCs w:val="24"/>
          <w:lang w:eastAsia="ru-RU"/>
        </w:rPr>
      </w:pPr>
      <w:r>
        <w:rPr>
          <w:rFonts w:ascii="Times New Roman CYR" w:eastAsiaTheme="minorEastAsia" w:hAnsi="Times New Roman CYR" w:cs="Times New Roman CYR"/>
          <w:bCs/>
          <w:sz w:val="24"/>
          <w:szCs w:val="24"/>
          <w:lang w:eastAsia="ru-RU"/>
        </w:rPr>
        <w:t>20</w:t>
      </w:r>
      <w:r w:rsidR="00FC3E13">
        <w:rPr>
          <w:rFonts w:ascii="Times New Roman CYR" w:eastAsiaTheme="minorEastAsia" w:hAnsi="Times New Roman CYR" w:cs="Times New Roman CYR"/>
          <w:bCs/>
          <w:sz w:val="24"/>
          <w:szCs w:val="24"/>
          <w:lang w:eastAsia="ru-RU"/>
        </w:rPr>
        <w:t>.</w:t>
      </w:r>
      <w:r w:rsidR="00D7253C">
        <w:rPr>
          <w:rFonts w:ascii="Times New Roman CYR" w:eastAsiaTheme="minorEastAsia" w:hAnsi="Times New Roman CYR" w:cs="Times New Roman CYR"/>
          <w:bCs/>
          <w:sz w:val="24"/>
          <w:szCs w:val="24"/>
          <w:lang w:eastAsia="ru-RU"/>
        </w:rPr>
        <w:t>9</w:t>
      </w:r>
      <w:r w:rsidR="00FC3E13">
        <w:rPr>
          <w:rFonts w:ascii="Times New Roman CYR" w:eastAsiaTheme="minorEastAsia" w:hAnsi="Times New Roman CYR" w:cs="Times New Roman CYR"/>
          <w:bCs/>
          <w:sz w:val="24"/>
          <w:szCs w:val="24"/>
          <w:lang w:eastAsia="ru-RU"/>
        </w:rPr>
        <w:t xml:space="preserve">. </w:t>
      </w:r>
      <w:r w:rsidR="00F351B6" w:rsidRPr="00F351B6">
        <w:rPr>
          <w:rFonts w:ascii="Times New Roman" w:eastAsia="Times New Roman" w:hAnsi="Times New Roman" w:cs="Times New Roman"/>
          <w:sz w:val="24"/>
          <w:szCs w:val="24"/>
          <w:lang w:eastAsia="ru-RU"/>
        </w:rPr>
        <w:t>Учет доходов по субсидиям</w:t>
      </w:r>
      <w:r w:rsidR="00F351B6">
        <w:rPr>
          <w:rFonts w:ascii="Times New Roman" w:eastAsia="Times New Roman" w:hAnsi="Times New Roman" w:cs="Times New Roman"/>
          <w:sz w:val="24"/>
          <w:szCs w:val="24"/>
          <w:lang w:eastAsia="ru-RU"/>
        </w:rPr>
        <w:t>.</w:t>
      </w:r>
    </w:p>
    <w:p w14:paraId="6A1AD52F" w14:textId="77777777" w:rsidR="00F351B6" w:rsidRPr="00F351B6" w:rsidRDefault="00F351B6" w:rsidP="00796C6C">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F351B6">
        <w:rPr>
          <w:rFonts w:ascii="Times New Roman" w:eastAsia="Times New Roman" w:hAnsi="Times New Roman" w:cs="Times New Roman"/>
          <w:sz w:val="24"/>
          <w:szCs w:val="24"/>
          <w:shd w:val="clear" w:color="auto" w:fill="FFFFFF"/>
          <w:lang w:eastAsia="ru-RU"/>
        </w:rPr>
        <w:t>Расчеты по средствам субсидий на оказание муниципальных услуг, выполнение работ</w:t>
      </w:r>
      <w:r w:rsidRPr="00F351B6">
        <w:rPr>
          <w:rFonts w:ascii="Times New Roman" w:eastAsia="Times New Roman" w:hAnsi="Times New Roman" w:cs="Times New Roman"/>
          <w:sz w:val="24"/>
          <w:szCs w:val="24"/>
          <w:shd w:val="clear" w:color="auto" w:fill="FFFABB"/>
          <w:lang w:eastAsia="ru-RU"/>
        </w:rPr>
        <w:t xml:space="preserve"> </w:t>
      </w:r>
      <w:r w:rsidRPr="00F351B6">
        <w:rPr>
          <w:rFonts w:ascii="Times New Roman" w:eastAsia="Times New Roman" w:hAnsi="Times New Roman" w:cs="Times New Roman"/>
          <w:sz w:val="24"/>
          <w:szCs w:val="24"/>
          <w:shd w:val="clear" w:color="auto" w:fill="FFFFFF"/>
          <w:lang w:eastAsia="ru-RU"/>
        </w:rPr>
        <w:t>учитываются на счете </w:t>
      </w:r>
      <w:hyperlink r:id="rId82" w:anchor="/document/77673477/entry/20531" w:history="1">
        <w:r w:rsidRPr="00F351B6">
          <w:rPr>
            <w:rFonts w:ascii="Times New Roman" w:eastAsia="Times New Roman" w:hAnsi="Times New Roman" w:cs="Times New Roman"/>
            <w:sz w:val="24"/>
            <w:szCs w:val="24"/>
            <w:shd w:val="clear" w:color="auto" w:fill="FFFFFF"/>
            <w:lang w:eastAsia="ru-RU"/>
          </w:rPr>
          <w:t>4 205 31 000</w:t>
        </w:r>
      </w:hyperlink>
      <w:r w:rsidRPr="00F351B6">
        <w:rPr>
          <w:rFonts w:ascii="Times New Roman" w:eastAsia="Times New Roman" w:hAnsi="Times New Roman" w:cs="Times New Roman"/>
          <w:sz w:val="24"/>
          <w:szCs w:val="24"/>
          <w:shd w:val="clear" w:color="auto" w:fill="FFFFFF"/>
          <w:lang w:eastAsia="ru-RU"/>
        </w:rPr>
        <w:t xml:space="preserve"> «Расчеты с плательщиками по доходам от оказания платных работ, услуг». </w:t>
      </w:r>
    </w:p>
    <w:p w14:paraId="227166BC" w14:textId="77777777" w:rsidR="00F351B6" w:rsidRPr="00F351B6" w:rsidRDefault="00F351B6" w:rsidP="00F351B6">
      <w:pPr>
        <w:tabs>
          <w:tab w:val="left" w:pos="567"/>
        </w:tabs>
        <w:spacing w:after="0" w:line="240" w:lineRule="auto"/>
        <w:jc w:val="both"/>
        <w:rPr>
          <w:rFonts w:ascii="Times New Roman" w:eastAsia="Times New Roman" w:hAnsi="Times New Roman" w:cs="Times New Roman"/>
          <w:sz w:val="24"/>
          <w:szCs w:val="24"/>
          <w:shd w:val="clear" w:color="auto" w:fill="FFFFFF"/>
          <w:lang w:eastAsia="ru-RU"/>
        </w:rPr>
      </w:pPr>
      <w:r w:rsidRPr="00F351B6">
        <w:rPr>
          <w:rFonts w:ascii="Times New Roman" w:eastAsia="Times New Roman" w:hAnsi="Times New Roman" w:cs="Times New Roman"/>
          <w:sz w:val="24"/>
          <w:szCs w:val="24"/>
          <w:shd w:val="clear" w:color="auto" w:fill="FFFFFF"/>
          <w:lang w:eastAsia="ru-RU"/>
        </w:rPr>
        <w:tab/>
        <w:t xml:space="preserve">На основании Соглашения о предоставлении субсидии начисление доходов в виде субсидии на оказание муниципальных услуг, выполнение работ, производится </w:t>
      </w:r>
      <w:r w:rsidRPr="00F351B6">
        <w:rPr>
          <w:rFonts w:ascii="Times New Roman" w:eastAsia="Times New Roman" w:hAnsi="Times New Roman" w:cs="Times New Roman"/>
          <w:color w:val="222222"/>
          <w:sz w:val="24"/>
          <w:szCs w:val="24"/>
          <w:shd w:val="clear" w:color="auto" w:fill="FFFFFF"/>
          <w:lang w:eastAsia="ru-RU"/>
        </w:rPr>
        <w:t>в общей сумме соглашения,</w:t>
      </w:r>
      <w:r w:rsidRPr="00F351B6">
        <w:rPr>
          <w:rFonts w:ascii="Times New Roman" w:eastAsia="Times New Roman" w:hAnsi="Times New Roman" w:cs="Times New Roman"/>
          <w:sz w:val="24"/>
          <w:szCs w:val="24"/>
          <w:shd w:val="clear" w:color="auto" w:fill="FFFFFF"/>
          <w:lang w:eastAsia="ru-RU"/>
        </w:rPr>
        <w:t xml:space="preserve"> и отражается следующими проводками:</w:t>
      </w:r>
    </w:p>
    <w:p w14:paraId="737EFB08" w14:textId="77777777" w:rsidR="00F16018" w:rsidRDefault="008738CB" w:rsidP="00F351B6">
      <w:pPr>
        <w:tabs>
          <w:tab w:val="left" w:pos="567"/>
        </w:tabs>
        <w:spacing w:after="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ab/>
      </w:r>
      <w:r w:rsidR="00F351B6" w:rsidRPr="00F351B6">
        <w:rPr>
          <w:rFonts w:ascii="Times New Roman" w:eastAsia="Times New Roman" w:hAnsi="Times New Roman" w:cs="Times New Roman"/>
          <w:sz w:val="24"/>
          <w:szCs w:val="24"/>
          <w:shd w:val="clear" w:color="auto" w:fill="FFFFFF"/>
          <w:lang w:eastAsia="ru-RU"/>
        </w:rPr>
        <w:t xml:space="preserve">Дт ХХХХ 0000000000 130 </w:t>
      </w:r>
      <w:hyperlink r:id="rId83" w:anchor="/document/77673477/entry/20531" w:history="1">
        <w:r w:rsidR="00F351B6" w:rsidRPr="00F351B6">
          <w:rPr>
            <w:rFonts w:ascii="Times New Roman" w:eastAsia="Times New Roman" w:hAnsi="Times New Roman" w:cs="Times New Roman"/>
            <w:sz w:val="24"/>
            <w:szCs w:val="24"/>
            <w:shd w:val="clear" w:color="auto" w:fill="FFFFFF"/>
            <w:lang w:eastAsia="ru-RU"/>
          </w:rPr>
          <w:t>4 205 31 000</w:t>
        </w:r>
      </w:hyperlink>
      <w:r w:rsidR="00F351B6" w:rsidRPr="00F351B6">
        <w:rPr>
          <w:rFonts w:ascii="Times New Roman" w:eastAsia="Times New Roman" w:hAnsi="Times New Roman" w:cs="Times New Roman"/>
          <w:sz w:val="24"/>
          <w:szCs w:val="24"/>
          <w:shd w:val="clear" w:color="auto" w:fill="FFFFFF"/>
          <w:lang w:eastAsia="ru-RU"/>
        </w:rPr>
        <w:t xml:space="preserve"> Кт ХХХХ 0000000000 130 </w:t>
      </w:r>
      <w:hyperlink r:id="rId84" w:anchor="/multilink/58070078/paragraph/898/number/2" w:history="1">
        <w:r w:rsidR="00F351B6" w:rsidRPr="00F351B6">
          <w:rPr>
            <w:rFonts w:ascii="Times New Roman" w:eastAsia="Times New Roman" w:hAnsi="Times New Roman" w:cs="Times New Roman"/>
            <w:sz w:val="24"/>
            <w:szCs w:val="24"/>
            <w:shd w:val="clear" w:color="auto" w:fill="FFFFFF"/>
            <w:lang w:eastAsia="ru-RU"/>
          </w:rPr>
          <w:t>4 401 4</w:t>
        </w:r>
        <w:r w:rsidR="00F16018">
          <w:rPr>
            <w:rFonts w:ascii="Times New Roman" w:eastAsia="Times New Roman" w:hAnsi="Times New Roman" w:cs="Times New Roman"/>
            <w:sz w:val="24"/>
            <w:szCs w:val="24"/>
            <w:shd w:val="clear" w:color="auto" w:fill="FFFFFF"/>
            <w:lang w:eastAsia="ru-RU"/>
          </w:rPr>
          <w:t>1</w:t>
        </w:r>
        <w:r w:rsidR="00F351B6" w:rsidRPr="00F351B6">
          <w:rPr>
            <w:rFonts w:ascii="Times New Roman" w:eastAsia="Times New Roman" w:hAnsi="Times New Roman" w:cs="Times New Roman"/>
            <w:sz w:val="24"/>
            <w:szCs w:val="24"/>
            <w:shd w:val="clear" w:color="auto" w:fill="FFFFFF"/>
            <w:lang w:eastAsia="ru-RU"/>
          </w:rPr>
          <w:t xml:space="preserve"> 131</w:t>
        </w:r>
      </w:hyperlink>
      <w:r w:rsidR="00F16018">
        <w:rPr>
          <w:rFonts w:ascii="Times New Roman" w:eastAsia="Times New Roman" w:hAnsi="Times New Roman" w:cs="Times New Roman"/>
          <w:sz w:val="24"/>
          <w:szCs w:val="24"/>
          <w:shd w:val="clear" w:color="auto" w:fill="FFFFFF"/>
          <w:lang w:eastAsia="ru-RU"/>
        </w:rPr>
        <w:t xml:space="preserve"> в сумме субсидии на текущий год;</w:t>
      </w:r>
    </w:p>
    <w:p w14:paraId="69715FB5" w14:textId="77777777" w:rsidR="00F351B6" w:rsidRPr="00F351B6" w:rsidRDefault="008738CB" w:rsidP="00F351B6">
      <w:pPr>
        <w:tabs>
          <w:tab w:val="left" w:pos="567"/>
        </w:tabs>
        <w:spacing w:after="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ab/>
      </w:r>
      <w:r w:rsidR="00F16018" w:rsidRPr="00F351B6">
        <w:rPr>
          <w:rFonts w:ascii="Times New Roman" w:eastAsia="Times New Roman" w:hAnsi="Times New Roman" w:cs="Times New Roman"/>
          <w:sz w:val="24"/>
          <w:szCs w:val="24"/>
          <w:shd w:val="clear" w:color="auto" w:fill="FFFFFF"/>
          <w:lang w:eastAsia="ru-RU"/>
        </w:rPr>
        <w:t xml:space="preserve">Дт ХХХХ 0000000000 130 </w:t>
      </w:r>
      <w:hyperlink r:id="rId85" w:anchor="/document/77673477/entry/20531" w:history="1">
        <w:r w:rsidR="00F16018" w:rsidRPr="00F351B6">
          <w:rPr>
            <w:rFonts w:ascii="Times New Roman" w:eastAsia="Times New Roman" w:hAnsi="Times New Roman" w:cs="Times New Roman"/>
            <w:sz w:val="24"/>
            <w:szCs w:val="24"/>
            <w:shd w:val="clear" w:color="auto" w:fill="FFFFFF"/>
            <w:lang w:eastAsia="ru-RU"/>
          </w:rPr>
          <w:t>4 205 31 000</w:t>
        </w:r>
      </w:hyperlink>
      <w:r w:rsidR="00F16018" w:rsidRPr="00F351B6">
        <w:rPr>
          <w:rFonts w:ascii="Times New Roman" w:eastAsia="Times New Roman" w:hAnsi="Times New Roman" w:cs="Times New Roman"/>
          <w:sz w:val="24"/>
          <w:szCs w:val="24"/>
          <w:shd w:val="clear" w:color="auto" w:fill="FFFFFF"/>
          <w:lang w:eastAsia="ru-RU"/>
        </w:rPr>
        <w:t xml:space="preserve"> Кт ХХХХ 0000000000 130 </w:t>
      </w:r>
      <w:hyperlink r:id="rId86" w:anchor="/multilink/58070078/paragraph/898/number/2" w:history="1">
        <w:r w:rsidR="00F16018" w:rsidRPr="00F351B6">
          <w:rPr>
            <w:rFonts w:ascii="Times New Roman" w:eastAsia="Times New Roman" w:hAnsi="Times New Roman" w:cs="Times New Roman"/>
            <w:sz w:val="24"/>
            <w:szCs w:val="24"/>
            <w:shd w:val="clear" w:color="auto" w:fill="FFFFFF"/>
            <w:lang w:eastAsia="ru-RU"/>
          </w:rPr>
          <w:t>4 401 4</w:t>
        </w:r>
        <w:r w:rsidR="00F16018">
          <w:rPr>
            <w:rFonts w:ascii="Times New Roman" w:eastAsia="Times New Roman" w:hAnsi="Times New Roman" w:cs="Times New Roman"/>
            <w:sz w:val="24"/>
            <w:szCs w:val="24"/>
            <w:shd w:val="clear" w:color="auto" w:fill="FFFFFF"/>
            <w:lang w:eastAsia="ru-RU"/>
          </w:rPr>
          <w:t>9</w:t>
        </w:r>
        <w:r w:rsidR="00F16018" w:rsidRPr="00F351B6">
          <w:rPr>
            <w:rFonts w:ascii="Times New Roman" w:eastAsia="Times New Roman" w:hAnsi="Times New Roman" w:cs="Times New Roman"/>
            <w:sz w:val="24"/>
            <w:szCs w:val="24"/>
            <w:shd w:val="clear" w:color="auto" w:fill="FFFFFF"/>
            <w:lang w:eastAsia="ru-RU"/>
          </w:rPr>
          <w:t xml:space="preserve"> 131</w:t>
        </w:r>
      </w:hyperlink>
      <w:r w:rsidR="00F16018">
        <w:rPr>
          <w:rFonts w:ascii="Times New Roman" w:eastAsia="Times New Roman" w:hAnsi="Times New Roman" w:cs="Times New Roman"/>
          <w:sz w:val="24"/>
          <w:szCs w:val="24"/>
          <w:shd w:val="clear" w:color="auto" w:fill="FFFFFF"/>
          <w:lang w:eastAsia="ru-RU"/>
        </w:rPr>
        <w:t xml:space="preserve"> в сумме субсидии на </w:t>
      </w:r>
      <w:r w:rsidR="005413C0">
        <w:rPr>
          <w:rFonts w:ascii="Times New Roman" w:eastAsia="Times New Roman" w:hAnsi="Times New Roman" w:cs="Times New Roman"/>
          <w:sz w:val="24"/>
          <w:szCs w:val="24"/>
          <w:shd w:val="clear" w:color="auto" w:fill="FFFFFF"/>
          <w:lang w:eastAsia="ru-RU"/>
        </w:rPr>
        <w:t>очередные года</w:t>
      </w:r>
      <w:r w:rsidR="00F351B6" w:rsidRPr="00F351B6">
        <w:rPr>
          <w:rFonts w:ascii="Times New Roman" w:eastAsia="Times New Roman" w:hAnsi="Times New Roman" w:cs="Times New Roman"/>
          <w:sz w:val="24"/>
          <w:szCs w:val="24"/>
          <w:shd w:val="clear" w:color="auto" w:fill="FFFFFF"/>
          <w:lang w:eastAsia="ru-RU"/>
        </w:rPr>
        <w:t>.</w:t>
      </w:r>
    </w:p>
    <w:p w14:paraId="3D71A20F" w14:textId="77777777" w:rsidR="00F351B6" w:rsidRPr="00F351B6" w:rsidRDefault="00606953" w:rsidP="00F351B6">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ab/>
        <w:t xml:space="preserve"> </w:t>
      </w:r>
      <w:r w:rsidR="00F351B6" w:rsidRPr="00F351B6">
        <w:rPr>
          <w:rFonts w:ascii="Times New Roman" w:eastAsia="Times New Roman" w:hAnsi="Times New Roman" w:cs="Times New Roman"/>
          <w:sz w:val="24"/>
          <w:szCs w:val="24"/>
          <w:shd w:val="clear" w:color="auto" w:fill="FFFFFF"/>
          <w:lang w:eastAsia="ru-RU"/>
        </w:rPr>
        <w:t>В составе доходов текущего отчетного периода по счету 4 401 10 131, п</w:t>
      </w:r>
      <w:r w:rsidR="00F351B6" w:rsidRPr="00F351B6">
        <w:rPr>
          <w:rFonts w:ascii="Times New Roman" w:eastAsia="Times New Roman" w:hAnsi="Times New Roman" w:cs="Times New Roman"/>
          <w:sz w:val="24"/>
          <w:szCs w:val="24"/>
          <w:lang w:eastAsia="ru-RU"/>
        </w:rPr>
        <w:t xml:space="preserve">ризнание в учете доходов текущего отчетного периода по предоставленным субсидиям на финансовое обеспечение выполнения муниципального задания на оказание муниципальных услуг, выполнение работ в результате выполнения муниципального задания осуществляется </w:t>
      </w:r>
      <w:r w:rsidR="00E11579">
        <w:rPr>
          <w:rFonts w:ascii="Times New Roman" w:eastAsia="Times New Roman" w:hAnsi="Times New Roman" w:cs="Times New Roman"/>
          <w:sz w:val="24"/>
          <w:szCs w:val="24"/>
          <w:lang w:eastAsia="ru-RU"/>
        </w:rPr>
        <w:br/>
      </w:r>
      <w:r w:rsidR="00F351B6" w:rsidRPr="00F351B6">
        <w:rPr>
          <w:rFonts w:ascii="Times New Roman" w:eastAsia="Times New Roman" w:hAnsi="Times New Roman" w:cs="Times New Roman"/>
          <w:sz w:val="24"/>
          <w:szCs w:val="24"/>
          <w:lang w:eastAsia="ru-RU"/>
        </w:rPr>
        <w:t>на основании подписанного Извещения (ф.</w:t>
      </w:r>
      <w:r w:rsidR="00F351B6" w:rsidRPr="00F351B6">
        <w:rPr>
          <w:rFonts w:ascii="Calibri" w:eastAsia="Calibri" w:hAnsi="Calibri" w:cs="Times New Roman"/>
          <w:sz w:val="24"/>
          <w:szCs w:val="24"/>
        </w:rPr>
        <w:t xml:space="preserve"> </w:t>
      </w:r>
      <w:r w:rsidR="00F351B6" w:rsidRPr="00F351B6">
        <w:rPr>
          <w:rFonts w:ascii="Times New Roman" w:eastAsia="Times New Roman" w:hAnsi="Times New Roman" w:cs="Times New Roman"/>
          <w:sz w:val="24"/>
          <w:szCs w:val="24"/>
          <w:lang w:eastAsia="ru-RU"/>
        </w:rPr>
        <w:t>0504805) в сумме  соглашений о предоставлении субсидии на финансовое обеспечение выполнения муниципального задания в разрезе предоставляемых субсидий.</w:t>
      </w:r>
    </w:p>
    <w:p w14:paraId="4B62E43A" w14:textId="77777777" w:rsidR="00F351B6" w:rsidRPr="00F351B6" w:rsidRDefault="00F351B6" w:rsidP="00F351B6">
      <w:pPr>
        <w:spacing w:after="0" w:line="240" w:lineRule="auto"/>
        <w:ind w:firstLine="567"/>
        <w:jc w:val="both"/>
        <w:rPr>
          <w:rFonts w:ascii="Times New Roman" w:eastAsia="Times New Roman" w:hAnsi="Times New Roman" w:cs="Times New Roman"/>
          <w:sz w:val="24"/>
          <w:szCs w:val="24"/>
          <w:lang w:eastAsia="ru-RU"/>
        </w:rPr>
      </w:pPr>
      <w:r w:rsidRPr="00F351B6">
        <w:rPr>
          <w:rFonts w:ascii="Times New Roman" w:eastAsia="Times New Roman" w:hAnsi="Times New Roman" w:cs="Times New Roman"/>
          <w:sz w:val="24"/>
          <w:szCs w:val="24"/>
          <w:lang w:eastAsia="ru-RU"/>
        </w:rPr>
        <w:t xml:space="preserve">Списание на финансовый результат производится 31 декабря текущего финансового года. </w:t>
      </w:r>
    </w:p>
    <w:p w14:paraId="2BDA698D" w14:textId="77777777" w:rsidR="00F351B6" w:rsidRPr="00F351B6" w:rsidRDefault="00F351B6" w:rsidP="00F351B6">
      <w:pPr>
        <w:tabs>
          <w:tab w:val="left" w:pos="567"/>
        </w:tabs>
        <w:spacing w:after="0" w:line="240" w:lineRule="auto"/>
        <w:jc w:val="both"/>
        <w:rPr>
          <w:rFonts w:ascii="Times New Roman" w:eastAsia="Times New Roman" w:hAnsi="Times New Roman" w:cs="Times New Roman"/>
          <w:sz w:val="24"/>
          <w:szCs w:val="24"/>
          <w:shd w:val="clear" w:color="auto" w:fill="FFFFFF"/>
          <w:lang w:eastAsia="ru-RU"/>
        </w:rPr>
      </w:pPr>
      <w:r w:rsidRPr="00F351B6">
        <w:rPr>
          <w:rFonts w:ascii="Times New Roman" w:eastAsia="Times New Roman" w:hAnsi="Times New Roman" w:cs="Times New Roman"/>
          <w:sz w:val="24"/>
          <w:szCs w:val="24"/>
          <w:shd w:val="clear" w:color="auto" w:fill="FFFFFF"/>
          <w:lang w:eastAsia="ru-RU"/>
        </w:rPr>
        <w:tab/>
        <w:t xml:space="preserve">В начале года на основании нового Соглашения корректируются суммы субсидий </w:t>
      </w:r>
      <w:r w:rsidR="00E11579">
        <w:rPr>
          <w:rFonts w:ascii="Times New Roman" w:eastAsia="Times New Roman" w:hAnsi="Times New Roman" w:cs="Times New Roman"/>
          <w:sz w:val="24"/>
          <w:szCs w:val="24"/>
          <w:shd w:val="clear" w:color="auto" w:fill="FFFFFF"/>
          <w:lang w:eastAsia="ru-RU"/>
        </w:rPr>
        <w:br/>
      </w:r>
      <w:r w:rsidRPr="00F351B6">
        <w:rPr>
          <w:rFonts w:ascii="Times New Roman" w:eastAsia="Times New Roman" w:hAnsi="Times New Roman" w:cs="Times New Roman"/>
          <w:sz w:val="24"/>
          <w:szCs w:val="24"/>
          <w:shd w:val="clear" w:color="auto" w:fill="FFFFFF"/>
          <w:lang w:eastAsia="ru-RU"/>
        </w:rPr>
        <w:t>за 3 года.</w:t>
      </w:r>
    </w:p>
    <w:p w14:paraId="75100FF3" w14:textId="2DE98BC1" w:rsidR="00F351B6" w:rsidRPr="00F351B6" w:rsidRDefault="00F351B6" w:rsidP="00F351B6">
      <w:pPr>
        <w:tabs>
          <w:tab w:val="left" w:pos="567"/>
        </w:tabs>
        <w:spacing w:after="0" w:line="240" w:lineRule="auto"/>
        <w:jc w:val="both"/>
        <w:rPr>
          <w:rFonts w:ascii="Times New Roman" w:eastAsia="Times New Roman" w:hAnsi="Times New Roman" w:cs="Times New Roman"/>
          <w:sz w:val="24"/>
          <w:szCs w:val="24"/>
          <w:shd w:val="clear" w:color="auto" w:fill="FFFFFF"/>
          <w:lang w:eastAsia="ru-RU"/>
        </w:rPr>
      </w:pPr>
      <w:r w:rsidRPr="00F351B6">
        <w:rPr>
          <w:rFonts w:ascii="Times New Roman" w:eastAsia="Times New Roman" w:hAnsi="Times New Roman" w:cs="Times New Roman"/>
          <w:sz w:val="24"/>
          <w:szCs w:val="24"/>
          <w:shd w:val="clear" w:color="auto" w:fill="FFFFFF"/>
          <w:lang w:eastAsia="ru-RU"/>
        </w:rPr>
        <w:tab/>
        <w:t>Перечисление (возврат) остатков средств</w:t>
      </w:r>
      <w:r w:rsidR="00A87B59">
        <w:rPr>
          <w:rFonts w:ascii="Times New Roman" w:eastAsia="Times New Roman" w:hAnsi="Times New Roman" w:cs="Times New Roman"/>
          <w:sz w:val="24"/>
          <w:szCs w:val="24"/>
          <w:shd w:val="clear" w:color="auto" w:fill="FFFFFF"/>
          <w:lang w:eastAsia="ru-RU"/>
        </w:rPr>
        <w:t>,</w:t>
      </w:r>
      <w:r w:rsidRPr="00F351B6">
        <w:rPr>
          <w:rFonts w:ascii="Times New Roman" w:eastAsia="Times New Roman" w:hAnsi="Times New Roman" w:cs="Times New Roman"/>
          <w:sz w:val="24"/>
          <w:szCs w:val="24"/>
          <w:shd w:val="clear" w:color="auto" w:fill="FFFFFF"/>
          <w:lang w:eastAsia="ru-RU"/>
        </w:rPr>
        <w:t xml:space="preserve"> </w:t>
      </w:r>
      <w:r w:rsidRPr="00F351B6">
        <w:rPr>
          <w:rFonts w:ascii="Times New Roman" w:eastAsia="Times New Roman" w:hAnsi="Times New Roman" w:cs="Times New Roman"/>
          <w:sz w:val="24"/>
          <w:szCs w:val="24"/>
          <w:lang w:eastAsia="ru-RU"/>
        </w:rPr>
        <w:t>предоставленных на финансовое обеспечение выполнения государственного (муниципального) задания</w:t>
      </w:r>
      <w:r w:rsidRPr="00F351B6">
        <w:rPr>
          <w:rFonts w:ascii="Times New Roman" w:eastAsia="Times New Roman" w:hAnsi="Times New Roman" w:cs="Times New Roman"/>
          <w:sz w:val="24"/>
          <w:szCs w:val="24"/>
          <w:shd w:val="clear" w:color="auto" w:fill="FFFFFF"/>
          <w:lang w:eastAsia="ru-RU"/>
        </w:rPr>
        <w:t xml:space="preserve"> в доход бюджета</w:t>
      </w:r>
      <w:r w:rsidR="00A87B59">
        <w:rPr>
          <w:rFonts w:ascii="Times New Roman" w:eastAsia="Times New Roman" w:hAnsi="Times New Roman" w:cs="Times New Roman"/>
          <w:sz w:val="24"/>
          <w:szCs w:val="24"/>
          <w:shd w:val="clear" w:color="auto" w:fill="FFFFFF"/>
          <w:lang w:eastAsia="ru-RU"/>
        </w:rPr>
        <w:t>,</w:t>
      </w:r>
      <w:r w:rsidRPr="00F351B6">
        <w:rPr>
          <w:rFonts w:ascii="Times New Roman" w:eastAsia="Times New Roman" w:hAnsi="Times New Roman" w:cs="Times New Roman"/>
          <w:sz w:val="24"/>
          <w:szCs w:val="24"/>
          <w:shd w:val="clear" w:color="auto" w:fill="FFFFFF"/>
          <w:lang w:eastAsia="ru-RU"/>
        </w:rPr>
        <w:t xml:space="preserve"> отражается следующими бухгалтерскими записями:</w:t>
      </w:r>
    </w:p>
    <w:p w14:paraId="0440D34B" w14:textId="77777777" w:rsidR="00F351B6" w:rsidRPr="00F351B6" w:rsidRDefault="00F351B6" w:rsidP="00F351B6">
      <w:pPr>
        <w:tabs>
          <w:tab w:val="left" w:pos="567"/>
        </w:tabs>
        <w:spacing w:after="0" w:line="240" w:lineRule="auto"/>
        <w:jc w:val="both"/>
        <w:rPr>
          <w:rFonts w:ascii="Times New Roman CYR" w:eastAsia="Times New Roman" w:hAnsi="Times New Roman CYR" w:cs="Times New Roman CYR"/>
          <w:sz w:val="24"/>
          <w:szCs w:val="24"/>
          <w:lang w:eastAsia="ru-RU"/>
        </w:rPr>
      </w:pPr>
      <w:r w:rsidRPr="00F351B6">
        <w:rPr>
          <w:rFonts w:ascii="Times New Roman" w:eastAsia="Times New Roman" w:hAnsi="Times New Roman" w:cs="Times New Roman"/>
          <w:sz w:val="24"/>
          <w:szCs w:val="24"/>
          <w:shd w:val="clear" w:color="auto" w:fill="FFFFFF"/>
          <w:lang w:eastAsia="ru-RU"/>
        </w:rPr>
        <w:t xml:space="preserve">          Дебет </w:t>
      </w:r>
      <w:r w:rsidRPr="00F351B6">
        <w:rPr>
          <w:rFonts w:ascii="Times New Roman" w:eastAsia="Times New Roman" w:hAnsi="Times New Roman" w:cs="Times New Roman"/>
          <w:sz w:val="24"/>
          <w:szCs w:val="24"/>
          <w:lang w:eastAsia="ru-RU"/>
        </w:rPr>
        <w:t>ХХХХ 0000000000 610</w:t>
      </w:r>
      <w:r w:rsidRPr="00F351B6">
        <w:rPr>
          <w:rFonts w:ascii="Times New Roman" w:eastAsia="Times New Roman" w:hAnsi="Times New Roman" w:cs="Times New Roman"/>
          <w:sz w:val="24"/>
          <w:szCs w:val="24"/>
          <w:shd w:val="clear" w:color="auto" w:fill="FFFFFF"/>
          <w:lang w:eastAsia="ru-RU"/>
        </w:rPr>
        <w:t xml:space="preserve"> 4 303 05 831 Кредит </w:t>
      </w:r>
      <w:r w:rsidRPr="00F351B6">
        <w:rPr>
          <w:rFonts w:ascii="Times New Roman" w:eastAsia="Times New Roman" w:hAnsi="Times New Roman" w:cs="Times New Roman"/>
          <w:sz w:val="24"/>
          <w:szCs w:val="24"/>
          <w:lang w:eastAsia="ru-RU"/>
        </w:rPr>
        <w:t>00000000000000 000</w:t>
      </w:r>
      <w:r w:rsidRPr="00F351B6">
        <w:rPr>
          <w:rFonts w:ascii="Times New Roman" w:eastAsia="Times New Roman" w:hAnsi="Times New Roman" w:cs="Times New Roman"/>
          <w:sz w:val="24"/>
          <w:szCs w:val="24"/>
          <w:shd w:val="clear" w:color="auto" w:fill="FFFFFF"/>
          <w:lang w:eastAsia="ru-RU"/>
        </w:rPr>
        <w:t xml:space="preserve"> 4 201 11 610</w:t>
      </w:r>
      <w:r w:rsidRPr="00F351B6">
        <w:rPr>
          <w:rFonts w:ascii="Times New Roman" w:eastAsia="Times New Roman" w:hAnsi="Times New Roman" w:cs="Times New Roman"/>
          <w:sz w:val="24"/>
          <w:szCs w:val="24"/>
          <w:shd w:val="clear" w:color="auto" w:fill="FFFFFF"/>
          <w:lang w:eastAsia="ru-RU"/>
        </w:rPr>
        <w:cr/>
        <w:t xml:space="preserve">        </w:t>
      </w:r>
      <w:r w:rsidRPr="00F351B6">
        <w:rPr>
          <w:rFonts w:ascii="Times New Roman CYR" w:eastAsia="Times New Roman" w:hAnsi="Times New Roman CYR" w:cs="Times New Roman CYR"/>
          <w:sz w:val="24"/>
          <w:szCs w:val="24"/>
          <w:lang w:eastAsia="ru-RU"/>
        </w:rPr>
        <w:t xml:space="preserve"> (Увеличение забалансового </w:t>
      </w:r>
      <w:hyperlink r:id="rId87" w:history="1">
        <w:r w:rsidRPr="00F351B6">
          <w:rPr>
            <w:rFonts w:ascii="Times New Roman CYR" w:eastAsia="Times New Roman" w:hAnsi="Times New Roman CYR" w:cs="Times New Roman CYR"/>
            <w:sz w:val="24"/>
            <w:szCs w:val="24"/>
            <w:lang w:eastAsia="ru-RU"/>
          </w:rPr>
          <w:t>счета 18</w:t>
        </w:r>
      </w:hyperlink>
      <w:r w:rsidRPr="00F351B6">
        <w:rPr>
          <w:rFonts w:ascii="Times New Roman" w:eastAsia="Times New Roman" w:hAnsi="Times New Roman" w:cs="Times New Roman"/>
          <w:sz w:val="24"/>
          <w:szCs w:val="24"/>
          <w:shd w:val="clear" w:color="auto" w:fill="FFFFFF"/>
          <w:lang w:eastAsia="ru-RU"/>
        </w:rPr>
        <w:t xml:space="preserve"> </w:t>
      </w:r>
      <w:r w:rsidRPr="00F351B6">
        <w:rPr>
          <w:rFonts w:ascii="Times New Roman CYR" w:eastAsia="Times New Roman" w:hAnsi="Times New Roman CYR" w:cs="Times New Roman CYR"/>
          <w:sz w:val="24"/>
          <w:szCs w:val="24"/>
          <w:lang w:eastAsia="ru-RU"/>
        </w:rPr>
        <w:t xml:space="preserve">код аналитики 610; КОСГУ </w:t>
      </w:r>
      <w:hyperlink r:id="rId88" w:history="1">
        <w:r w:rsidRPr="00F351B6">
          <w:rPr>
            <w:rFonts w:ascii="Times New Roman CYR" w:eastAsia="Times New Roman" w:hAnsi="Times New Roman CYR" w:cs="Times New Roman CYR"/>
            <w:sz w:val="24"/>
            <w:szCs w:val="24"/>
            <w:lang w:eastAsia="ru-RU"/>
          </w:rPr>
          <w:t>610</w:t>
        </w:r>
      </w:hyperlink>
      <w:r w:rsidRPr="00F351B6">
        <w:rPr>
          <w:rFonts w:ascii="Times New Roman CYR" w:eastAsia="Times New Roman" w:hAnsi="Times New Roman CYR" w:cs="Times New Roman CYR"/>
          <w:sz w:val="24"/>
          <w:szCs w:val="24"/>
          <w:lang w:eastAsia="ru-RU"/>
        </w:rPr>
        <w:t>).</w:t>
      </w:r>
    </w:p>
    <w:p w14:paraId="45F69B05" w14:textId="10EE5F18" w:rsidR="00F351B6" w:rsidRPr="00F351B6" w:rsidRDefault="00F351B6" w:rsidP="00F351B6">
      <w:pPr>
        <w:tabs>
          <w:tab w:val="left" w:pos="567"/>
        </w:tabs>
        <w:spacing w:after="0" w:line="240" w:lineRule="auto"/>
        <w:jc w:val="both"/>
        <w:rPr>
          <w:rFonts w:ascii="Times New Roman CYR" w:eastAsia="Times New Roman" w:hAnsi="Times New Roman CYR" w:cs="Times New Roman CYR"/>
          <w:sz w:val="24"/>
          <w:szCs w:val="24"/>
          <w:lang w:eastAsia="ru-RU"/>
        </w:rPr>
      </w:pPr>
      <w:r w:rsidRPr="00F351B6">
        <w:rPr>
          <w:rFonts w:ascii="Times New Roman CYR" w:eastAsia="Times New Roman" w:hAnsi="Times New Roman CYR" w:cs="Times New Roman CYR"/>
          <w:sz w:val="24"/>
          <w:szCs w:val="24"/>
          <w:lang w:eastAsia="ru-RU"/>
        </w:rPr>
        <w:tab/>
        <w:t>Учет расчетов по доходам в виде субсидий на иные цели в зависимости от их характера (</w:t>
      </w:r>
      <w:hyperlink r:id="rId89" w:anchor="/document/71835192/entry/10074" w:history="1">
        <w:r w:rsidRPr="00F351B6">
          <w:rPr>
            <w:rFonts w:ascii="Times New Roman CYR" w:eastAsia="Times New Roman" w:hAnsi="Times New Roman CYR" w:cs="Times New Roman CYR"/>
            <w:sz w:val="24"/>
            <w:szCs w:val="24"/>
            <w:lang w:eastAsia="ru-RU"/>
          </w:rPr>
          <w:t>текущий</w:t>
        </w:r>
      </w:hyperlink>
      <w:r w:rsidRPr="00F351B6">
        <w:rPr>
          <w:rFonts w:ascii="Times New Roman CYR" w:eastAsia="Times New Roman" w:hAnsi="Times New Roman CYR" w:cs="Times New Roman CYR"/>
          <w:sz w:val="24"/>
          <w:szCs w:val="24"/>
          <w:lang w:eastAsia="ru-RU"/>
        </w:rPr>
        <w:t> или </w:t>
      </w:r>
      <w:hyperlink r:id="rId90" w:anchor="/document/71835192/entry/10073" w:history="1">
        <w:r w:rsidRPr="00F351B6">
          <w:rPr>
            <w:rFonts w:ascii="Times New Roman CYR" w:eastAsia="Times New Roman" w:hAnsi="Times New Roman CYR" w:cs="Times New Roman CYR"/>
            <w:sz w:val="24"/>
            <w:szCs w:val="24"/>
            <w:lang w:eastAsia="ru-RU"/>
          </w:rPr>
          <w:t>капитальный</w:t>
        </w:r>
      </w:hyperlink>
      <w:r w:rsidRPr="00F351B6">
        <w:rPr>
          <w:rFonts w:ascii="Times New Roman CYR" w:eastAsia="Times New Roman" w:hAnsi="Times New Roman CYR" w:cs="Times New Roman CYR"/>
          <w:sz w:val="24"/>
          <w:szCs w:val="24"/>
          <w:lang w:eastAsia="ru-RU"/>
        </w:rPr>
        <w:t xml:space="preserve">) ведется на счете 5 205 52 000 «Расчеты по поступлениям текущего характера бюджетным и автономным учреждениям от сектора государственного управления» или 5 205 62 000 «Расчеты по поступлениям капитального характера бюджетным и автономным учреждениям от сектора государственного управления». На основании заключенного соглашения в учете подлежат отражению ожидаемые доходы сразу за все периоды, в которых согласно </w:t>
      </w:r>
      <w:r w:rsidR="00A87B59" w:rsidRPr="00F351B6">
        <w:rPr>
          <w:rFonts w:ascii="Times New Roman CYR" w:eastAsia="Times New Roman" w:hAnsi="Times New Roman CYR" w:cs="Times New Roman CYR"/>
          <w:sz w:val="24"/>
          <w:szCs w:val="24"/>
          <w:lang w:eastAsia="ru-RU"/>
        </w:rPr>
        <w:t>соглашению,</w:t>
      </w:r>
      <w:r w:rsidRPr="00F351B6">
        <w:rPr>
          <w:rFonts w:ascii="Times New Roman CYR" w:eastAsia="Times New Roman" w:hAnsi="Times New Roman CYR" w:cs="Times New Roman CYR"/>
          <w:sz w:val="24"/>
          <w:szCs w:val="24"/>
          <w:lang w:eastAsia="ru-RU"/>
        </w:rPr>
        <w:t xml:space="preserve"> ожидается поступление целевой субсидии следующими проводками:</w:t>
      </w:r>
    </w:p>
    <w:p w14:paraId="20A5E031" w14:textId="77777777" w:rsidR="00F351B6" w:rsidRPr="00F351B6" w:rsidRDefault="00F351B6" w:rsidP="00E11579">
      <w:pPr>
        <w:shd w:val="clear" w:color="auto" w:fill="FFFFFF"/>
        <w:spacing w:after="0" w:line="240" w:lineRule="auto"/>
        <w:ind w:firstLine="709"/>
        <w:jc w:val="both"/>
        <w:rPr>
          <w:rFonts w:ascii="Times New Roman CYR" w:eastAsia="Times New Roman" w:hAnsi="Times New Roman CYR" w:cs="Times New Roman CYR"/>
          <w:sz w:val="24"/>
          <w:szCs w:val="24"/>
          <w:lang w:eastAsia="ru-RU"/>
        </w:rPr>
      </w:pPr>
      <w:r w:rsidRPr="00F351B6">
        <w:rPr>
          <w:rFonts w:ascii="Times New Roman CYR" w:eastAsia="Times New Roman" w:hAnsi="Times New Roman CYR" w:cs="Times New Roman CYR"/>
          <w:sz w:val="24"/>
          <w:szCs w:val="24"/>
          <w:lang w:eastAsia="ru-RU"/>
        </w:rPr>
        <w:t xml:space="preserve">Дебет </w:t>
      </w:r>
      <w:r w:rsidRPr="00F351B6">
        <w:rPr>
          <w:rFonts w:ascii="Times New Roman" w:eastAsia="Times New Roman" w:hAnsi="Times New Roman" w:cs="Times New Roman"/>
          <w:sz w:val="24"/>
          <w:szCs w:val="24"/>
          <w:shd w:val="clear" w:color="auto" w:fill="FFFFFF"/>
          <w:lang w:eastAsia="ru-RU"/>
        </w:rPr>
        <w:t xml:space="preserve">ХХХХ 0000000000 150 </w:t>
      </w:r>
      <w:r w:rsidRPr="00F351B6">
        <w:rPr>
          <w:rFonts w:ascii="Times New Roman CYR" w:eastAsia="Times New Roman" w:hAnsi="Times New Roman CYR" w:cs="Times New Roman CYR"/>
          <w:sz w:val="24"/>
          <w:szCs w:val="24"/>
          <w:lang w:eastAsia="ru-RU"/>
        </w:rPr>
        <w:t xml:space="preserve">5 205 52 561 Кредит </w:t>
      </w:r>
      <w:r w:rsidRPr="00F351B6">
        <w:rPr>
          <w:rFonts w:ascii="Times New Roman" w:eastAsia="Times New Roman" w:hAnsi="Times New Roman" w:cs="Times New Roman"/>
          <w:sz w:val="24"/>
          <w:szCs w:val="24"/>
          <w:shd w:val="clear" w:color="auto" w:fill="FFFFFF"/>
          <w:lang w:eastAsia="ru-RU"/>
        </w:rPr>
        <w:t xml:space="preserve">ХХХХ 0000000000 150 </w:t>
      </w:r>
      <w:r w:rsidRPr="00F351B6">
        <w:rPr>
          <w:rFonts w:ascii="Times New Roman CYR" w:eastAsia="Times New Roman" w:hAnsi="Times New Roman CYR" w:cs="Times New Roman CYR"/>
          <w:sz w:val="24"/>
          <w:szCs w:val="24"/>
          <w:lang w:eastAsia="ru-RU"/>
        </w:rPr>
        <w:t>5 401 4</w:t>
      </w:r>
      <w:r w:rsidR="002436E9">
        <w:rPr>
          <w:rFonts w:ascii="Times New Roman CYR" w:eastAsia="Times New Roman" w:hAnsi="Times New Roman CYR" w:cs="Times New Roman CYR"/>
          <w:sz w:val="24"/>
          <w:szCs w:val="24"/>
          <w:lang w:eastAsia="ru-RU"/>
        </w:rPr>
        <w:t>1</w:t>
      </w:r>
      <w:r w:rsidRPr="00F351B6">
        <w:rPr>
          <w:rFonts w:ascii="Times New Roman CYR" w:eastAsia="Times New Roman" w:hAnsi="Times New Roman CYR" w:cs="Times New Roman CYR"/>
          <w:sz w:val="24"/>
          <w:szCs w:val="24"/>
          <w:lang w:eastAsia="ru-RU"/>
        </w:rPr>
        <w:t xml:space="preserve"> 152</w:t>
      </w:r>
      <w:r w:rsidR="004E6CA9" w:rsidRPr="004E6CA9">
        <w:rPr>
          <w:rFonts w:ascii="Times New Roman" w:eastAsia="Times New Roman" w:hAnsi="Times New Roman" w:cs="Times New Roman"/>
          <w:sz w:val="24"/>
          <w:szCs w:val="24"/>
          <w:shd w:val="clear" w:color="auto" w:fill="FFFFFF"/>
          <w:lang w:eastAsia="ru-RU"/>
        </w:rPr>
        <w:t xml:space="preserve"> </w:t>
      </w:r>
      <w:r w:rsidR="00E11579">
        <w:rPr>
          <w:rFonts w:ascii="Times New Roman" w:eastAsia="Times New Roman" w:hAnsi="Times New Roman" w:cs="Times New Roman"/>
          <w:sz w:val="24"/>
          <w:szCs w:val="24"/>
          <w:shd w:val="clear" w:color="auto" w:fill="FFFFFF"/>
          <w:lang w:eastAsia="ru-RU"/>
        </w:rPr>
        <w:br/>
      </w:r>
      <w:r w:rsidR="004E6CA9" w:rsidRPr="004E6CA9">
        <w:rPr>
          <w:rFonts w:ascii="Times New Roman CYR" w:eastAsia="Times New Roman" w:hAnsi="Times New Roman CYR" w:cs="Times New Roman CYR"/>
          <w:sz w:val="24"/>
          <w:szCs w:val="24"/>
          <w:lang w:eastAsia="ru-RU"/>
        </w:rPr>
        <w:t>в сумме субсидии на текущий год;</w:t>
      </w:r>
    </w:p>
    <w:p w14:paraId="16967552" w14:textId="77777777" w:rsidR="00F351B6" w:rsidRDefault="00F351B6" w:rsidP="00E11579">
      <w:pPr>
        <w:shd w:val="clear" w:color="auto" w:fill="FFFFFF"/>
        <w:spacing w:after="0" w:line="240" w:lineRule="auto"/>
        <w:ind w:firstLine="709"/>
        <w:jc w:val="both"/>
        <w:rPr>
          <w:rFonts w:ascii="Times New Roman CYR" w:eastAsia="Times New Roman" w:hAnsi="Times New Roman CYR" w:cs="Times New Roman CYR"/>
          <w:sz w:val="24"/>
          <w:szCs w:val="24"/>
          <w:lang w:eastAsia="ru-RU"/>
        </w:rPr>
      </w:pPr>
      <w:r w:rsidRPr="00F351B6">
        <w:rPr>
          <w:rFonts w:ascii="Times New Roman CYR" w:eastAsia="Times New Roman" w:hAnsi="Times New Roman CYR" w:cs="Times New Roman CYR"/>
          <w:sz w:val="24"/>
          <w:szCs w:val="24"/>
          <w:lang w:eastAsia="ru-RU"/>
        </w:rPr>
        <w:t xml:space="preserve">Дебет </w:t>
      </w:r>
      <w:r w:rsidRPr="00F351B6">
        <w:rPr>
          <w:rFonts w:ascii="Times New Roman" w:eastAsia="Times New Roman" w:hAnsi="Times New Roman" w:cs="Times New Roman"/>
          <w:sz w:val="24"/>
          <w:szCs w:val="24"/>
          <w:shd w:val="clear" w:color="auto" w:fill="FFFFFF"/>
          <w:lang w:eastAsia="ru-RU"/>
        </w:rPr>
        <w:t xml:space="preserve">ХХХХ 0000000000 150 </w:t>
      </w:r>
      <w:r w:rsidRPr="00F351B6">
        <w:rPr>
          <w:rFonts w:ascii="Times New Roman CYR" w:eastAsia="Times New Roman" w:hAnsi="Times New Roman CYR" w:cs="Times New Roman CYR"/>
          <w:sz w:val="24"/>
          <w:szCs w:val="24"/>
          <w:lang w:eastAsia="ru-RU"/>
        </w:rPr>
        <w:t xml:space="preserve">5 205 62 561 Кредит </w:t>
      </w:r>
      <w:r w:rsidRPr="00F351B6">
        <w:rPr>
          <w:rFonts w:ascii="Times New Roman" w:eastAsia="Times New Roman" w:hAnsi="Times New Roman" w:cs="Times New Roman"/>
          <w:sz w:val="24"/>
          <w:szCs w:val="24"/>
          <w:shd w:val="clear" w:color="auto" w:fill="FFFFFF"/>
          <w:lang w:eastAsia="ru-RU"/>
        </w:rPr>
        <w:t xml:space="preserve">ХХХХ 0000000000 150 </w:t>
      </w:r>
      <w:r w:rsidRPr="00F351B6">
        <w:rPr>
          <w:rFonts w:ascii="Times New Roman CYR" w:eastAsia="Times New Roman" w:hAnsi="Times New Roman CYR" w:cs="Times New Roman CYR"/>
          <w:sz w:val="24"/>
          <w:szCs w:val="24"/>
          <w:lang w:eastAsia="ru-RU"/>
        </w:rPr>
        <w:t>5 401 4</w:t>
      </w:r>
      <w:r w:rsidR="004E6CA9">
        <w:rPr>
          <w:rFonts w:ascii="Times New Roman CYR" w:eastAsia="Times New Roman" w:hAnsi="Times New Roman CYR" w:cs="Times New Roman CYR"/>
          <w:sz w:val="24"/>
          <w:szCs w:val="24"/>
          <w:lang w:eastAsia="ru-RU"/>
        </w:rPr>
        <w:t>1</w:t>
      </w:r>
      <w:r w:rsidRPr="00F351B6">
        <w:rPr>
          <w:rFonts w:ascii="Times New Roman CYR" w:eastAsia="Times New Roman" w:hAnsi="Times New Roman CYR" w:cs="Times New Roman CYR"/>
          <w:sz w:val="24"/>
          <w:szCs w:val="24"/>
          <w:lang w:eastAsia="ru-RU"/>
        </w:rPr>
        <w:t xml:space="preserve"> 162</w:t>
      </w:r>
      <w:r w:rsidR="004E6CA9" w:rsidRPr="004E6CA9">
        <w:rPr>
          <w:rFonts w:ascii="Times New Roman" w:eastAsia="Times New Roman" w:hAnsi="Times New Roman" w:cs="Times New Roman"/>
          <w:sz w:val="24"/>
          <w:szCs w:val="24"/>
          <w:shd w:val="clear" w:color="auto" w:fill="FFFFFF"/>
          <w:lang w:eastAsia="ru-RU"/>
        </w:rPr>
        <w:t xml:space="preserve"> </w:t>
      </w:r>
      <w:r w:rsidR="00E11579">
        <w:rPr>
          <w:rFonts w:ascii="Times New Roman" w:eastAsia="Times New Roman" w:hAnsi="Times New Roman" w:cs="Times New Roman"/>
          <w:sz w:val="24"/>
          <w:szCs w:val="24"/>
          <w:shd w:val="clear" w:color="auto" w:fill="FFFFFF"/>
          <w:lang w:eastAsia="ru-RU"/>
        </w:rPr>
        <w:br/>
      </w:r>
      <w:r w:rsidR="004E6CA9" w:rsidRPr="004E6CA9">
        <w:rPr>
          <w:rFonts w:ascii="Times New Roman CYR" w:eastAsia="Times New Roman" w:hAnsi="Times New Roman CYR" w:cs="Times New Roman CYR"/>
          <w:sz w:val="24"/>
          <w:szCs w:val="24"/>
          <w:lang w:eastAsia="ru-RU"/>
        </w:rPr>
        <w:t>в сумме субсидии на очередные года;</w:t>
      </w:r>
    </w:p>
    <w:p w14:paraId="251F8323" w14:textId="77777777" w:rsidR="004E6CA9" w:rsidRPr="004E6CA9" w:rsidRDefault="004E6CA9" w:rsidP="00E11579">
      <w:pPr>
        <w:shd w:val="clear" w:color="auto" w:fill="FFFFFF"/>
        <w:spacing w:after="0" w:line="240" w:lineRule="auto"/>
        <w:ind w:firstLine="709"/>
        <w:jc w:val="both"/>
        <w:rPr>
          <w:rFonts w:ascii="Times New Roman CYR" w:eastAsia="Times New Roman" w:hAnsi="Times New Roman CYR" w:cs="Times New Roman CYR"/>
          <w:sz w:val="24"/>
          <w:szCs w:val="24"/>
          <w:lang w:eastAsia="ru-RU"/>
        </w:rPr>
      </w:pPr>
      <w:r w:rsidRPr="004E6CA9">
        <w:rPr>
          <w:rFonts w:ascii="Times New Roman CYR" w:eastAsia="Times New Roman" w:hAnsi="Times New Roman CYR" w:cs="Times New Roman CYR"/>
          <w:sz w:val="24"/>
          <w:szCs w:val="24"/>
          <w:lang w:eastAsia="ru-RU"/>
        </w:rPr>
        <w:t>Дебет ХХХХ 0000000000 150 5 205 52 561 Кредит ХХХХ 0000000000 150 5 401 4</w:t>
      </w:r>
      <w:r>
        <w:rPr>
          <w:rFonts w:ascii="Times New Roman CYR" w:eastAsia="Times New Roman" w:hAnsi="Times New Roman CYR" w:cs="Times New Roman CYR"/>
          <w:sz w:val="24"/>
          <w:szCs w:val="24"/>
          <w:lang w:eastAsia="ru-RU"/>
        </w:rPr>
        <w:t>9</w:t>
      </w:r>
      <w:r w:rsidRPr="004E6CA9">
        <w:rPr>
          <w:rFonts w:ascii="Times New Roman CYR" w:eastAsia="Times New Roman" w:hAnsi="Times New Roman CYR" w:cs="Times New Roman CYR"/>
          <w:sz w:val="24"/>
          <w:szCs w:val="24"/>
          <w:lang w:eastAsia="ru-RU"/>
        </w:rPr>
        <w:t xml:space="preserve"> 152 </w:t>
      </w:r>
      <w:r w:rsidR="00E11579">
        <w:rPr>
          <w:rFonts w:ascii="Times New Roman CYR" w:eastAsia="Times New Roman" w:hAnsi="Times New Roman CYR" w:cs="Times New Roman CYR"/>
          <w:sz w:val="24"/>
          <w:szCs w:val="24"/>
          <w:lang w:eastAsia="ru-RU"/>
        </w:rPr>
        <w:br/>
      </w:r>
      <w:r w:rsidRPr="004E6CA9">
        <w:rPr>
          <w:rFonts w:ascii="Times New Roman CYR" w:eastAsia="Times New Roman" w:hAnsi="Times New Roman CYR" w:cs="Times New Roman CYR"/>
          <w:sz w:val="24"/>
          <w:szCs w:val="24"/>
          <w:lang w:eastAsia="ru-RU"/>
        </w:rPr>
        <w:t>в сумме субсидии на очередные года;</w:t>
      </w:r>
    </w:p>
    <w:p w14:paraId="44F69FF8" w14:textId="77777777" w:rsidR="004E6CA9" w:rsidRPr="004E6CA9" w:rsidRDefault="004E6CA9" w:rsidP="00E11579">
      <w:pPr>
        <w:shd w:val="clear" w:color="auto" w:fill="FFFFFF"/>
        <w:spacing w:after="0" w:line="240" w:lineRule="auto"/>
        <w:ind w:firstLine="567"/>
        <w:jc w:val="both"/>
        <w:rPr>
          <w:rFonts w:ascii="Times New Roman CYR" w:eastAsia="Times New Roman" w:hAnsi="Times New Roman CYR" w:cs="Times New Roman CYR"/>
          <w:sz w:val="24"/>
          <w:szCs w:val="24"/>
          <w:lang w:eastAsia="ru-RU"/>
        </w:rPr>
      </w:pPr>
      <w:r w:rsidRPr="004E6CA9">
        <w:rPr>
          <w:rFonts w:ascii="Times New Roman CYR" w:eastAsia="Times New Roman" w:hAnsi="Times New Roman CYR" w:cs="Times New Roman CYR"/>
          <w:sz w:val="24"/>
          <w:szCs w:val="24"/>
          <w:lang w:eastAsia="ru-RU"/>
        </w:rPr>
        <w:t>Дебет ХХХХ 0000000000 150 5 205 62 561 Кредит ХХХХ 0000000000 150 5 401 4</w:t>
      </w:r>
      <w:r>
        <w:rPr>
          <w:rFonts w:ascii="Times New Roman CYR" w:eastAsia="Times New Roman" w:hAnsi="Times New Roman CYR" w:cs="Times New Roman CYR"/>
          <w:sz w:val="24"/>
          <w:szCs w:val="24"/>
          <w:lang w:eastAsia="ru-RU"/>
        </w:rPr>
        <w:t>9</w:t>
      </w:r>
      <w:r w:rsidRPr="004E6CA9">
        <w:rPr>
          <w:rFonts w:ascii="Times New Roman CYR" w:eastAsia="Times New Roman" w:hAnsi="Times New Roman CYR" w:cs="Times New Roman CYR"/>
          <w:sz w:val="24"/>
          <w:szCs w:val="24"/>
          <w:lang w:eastAsia="ru-RU"/>
        </w:rPr>
        <w:t xml:space="preserve"> 162 </w:t>
      </w:r>
      <w:r w:rsidR="00E11579">
        <w:rPr>
          <w:rFonts w:ascii="Times New Roman CYR" w:eastAsia="Times New Roman" w:hAnsi="Times New Roman CYR" w:cs="Times New Roman CYR"/>
          <w:sz w:val="24"/>
          <w:szCs w:val="24"/>
          <w:lang w:eastAsia="ru-RU"/>
        </w:rPr>
        <w:br/>
      </w:r>
      <w:r w:rsidRPr="004E6CA9">
        <w:rPr>
          <w:rFonts w:ascii="Times New Roman CYR" w:eastAsia="Times New Roman" w:hAnsi="Times New Roman CYR" w:cs="Times New Roman CYR"/>
          <w:sz w:val="24"/>
          <w:szCs w:val="24"/>
          <w:lang w:eastAsia="ru-RU"/>
        </w:rPr>
        <w:t>в сумме субсидии на текущий год;</w:t>
      </w:r>
    </w:p>
    <w:p w14:paraId="4463C728" w14:textId="050C11E6" w:rsidR="00F351B6" w:rsidRPr="00F351B6" w:rsidRDefault="00F351B6" w:rsidP="00F351B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351B6">
        <w:rPr>
          <w:rFonts w:ascii="Times New Roman CYR" w:eastAsia="Times New Roman" w:hAnsi="Times New Roman CYR" w:cs="Times New Roman CYR"/>
          <w:sz w:val="24"/>
          <w:szCs w:val="24"/>
          <w:lang w:eastAsia="ru-RU"/>
        </w:rPr>
        <w:lastRenderedPageBreak/>
        <w:t xml:space="preserve">Доходы текущего </w:t>
      </w:r>
      <w:r w:rsidR="00A87B59" w:rsidRPr="00F351B6">
        <w:rPr>
          <w:rFonts w:ascii="Times New Roman CYR" w:eastAsia="Times New Roman" w:hAnsi="Times New Roman CYR" w:cs="Times New Roman CYR"/>
          <w:sz w:val="24"/>
          <w:szCs w:val="24"/>
          <w:lang w:eastAsia="ru-RU"/>
        </w:rPr>
        <w:t>периода в</w:t>
      </w:r>
      <w:r w:rsidRPr="00F351B6">
        <w:rPr>
          <w:rFonts w:ascii="Times New Roman CYR" w:eastAsia="Times New Roman" w:hAnsi="Times New Roman CYR" w:cs="Times New Roman CYR"/>
          <w:sz w:val="24"/>
          <w:szCs w:val="24"/>
          <w:lang w:eastAsia="ru-RU"/>
        </w:rPr>
        <w:t xml:space="preserve"> виде предоставленной целевой субсидии признаются</w:t>
      </w:r>
      <w:r w:rsidRPr="00F351B6">
        <w:rPr>
          <w:rFonts w:ascii="Times New Roman" w:eastAsia="Times New Roman" w:hAnsi="Times New Roman" w:cs="Times New Roman"/>
          <w:sz w:val="24"/>
          <w:szCs w:val="24"/>
          <w:shd w:val="clear" w:color="auto" w:fill="FFFFFF"/>
          <w:lang w:eastAsia="ru-RU"/>
        </w:rPr>
        <w:t> по счетам 5</w:t>
      </w:r>
      <w:r w:rsidR="008738CB">
        <w:rPr>
          <w:rFonts w:ascii="Times New Roman" w:eastAsia="Times New Roman" w:hAnsi="Times New Roman" w:cs="Times New Roman"/>
          <w:sz w:val="24"/>
          <w:szCs w:val="24"/>
          <w:shd w:val="clear" w:color="auto" w:fill="FFFFFF"/>
          <w:lang w:eastAsia="ru-RU"/>
        </w:rPr>
        <w:t> </w:t>
      </w:r>
      <w:r w:rsidRPr="00F351B6">
        <w:rPr>
          <w:rFonts w:ascii="Times New Roman" w:eastAsia="Times New Roman" w:hAnsi="Times New Roman" w:cs="Times New Roman"/>
          <w:sz w:val="24"/>
          <w:szCs w:val="24"/>
          <w:shd w:val="clear" w:color="auto" w:fill="FFFFFF"/>
          <w:lang w:eastAsia="ru-RU"/>
        </w:rPr>
        <w:t>401</w:t>
      </w:r>
      <w:r w:rsidR="008738CB">
        <w:rPr>
          <w:rFonts w:ascii="Times New Roman" w:eastAsia="Times New Roman" w:hAnsi="Times New Roman" w:cs="Times New Roman"/>
          <w:sz w:val="24"/>
          <w:szCs w:val="24"/>
          <w:shd w:val="clear" w:color="auto" w:fill="FFFFFF"/>
          <w:lang w:eastAsia="ru-RU"/>
        </w:rPr>
        <w:t xml:space="preserve"> </w:t>
      </w:r>
      <w:r w:rsidRPr="00F351B6">
        <w:rPr>
          <w:rFonts w:ascii="Times New Roman" w:eastAsia="Times New Roman" w:hAnsi="Times New Roman" w:cs="Times New Roman"/>
          <w:sz w:val="24"/>
          <w:szCs w:val="24"/>
          <w:shd w:val="clear" w:color="auto" w:fill="FFFFFF"/>
          <w:lang w:eastAsia="ru-RU"/>
        </w:rPr>
        <w:t>10</w:t>
      </w:r>
      <w:r w:rsidR="008738CB">
        <w:rPr>
          <w:rFonts w:ascii="Times New Roman" w:eastAsia="Times New Roman" w:hAnsi="Times New Roman" w:cs="Times New Roman"/>
          <w:sz w:val="24"/>
          <w:szCs w:val="24"/>
          <w:shd w:val="clear" w:color="auto" w:fill="FFFFFF"/>
          <w:lang w:eastAsia="ru-RU"/>
        </w:rPr>
        <w:t xml:space="preserve"> </w:t>
      </w:r>
      <w:r w:rsidRPr="00F351B6">
        <w:rPr>
          <w:rFonts w:ascii="Times New Roman" w:eastAsia="Times New Roman" w:hAnsi="Times New Roman" w:cs="Times New Roman"/>
          <w:sz w:val="24"/>
          <w:szCs w:val="24"/>
          <w:shd w:val="clear" w:color="auto" w:fill="FFFFFF"/>
          <w:lang w:eastAsia="ru-RU"/>
        </w:rPr>
        <w:t>152, 5</w:t>
      </w:r>
      <w:r w:rsidR="008738CB">
        <w:rPr>
          <w:rFonts w:ascii="Times New Roman" w:eastAsia="Times New Roman" w:hAnsi="Times New Roman" w:cs="Times New Roman"/>
          <w:sz w:val="24"/>
          <w:szCs w:val="24"/>
          <w:shd w:val="clear" w:color="auto" w:fill="FFFFFF"/>
          <w:lang w:eastAsia="ru-RU"/>
        </w:rPr>
        <w:t> </w:t>
      </w:r>
      <w:r w:rsidRPr="00F351B6">
        <w:rPr>
          <w:rFonts w:ascii="Times New Roman" w:eastAsia="Times New Roman" w:hAnsi="Times New Roman" w:cs="Times New Roman"/>
          <w:sz w:val="24"/>
          <w:szCs w:val="24"/>
          <w:shd w:val="clear" w:color="auto" w:fill="FFFFFF"/>
          <w:lang w:eastAsia="ru-RU"/>
        </w:rPr>
        <w:t>401</w:t>
      </w:r>
      <w:r w:rsidR="008738CB">
        <w:rPr>
          <w:rFonts w:ascii="Times New Roman" w:eastAsia="Times New Roman" w:hAnsi="Times New Roman" w:cs="Times New Roman"/>
          <w:sz w:val="24"/>
          <w:szCs w:val="24"/>
          <w:shd w:val="clear" w:color="auto" w:fill="FFFFFF"/>
          <w:lang w:eastAsia="ru-RU"/>
        </w:rPr>
        <w:t xml:space="preserve"> </w:t>
      </w:r>
      <w:r w:rsidRPr="00F351B6">
        <w:rPr>
          <w:rFonts w:ascii="Times New Roman" w:eastAsia="Times New Roman" w:hAnsi="Times New Roman" w:cs="Times New Roman"/>
          <w:sz w:val="24"/>
          <w:szCs w:val="24"/>
          <w:shd w:val="clear" w:color="auto" w:fill="FFFFFF"/>
          <w:lang w:eastAsia="ru-RU"/>
        </w:rPr>
        <w:t>10</w:t>
      </w:r>
      <w:r w:rsidR="008738CB">
        <w:rPr>
          <w:rFonts w:ascii="Times New Roman" w:eastAsia="Times New Roman" w:hAnsi="Times New Roman" w:cs="Times New Roman"/>
          <w:sz w:val="24"/>
          <w:szCs w:val="24"/>
          <w:shd w:val="clear" w:color="auto" w:fill="FFFFFF"/>
          <w:lang w:eastAsia="ru-RU"/>
        </w:rPr>
        <w:t xml:space="preserve"> </w:t>
      </w:r>
      <w:r w:rsidRPr="00F351B6">
        <w:rPr>
          <w:rFonts w:ascii="Times New Roman" w:eastAsia="Times New Roman" w:hAnsi="Times New Roman" w:cs="Times New Roman"/>
          <w:sz w:val="24"/>
          <w:szCs w:val="24"/>
          <w:shd w:val="clear" w:color="auto" w:fill="FFFFFF"/>
          <w:lang w:eastAsia="ru-RU"/>
        </w:rPr>
        <w:t xml:space="preserve">162 </w:t>
      </w:r>
      <w:r w:rsidRPr="00F351B6">
        <w:rPr>
          <w:rFonts w:ascii="Times New Roman" w:eastAsia="Times New Roman" w:hAnsi="Times New Roman" w:cs="Times New Roman"/>
          <w:bCs/>
          <w:sz w:val="24"/>
          <w:szCs w:val="24"/>
          <w:shd w:val="clear" w:color="auto" w:fill="FFFFFF"/>
          <w:lang w:eastAsia="ru-RU"/>
        </w:rPr>
        <w:t>в соответствии с отчетом о достижении целевых показателей.</w:t>
      </w:r>
    </w:p>
    <w:p w14:paraId="328820F4" w14:textId="6511CC9F" w:rsidR="000E2DEF" w:rsidRDefault="00F351B6" w:rsidP="00D7253C">
      <w:pPr>
        <w:tabs>
          <w:tab w:val="left" w:pos="567"/>
          <w:tab w:val="left" w:pos="993"/>
        </w:tabs>
        <w:spacing w:after="0" w:line="240" w:lineRule="auto"/>
        <w:jc w:val="both"/>
        <w:rPr>
          <w:rFonts w:ascii="Times New Roman CYR" w:eastAsiaTheme="minorEastAsia" w:hAnsi="Times New Roman CYR" w:cs="Times New Roman CYR"/>
          <w:bCs/>
          <w:sz w:val="24"/>
          <w:szCs w:val="24"/>
          <w:lang w:eastAsia="ru-RU"/>
        </w:rPr>
      </w:pPr>
      <w:r w:rsidRPr="00F351B6">
        <w:rPr>
          <w:rFonts w:ascii="Times New Roman" w:eastAsia="Times New Roman" w:hAnsi="Times New Roman" w:cs="Times New Roman"/>
          <w:sz w:val="24"/>
          <w:szCs w:val="24"/>
          <w:lang w:eastAsia="ru-RU"/>
        </w:rPr>
        <w:tab/>
      </w:r>
      <w:r w:rsidR="00A35EE9">
        <w:rPr>
          <w:rFonts w:ascii="Times New Roman CYR" w:eastAsiaTheme="minorEastAsia" w:hAnsi="Times New Roman CYR" w:cs="Times New Roman CYR"/>
          <w:bCs/>
          <w:sz w:val="24"/>
          <w:szCs w:val="24"/>
          <w:lang w:eastAsia="ru-RU"/>
        </w:rPr>
        <w:t>20</w:t>
      </w:r>
      <w:r w:rsidR="000E2DEF">
        <w:rPr>
          <w:rFonts w:ascii="Times New Roman CYR" w:eastAsiaTheme="minorEastAsia" w:hAnsi="Times New Roman CYR" w:cs="Times New Roman CYR"/>
          <w:bCs/>
          <w:sz w:val="24"/>
          <w:szCs w:val="24"/>
          <w:lang w:eastAsia="ru-RU"/>
        </w:rPr>
        <w:t>.1</w:t>
      </w:r>
      <w:r w:rsidR="00D7253C">
        <w:rPr>
          <w:rFonts w:ascii="Times New Roman CYR" w:eastAsiaTheme="minorEastAsia" w:hAnsi="Times New Roman CYR" w:cs="Times New Roman CYR"/>
          <w:bCs/>
          <w:sz w:val="24"/>
          <w:szCs w:val="24"/>
          <w:lang w:eastAsia="ru-RU"/>
        </w:rPr>
        <w:t>0</w:t>
      </w:r>
      <w:r w:rsidR="000E2DEF">
        <w:rPr>
          <w:rFonts w:ascii="Times New Roman CYR" w:eastAsiaTheme="minorEastAsia" w:hAnsi="Times New Roman CYR" w:cs="Times New Roman CYR"/>
          <w:bCs/>
          <w:sz w:val="24"/>
          <w:szCs w:val="24"/>
          <w:lang w:eastAsia="ru-RU"/>
        </w:rPr>
        <w:t xml:space="preserve">. </w:t>
      </w:r>
      <w:r w:rsidR="000E2DEF" w:rsidRPr="000E2DEF">
        <w:rPr>
          <w:rFonts w:ascii="Times New Roman CYR" w:eastAsiaTheme="minorEastAsia" w:hAnsi="Times New Roman CYR" w:cs="Times New Roman CYR"/>
          <w:bCs/>
          <w:sz w:val="24"/>
          <w:szCs w:val="24"/>
          <w:lang w:eastAsia="ru-RU"/>
        </w:rPr>
        <w:t>Доходы в виде штрафных санкций за нарушение условий договоров на поставку товаров, выполнение работ, оказание услуг при удержании суммы неустойки из цены, подлежащей уплате должнику, учитываются на счете  0 209 40 000 «Увеличение дебиторской задолженности по доходам от штрафных санкций за нарушение условий контрактов (договоров)». Доходы от штрафных санкций (пеня, штраф, неустойка) отражается на дату, когда появилось право требовать их уплату (выставление требования, претензии).</w:t>
      </w:r>
    </w:p>
    <w:p w14:paraId="43B645AC" w14:textId="4838B992" w:rsidR="000E2226" w:rsidRDefault="000E2226" w:rsidP="000E2DEF">
      <w:pPr>
        <w:tabs>
          <w:tab w:val="left" w:pos="567"/>
          <w:tab w:val="left" w:pos="993"/>
        </w:tabs>
        <w:spacing w:after="0" w:line="240" w:lineRule="auto"/>
        <w:ind w:firstLine="567"/>
        <w:jc w:val="both"/>
        <w:rPr>
          <w:rFonts w:ascii="Times New Roman CYR" w:eastAsiaTheme="minorEastAsia" w:hAnsi="Times New Roman CYR" w:cs="Times New Roman CYR"/>
          <w:bCs/>
          <w:sz w:val="24"/>
          <w:szCs w:val="24"/>
          <w:lang w:eastAsia="ru-RU"/>
        </w:rPr>
      </w:pPr>
      <w:r w:rsidRPr="000E2226">
        <w:rPr>
          <w:rFonts w:ascii="Times New Roman CYR" w:eastAsiaTheme="minorEastAsia" w:hAnsi="Times New Roman CYR" w:cs="Times New Roman CYR"/>
          <w:bCs/>
          <w:sz w:val="24"/>
          <w:szCs w:val="24"/>
          <w:lang w:eastAsia="ru-RU"/>
        </w:rPr>
        <w:t>Основанием для отражения в учете неустоек является Извещение о начислении доходов (уточнении начисления) (</w:t>
      </w:r>
      <w:hyperlink r:id="rId91" w:anchor="/document/400766923/entry/2014" w:history="1">
        <w:r w:rsidRPr="000E2226">
          <w:rPr>
            <w:rStyle w:val="a3"/>
            <w:rFonts w:ascii="Times New Roman CYR" w:eastAsiaTheme="minorEastAsia" w:hAnsi="Times New Roman CYR" w:cs="Times New Roman CYR"/>
            <w:bCs/>
            <w:color w:val="auto"/>
            <w:sz w:val="24"/>
            <w:szCs w:val="24"/>
            <w:u w:val="none"/>
            <w:lang w:eastAsia="ru-RU"/>
          </w:rPr>
          <w:t>ф. 0510432</w:t>
        </w:r>
      </w:hyperlink>
      <w:r w:rsidRPr="000E2226">
        <w:rPr>
          <w:rFonts w:ascii="Times New Roman CYR" w:eastAsiaTheme="minorEastAsia" w:hAnsi="Times New Roman CYR" w:cs="Times New Roman CYR"/>
          <w:bCs/>
          <w:sz w:val="24"/>
          <w:szCs w:val="24"/>
          <w:lang w:eastAsia="ru-RU"/>
        </w:rPr>
        <w:t>), формируемое на основании требования об уплате неустойки в адрес контрагента.</w:t>
      </w:r>
    </w:p>
    <w:p w14:paraId="5950FA8A" w14:textId="77777777" w:rsidR="000E2DEF" w:rsidRDefault="000E2DEF" w:rsidP="000E2DEF">
      <w:pPr>
        <w:tabs>
          <w:tab w:val="left" w:pos="567"/>
          <w:tab w:val="left" w:pos="993"/>
        </w:tabs>
        <w:spacing w:after="0" w:line="240" w:lineRule="auto"/>
        <w:ind w:firstLine="567"/>
        <w:jc w:val="both"/>
        <w:rPr>
          <w:rFonts w:ascii="Times New Roman CYR" w:eastAsiaTheme="minorEastAsia" w:hAnsi="Times New Roman CYR" w:cs="Times New Roman CYR"/>
          <w:bCs/>
          <w:sz w:val="24"/>
          <w:szCs w:val="24"/>
          <w:lang w:eastAsia="ru-RU"/>
        </w:rPr>
      </w:pPr>
      <w:r w:rsidRPr="00D7253C">
        <w:rPr>
          <w:rFonts w:ascii="Times New Roman CYR" w:eastAsiaTheme="minorEastAsia" w:hAnsi="Times New Roman CYR" w:cs="Times New Roman CYR"/>
          <w:bCs/>
          <w:sz w:val="24"/>
          <w:szCs w:val="24"/>
          <w:lang w:eastAsia="ru-RU"/>
        </w:rPr>
        <w:t>Сумма ожидаемых доходов от выставленных претензий к поставщику услуг за нарушения условий муниципального контракта (договора), оспариваемых исполнителями муниципального контракта (договора), в связи с чем размер поступлений невозможно надежно оценить, отражается в учете по дебету счета 0 209 41 000  «Увеличение дебиторской задолженности по доходам от штрафных санкций за нарушение условий контрактов (договоров)» и кредиту счета 0 401 4</w:t>
      </w:r>
      <w:r w:rsidR="00607ED3" w:rsidRPr="00D7253C">
        <w:rPr>
          <w:rFonts w:ascii="Times New Roman CYR" w:eastAsiaTheme="minorEastAsia" w:hAnsi="Times New Roman CYR" w:cs="Times New Roman CYR"/>
          <w:bCs/>
          <w:sz w:val="24"/>
          <w:szCs w:val="24"/>
          <w:lang w:eastAsia="ru-RU"/>
        </w:rPr>
        <w:t>0</w:t>
      </w:r>
      <w:r w:rsidRPr="00D7253C">
        <w:rPr>
          <w:rFonts w:ascii="Times New Roman CYR" w:eastAsiaTheme="minorEastAsia" w:hAnsi="Times New Roman CYR" w:cs="Times New Roman CYR"/>
          <w:bCs/>
          <w:sz w:val="24"/>
          <w:szCs w:val="24"/>
          <w:lang w:eastAsia="ru-RU"/>
        </w:rPr>
        <w:t xml:space="preserve"> 000 «</w:t>
      </w:r>
      <w:r w:rsidR="00F5360A" w:rsidRPr="00D7253C">
        <w:rPr>
          <w:rFonts w:ascii="Times New Roman CYR" w:eastAsiaTheme="minorEastAsia" w:hAnsi="Times New Roman CYR" w:cs="Times New Roman CYR"/>
          <w:bCs/>
          <w:sz w:val="24"/>
          <w:szCs w:val="24"/>
          <w:lang w:eastAsia="ru-RU"/>
        </w:rPr>
        <w:t xml:space="preserve">Доходы будущих периодов к признанию в </w:t>
      </w:r>
      <w:r w:rsidR="00C0490E" w:rsidRPr="00D7253C">
        <w:rPr>
          <w:rFonts w:ascii="Times New Roman CYR" w:eastAsiaTheme="minorEastAsia" w:hAnsi="Times New Roman CYR" w:cs="Times New Roman CYR"/>
          <w:bCs/>
          <w:sz w:val="24"/>
          <w:szCs w:val="24"/>
          <w:lang w:eastAsia="ru-RU"/>
        </w:rPr>
        <w:t>следующих годах</w:t>
      </w:r>
      <w:r w:rsidRPr="00D7253C">
        <w:rPr>
          <w:rFonts w:ascii="Times New Roman CYR" w:eastAsiaTheme="minorEastAsia" w:hAnsi="Times New Roman CYR" w:cs="Times New Roman CYR"/>
          <w:bCs/>
          <w:sz w:val="24"/>
          <w:szCs w:val="24"/>
          <w:lang w:eastAsia="ru-RU"/>
        </w:rPr>
        <w:t>».</w:t>
      </w:r>
    </w:p>
    <w:p w14:paraId="3A9AD794" w14:textId="0DEFB008" w:rsidR="00B3571A" w:rsidRPr="00D7253C" w:rsidRDefault="00B3571A" w:rsidP="000E2DEF">
      <w:pPr>
        <w:tabs>
          <w:tab w:val="left" w:pos="567"/>
          <w:tab w:val="left" w:pos="993"/>
        </w:tabs>
        <w:spacing w:after="0" w:line="240" w:lineRule="auto"/>
        <w:ind w:firstLine="567"/>
        <w:jc w:val="both"/>
        <w:rPr>
          <w:rFonts w:ascii="Times New Roman CYR" w:eastAsiaTheme="minorEastAsia" w:hAnsi="Times New Roman CYR" w:cs="Times New Roman CYR"/>
          <w:bCs/>
          <w:sz w:val="24"/>
          <w:szCs w:val="24"/>
          <w:lang w:eastAsia="ru-RU"/>
        </w:rPr>
      </w:pPr>
      <w:r w:rsidRPr="00B3571A">
        <w:rPr>
          <w:rFonts w:ascii="Times New Roman CYR" w:eastAsiaTheme="minorEastAsia" w:hAnsi="Times New Roman CYR" w:cs="Times New Roman CYR"/>
          <w:bCs/>
          <w:sz w:val="24"/>
          <w:szCs w:val="24"/>
          <w:lang w:eastAsia="ru-RU"/>
        </w:rPr>
        <w:t>Доначисление неустойки отражается в учете также на основании Извещения (</w:t>
      </w:r>
      <w:hyperlink r:id="rId92" w:anchor="/document/400766923/entry/2014" w:history="1">
        <w:r w:rsidRPr="00B3571A">
          <w:rPr>
            <w:rStyle w:val="a3"/>
            <w:rFonts w:ascii="Times New Roman CYR" w:eastAsiaTheme="minorEastAsia" w:hAnsi="Times New Roman CYR" w:cs="Times New Roman CYR"/>
            <w:bCs/>
            <w:color w:val="auto"/>
            <w:sz w:val="24"/>
            <w:szCs w:val="24"/>
            <w:u w:val="none"/>
            <w:lang w:eastAsia="ru-RU"/>
          </w:rPr>
          <w:t>ф. 0510432</w:t>
        </w:r>
      </w:hyperlink>
      <w:r w:rsidRPr="00B3571A">
        <w:rPr>
          <w:rFonts w:ascii="Times New Roman CYR" w:eastAsiaTheme="minorEastAsia" w:hAnsi="Times New Roman CYR" w:cs="Times New Roman CYR"/>
          <w:bCs/>
          <w:sz w:val="24"/>
          <w:szCs w:val="24"/>
          <w:lang w:eastAsia="ru-RU"/>
        </w:rPr>
        <w:t xml:space="preserve">), формируемого согласно соответствующему требованию, но с кодом статуса </w:t>
      </w:r>
      <w:r>
        <w:rPr>
          <w:rFonts w:ascii="Times New Roman CYR" w:eastAsiaTheme="minorEastAsia" w:hAnsi="Times New Roman CYR" w:cs="Times New Roman CYR"/>
          <w:bCs/>
          <w:sz w:val="24"/>
          <w:szCs w:val="24"/>
          <w:lang w:eastAsia="ru-RU"/>
        </w:rPr>
        <w:t>«</w:t>
      </w:r>
      <w:r w:rsidRPr="00B3571A">
        <w:rPr>
          <w:rFonts w:ascii="Times New Roman CYR" w:eastAsiaTheme="minorEastAsia" w:hAnsi="Times New Roman CYR" w:cs="Times New Roman CYR"/>
          <w:bCs/>
          <w:sz w:val="24"/>
          <w:szCs w:val="24"/>
          <w:lang w:eastAsia="ru-RU"/>
        </w:rPr>
        <w:t>02 00</w:t>
      </w:r>
      <w:r>
        <w:rPr>
          <w:rFonts w:ascii="Times New Roman CYR" w:eastAsiaTheme="minorEastAsia" w:hAnsi="Times New Roman CYR" w:cs="Times New Roman CYR"/>
          <w:bCs/>
          <w:sz w:val="24"/>
          <w:szCs w:val="24"/>
          <w:lang w:eastAsia="ru-RU"/>
        </w:rPr>
        <w:t>»</w:t>
      </w:r>
      <w:r w:rsidRPr="00B3571A">
        <w:rPr>
          <w:rFonts w:ascii="Times New Roman CYR" w:eastAsiaTheme="minorEastAsia" w:hAnsi="Times New Roman CYR" w:cs="Times New Roman CYR"/>
          <w:bCs/>
          <w:sz w:val="24"/>
          <w:szCs w:val="24"/>
          <w:lang w:eastAsia="ru-RU"/>
        </w:rPr>
        <w:t xml:space="preserve"> (уточнение начисления).</w:t>
      </w:r>
    </w:p>
    <w:p w14:paraId="12A85900" w14:textId="4E961018" w:rsidR="006F3070" w:rsidRPr="00D7253C" w:rsidRDefault="006F3070" w:rsidP="006F3070">
      <w:pPr>
        <w:tabs>
          <w:tab w:val="left" w:pos="567"/>
          <w:tab w:val="left" w:pos="993"/>
        </w:tabs>
        <w:spacing w:after="0" w:line="240" w:lineRule="auto"/>
        <w:ind w:firstLine="567"/>
        <w:jc w:val="both"/>
        <w:rPr>
          <w:rFonts w:ascii="Times New Roman CYR" w:eastAsiaTheme="minorEastAsia" w:hAnsi="Times New Roman CYR" w:cs="Times New Roman CYR"/>
          <w:bCs/>
          <w:sz w:val="24"/>
          <w:szCs w:val="24"/>
          <w:lang w:eastAsia="ru-RU"/>
        </w:rPr>
      </w:pPr>
      <w:r w:rsidRPr="00D7253C">
        <w:rPr>
          <w:rFonts w:ascii="Times New Roman CYR" w:eastAsiaTheme="minorEastAsia" w:hAnsi="Times New Roman CYR" w:cs="Times New Roman CYR"/>
          <w:bCs/>
          <w:sz w:val="24"/>
          <w:szCs w:val="24"/>
          <w:lang w:eastAsia="ru-RU"/>
        </w:rPr>
        <w:t>По факту определения решением суда размера возмещения поставщиком штрафных санкций за нарушение условий муниципального контракта (договора), при получении от контрагента согласия с предъявленной претензией и ее суммой</w:t>
      </w:r>
      <w:r w:rsidR="00091FC5" w:rsidRPr="00D7253C">
        <w:rPr>
          <w:rFonts w:ascii="Times New Roman CYR" w:eastAsiaTheme="minorEastAsia" w:hAnsi="Times New Roman CYR" w:cs="Times New Roman CYR"/>
          <w:bCs/>
          <w:sz w:val="24"/>
          <w:szCs w:val="24"/>
          <w:lang w:eastAsia="ru-RU"/>
        </w:rPr>
        <w:t xml:space="preserve"> в случае досудебного урегулирования</w:t>
      </w:r>
      <w:r w:rsidRPr="00D7253C">
        <w:rPr>
          <w:rFonts w:ascii="Times New Roman CYR" w:eastAsiaTheme="minorEastAsia" w:hAnsi="Times New Roman CYR" w:cs="Times New Roman CYR"/>
          <w:bCs/>
          <w:sz w:val="24"/>
          <w:szCs w:val="24"/>
          <w:lang w:eastAsia="ru-RU"/>
        </w:rPr>
        <w:t xml:space="preserve">, при поступлении денег на лицевой счет учреждения в бухгалтерском учете признаются доходы текущего отчетного периода </w:t>
      </w:r>
      <w:r w:rsidR="00DB1BC2" w:rsidRPr="00D7253C">
        <w:rPr>
          <w:rFonts w:ascii="Times New Roman CYR" w:eastAsiaTheme="minorEastAsia" w:hAnsi="Times New Roman CYR" w:cs="Times New Roman CYR"/>
          <w:bCs/>
          <w:sz w:val="24"/>
          <w:szCs w:val="24"/>
          <w:lang w:eastAsia="ru-RU"/>
        </w:rPr>
        <w:t>Дт 0 401 4</w:t>
      </w:r>
      <w:r w:rsidR="00607ED3" w:rsidRPr="00D7253C">
        <w:rPr>
          <w:rFonts w:ascii="Times New Roman CYR" w:eastAsiaTheme="minorEastAsia" w:hAnsi="Times New Roman CYR" w:cs="Times New Roman CYR"/>
          <w:bCs/>
          <w:sz w:val="24"/>
          <w:szCs w:val="24"/>
          <w:lang w:eastAsia="ru-RU"/>
        </w:rPr>
        <w:t xml:space="preserve">0 </w:t>
      </w:r>
      <w:r w:rsidR="00DB1BC2" w:rsidRPr="00D7253C">
        <w:rPr>
          <w:rFonts w:ascii="Times New Roman CYR" w:eastAsiaTheme="minorEastAsia" w:hAnsi="Times New Roman CYR" w:cs="Times New Roman CYR"/>
          <w:bCs/>
          <w:sz w:val="24"/>
          <w:szCs w:val="24"/>
          <w:lang w:eastAsia="ru-RU"/>
        </w:rPr>
        <w:t>141 Кт 0 401 10 141</w:t>
      </w:r>
      <w:r w:rsidRPr="00D7253C">
        <w:rPr>
          <w:rFonts w:ascii="Times New Roman CYR" w:eastAsiaTheme="minorEastAsia" w:hAnsi="Times New Roman CYR" w:cs="Times New Roman CYR"/>
          <w:bCs/>
          <w:sz w:val="24"/>
          <w:szCs w:val="24"/>
          <w:lang w:eastAsia="ru-RU"/>
        </w:rPr>
        <w:t>.</w:t>
      </w:r>
      <w:r w:rsidR="00B3571A">
        <w:rPr>
          <w:rFonts w:ascii="Times New Roman CYR" w:eastAsiaTheme="minorEastAsia" w:hAnsi="Times New Roman CYR" w:cs="Times New Roman CYR"/>
          <w:bCs/>
          <w:sz w:val="24"/>
          <w:szCs w:val="24"/>
          <w:lang w:eastAsia="ru-RU"/>
        </w:rPr>
        <w:t xml:space="preserve"> </w:t>
      </w:r>
      <w:r w:rsidR="00B3571A" w:rsidRPr="00B3571A">
        <w:rPr>
          <w:rFonts w:ascii="Times New Roman CYR" w:eastAsiaTheme="minorEastAsia" w:hAnsi="Times New Roman CYR" w:cs="Times New Roman CYR"/>
          <w:bCs/>
          <w:sz w:val="24"/>
          <w:szCs w:val="24"/>
          <w:lang w:eastAsia="ru-RU"/>
        </w:rPr>
        <w:t xml:space="preserve">Основанием для отражения такой операции в бухгалтерском учете </w:t>
      </w:r>
      <w:r w:rsidR="00D754F1">
        <w:rPr>
          <w:rFonts w:ascii="Times New Roman CYR" w:eastAsiaTheme="minorEastAsia" w:hAnsi="Times New Roman CYR" w:cs="Times New Roman CYR"/>
          <w:bCs/>
          <w:sz w:val="24"/>
          <w:szCs w:val="24"/>
          <w:lang w:eastAsia="ru-RU"/>
        </w:rPr>
        <w:t>является</w:t>
      </w:r>
      <w:r w:rsidR="00B3571A" w:rsidRPr="00B3571A">
        <w:rPr>
          <w:rFonts w:ascii="Times New Roman CYR" w:eastAsiaTheme="minorEastAsia" w:hAnsi="Times New Roman CYR" w:cs="Times New Roman CYR"/>
          <w:bCs/>
          <w:sz w:val="24"/>
          <w:szCs w:val="24"/>
          <w:lang w:eastAsia="ru-RU"/>
        </w:rPr>
        <w:t xml:space="preserve"> Извещение (</w:t>
      </w:r>
      <w:hyperlink r:id="rId93" w:anchor="/document/400766923/entry/2014" w:history="1">
        <w:r w:rsidR="00B3571A" w:rsidRPr="00B3571A">
          <w:rPr>
            <w:rStyle w:val="a3"/>
            <w:rFonts w:ascii="Times New Roman CYR" w:eastAsiaTheme="minorEastAsia" w:hAnsi="Times New Roman CYR" w:cs="Times New Roman CYR"/>
            <w:bCs/>
            <w:color w:val="auto"/>
            <w:sz w:val="24"/>
            <w:szCs w:val="24"/>
            <w:u w:val="none"/>
            <w:lang w:eastAsia="ru-RU"/>
          </w:rPr>
          <w:t>ф. 0510432</w:t>
        </w:r>
      </w:hyperlink>
      <w:r w:rsidR="00B3571A" w:rsidRPr="00B3571A">
        <w:rPr>
          <w:rFonts w:ascii="Times New Roman CYR" w:eastAsiaTheme="minorEastAsia" w:hAnsi="Times New Roman CYR" w:cs="Times New Roman CYR"/>
          <w:bCs/>
          <w:sz w:val="24"/>
          <w:szCs w:val="24"/>
          <w:lang w:eastAsia="ru-RU"/>
        </w:rPr>
        <w:t xml:space="preserve">) с кодом статуса (типом) операции </w:t>
      </w:r>
      <w:r w:rsidR="00B3571A">
        <w:rPr>
          <w:rFonts w:ascii="Times New Roman CYR" w:eastAsiaTheme="minorEastAsia" w:hAnsi="Times New Roman CYR" w:cs="Times New Roman CYR"/>
          <w:bCs/>
          <w:sz w:val="24"/>
          <w:szCs w:val="24"/>
          <w:lang w:eastAsia="ru-RU"/>
        </w:rPr>
        <w:t>«</w:t>
      </w:r>
      <w:r w:rsidR="00B3571A" w:rsidRPr="00B3571A">
        <w:rPr>
          <w:rFonts w:ascii="Times New Roman CYR" w:eastAsiaTheme="minorEastAsia" w:hAnsi="Times New Roman CYR" w:cs="Times New Roman CYR"/>
          <w:bCs/>
          <w:sz w:val="24"/>
          <w:szCs w:val="24"/>
          <w:lang w:eastAsia="ru-RU"/>
        </w:rPr>
        <w:t>02 00</w:t>
      </w:r>
      <w:r w:rsidR="00B3571A">
        <w:rPr>
          <w:rFonts w:ascii="Times New Roman CYR" w:eastAsiaTheme="minorEastAsia" w:hAnsi="Times New Roman CYR" w:cs="Times New Roman CYR"/>
          <w:bCs/>
          <w:sz w:val="24"/>
          <w:szCs w:val="24"/>
          <w:lang w:eastAsia="ru-RU"/>
        </w:rPr>
        <w:t>»</w:t>
      </w:r>
      <w:r w:rsidR="00B3571A" w:rsidRPr="00B3571A">
        <w:rPr>
          <w:rFonts w:ascii="Times New Roman CYR" w:eastAsiaTheme="minorEastAsia" w:hAnsi="Times New Roman CYR" w:cs="Times New Roman CYR"/>
          <w:bCs/>
          <w:sz w:val="24"/>
          <w:szCs w:val="24"/>
          <w:lang w:eastAsia="ru-RU"/>
        </w:rPr>
        <w:t xml:space="preserve"> (уточнение начисления) на основании акта сверки взаимных расчетов.</w:t>
      </w:r>
    </w:p>
    <w:p w14:paraId="5F6B18CF" w14:textId="3B595424" w:rsidR="004569DA" w:rsidRDefault="004569DA" w:rsidP="004569DA">
      <w:pPr>
        <w:tabs>
          <w:tab w:val="left" w:pos="567"/>
          <w:tab w:val="left" w:pos="993"/>
        </w:tabs>
        <w:spacing w:after="0" w:line="240" w:lineRule="auto"/>
        <w:ind w:firstLine="567"/>
        <w:jc w:val="both"/>
        <w:rPr>
          <w:rFonts w:ascii="Times New Roman CYR" w:eastAsiaTheme="minorEastAsia" w:hAnsi="Times New Roman CYR" w:cs="Times New Roman CYR"/>
          <w:bCs/>
          <w:sz w:val="24"/>
          <w:szCs w:val="24"/>
          <w:lang w:eastAsia="ru-RU"/>
        </w:rPr>
      </w:pPr>
      <w:r w:rsidRPr="00D7253C">
        <w:rPr>
          <w:rFonts w:ascii="Times New Roman CYR" w:eastAsiaTheme="minorEastAsia" w:hAnsi="Times New Roman CYR" w:cs="Times New Roman CYR"/>
          <w:bCs/>
          <w:sz w:val="24"/>
          <w:szCs w:val="24"/>
          <w:lang w:eastAsia="ru-RU"/>
        </w:rPr>
        <w:t>Разница между размером ущерба, определенным решением суда, и размером ущерба, начисленным учреждением, отражается по дебету счета 0 401 4</w:t>
      </w:r>
      <w:r w:rsidR="00753EB5" w:rsidRPr="00D7253C">
        <w:rPr>
          <w:rFonts w:ascii="Times New Roman CYR" w:eastAsiaTheme="minorEastAsia" w:hAnsi="Times New Roman CYR" w:cs="Times New Roman CYR"/>
          <w:bCs/>
          <w:sz w:val="24"/>
          <w:szCs w:val="24"/>
          <w:lang w:eastAsia="ru-RU"/>
        </w:rPr>
        <w:t>0</w:t>
      </w:r>
      <w:r w:rsidRPr="00D7253C">
        <w:rPr>
          <w:rFonts w:ascii="Times New Roman CYR" w:eastAsiaTheme="minorEastAsia" w:hAnsi="Times New Roman CYR" w:cs="Times New Roman CYR"/>
          <w:bCs/>
          <w:sz w:val="24"/>
          <w:szCs w:val="24"/>
          <w:lang w:eastAsia="ru-RU"/>
        </w:rPr>
        <w:t xml:space="preserve"> 000 «Доходы будущих периодов к признанию в следующих годах» в корреспонденции с кредитом счета 0 209 41 000 «Уменьшение дебиторской задолженности по доходам от штрафных санкций за нарушение условий контрактов (договоров)».</w:t>
      </w:r>
      <w:r w:rsidR="00C36C9C">
        <w:rPr>
          <w:rFonts w:ascii="Times New Roman CYR" w:eastAsiaTheme="minorEastAsia" w:hAnsi="Times New Roman CYR" w:cs="Times New Roman CYR"/>
          <w:bCs/>
          <w:sz w:val="24"/>
          <w:szCs w:val="24"/>
          <w:lang w:eastAsia="ru-RU"/>
        </w:rPr>
        <w:t xml:space="preserve"> </w:t>
      </w:r>
      <w:r w:rsidR="00C36C9C" w:rsidRPr="00C36C9C">
        <w:rPr>
          <w:rFonts w:ascii="Times New Roman CYR" w:eastAsiaTheme="minorEastAsia" w:hAnsi="Times New Roman CYR" w:cs="Times New Roman CYR"/>
          <w:bCs/>
          <w:sz w:val="24"/>
          <w:szCs w:val="24"/>
          <w:lang w:eastAsia="ru-RU"/>
        </w:rPr>
        <w:t>Основанием для отражения такой операции в бухгалтерском учете является Извещение (</w:t>
      </w:r>
      <w:hyperlink r:id="rId94" w:anchor="/document/400766923/entry/2014" w:history="1">
        <w:r w:rsidR="00C36C9C" w:rsidRPr="00C36C9C">
          <w:rPr>
            <w:rStyle w:val="a3"/>
            <w:rFonts w:ascii="Times New Roman CYR" w:eastAsiaTheme="minorEastAsia" w:hAnsi="Times New Roman CYR" w:cs="Times New Roman CYR"/>
            <w:bCs/>
            <w:color w:val="auto"/>
            <w:sz w:val="24"/>
            <w:szCs w:val="24"/>
            <w:u w:val="none"/>
            <w:lang w:eastAsia="ru-RU"/>
          </w:rPr>
          <w:t>ф. 0510432</w:t>
        </w:r>
      </w:hyperlink>
      <w:r w:rsidR="00C36C9C" w:rsidRPr="00C36C9C">
        <w:rPr>
          <w:rFonts w:ascii="Times New Roman CYR" w:eastAsiaTheme="minorEastAsia" w:hAnsi="Times New Roman CYR" w:cs="Times New Roman CYR"/>
          <w:bCs/>
          <w:sz w:val="24"/>
          <w:szCs w:val="24"/>
          <w:lang w:eastAsia="ru-RU"/>
        </w:rPr>
        <w:t>) с кодом статуса (типом) операции «02 00» (уточнение начисления) на основании акта сверки взаимных расчетов.</w:t>
      </w:r>
    </w:p>
    <w:p w14:paraId="6DF44328" w14:textId="45941B3A" w:rsidR="00D754F1" w:rsidRPr="00D754F1" w:rsidRDefault="00D754F1" w:rsidP="004569DA">
      <w:pPr>
        <w:tabs>
          <w:tab w:val="left" w:pos="567"/>
          <w:tab w:val="left" w:pos="993"/>
        </w:tabs>
        <w:spacing w:after="0" w:line="240" w:lineRule="auto"/>
        <w:ind w:firstLine="567"/>
        <w:jc w:val="both"/>
        <w:rPr>
          <w:rFonts w:ascii="Times New Roman CYR" w:eastAsiaTheme="minorEastAsia" w:hAnsi="Times New Roman CYR" w:cs="Times New Roman CYR"/>
          <w:bCs/>
          <w:sz w:val="24"/>
          <w:szCs w:val="24"/>
          <w:lang w:eastAsia="ru-RU"/>
        </w:rPr>
      </w:pPr>
      <w:r w:rsidRPr="00D754F1">
        <w:rPr>
          <w:rFonts w:ascii="Times New Roman CYR" w:eastAsiaTheme="minorEastAsia" w:hAnsi="Times New Roman CYR" w:cs="Times New Roman CYR"/>
          <w:bCs/>
          <w:sz w:val="24"/>
          <w:szCs w:val="24"/>
          <w:lang w:eastAsia="ru-RU"/>
        </w:rPr>
        <w:t>Решение о списании неустойки </w:t>
      </w:r>
      <w:hyperlink r:id="rId95" w:anchor="/document/71981672/entry/1009" w:history="1">
        <w:r w:rsidRPr="00D754F1">
          <w:rPr>
            <w:rStyle w:val="a3"/>
            <w:rFonts w:ascii="Times New Roman CYR" w:eastAsiaTheme="minorEastAsia" w:hAnsi="Times New Roman CYR" w:cs="Times New Roman CYR"/>
            <w:bCs/>
            <w:color w:val="auto"/>
            <w:sz w:val="24"/>
            <w:szCs w:val="24"/>
            <w:u w:val="none"/>
            <w:lang w:eastAsia="ru-RU"/>
          </w:rPr>
          <w:t>принимает</w:t>
        </w:r>
      </w:hyperlink>
      <w:r w:rsidRPr="00D754F1">
        <w:rPr>
          <w:rFonts w:ascii="Times New Roman CYR" w:eastAsiaTheme="minorEastAsia" w:hAnsi="Times New Roman CYR" w:cs="Times New Roman CYR"/>
          <w:bCs/>
          <w:sz w:val="24"/>
          <w:szCs w:val="24"/>
          <w:lang w:eastAsia="ru-RU"/>
        </w:rPr>
        <w:t> комиссия учреждения по поступлению и выбытию активов с оформлением внутреннего распорядительного документа (приказа, распоряжения), а бухгалтерия отражает в учете запись по дебету счета 0 401 10 </w:t>
      </w:r>
      <w:hyperlink r:id="rId96" w:anchor="/document/71835192/entry/1974" w:history="1">
        <w:r w:rsidRPr="00D754F1">
          <w:rPr>
            <w:rStyle w:val="a3"/>
            <w:rFonts w:ascii="Times New Roman CYR" w:eastAsiaTheme="minorEastAsia" w:hAnsi="Times New Roman CYR" w:cs="Times New Roman CYR"/>
            <w:bCs/>
            <w:color w:val="auto"/>
            <w:sz w:val="24"/>
            <w:szCs w:val="24"/>
            <w:u w:val="none"/>
            <w:lang w:eastAsia="ru-RU"/>
          </w:rPr>
          <w:t>174</w:t>
        </w:r>
      </w:hyperlink>
      <w:r w:rsidRPr="00D754F1">
        <w:rPr>
          <w:rFonts w:ascii="Times New Roman CYR" w:eastAsiaTheme="minorEastAsia" w:hAnsi="Times New Roman CYR" w:cs="Times New Roman CYR"/>
          <w:bCs/>
          <w:sz w:val="24"/>
          <w:szCs w:val="24"/>
          <w:lang w:eastAsia="ru-RU"/>
        </w:rPr>
        <w:t> в корреспонденции со счетом 0 209 41 66Х на основании Ведомости выпадающих доходов (</w:t>
      </w:r>
      <w:hyperlink r:id="rId97" w:anchor="/document/400766923/entry/2013" w:history="1">
        <w:r w:rsidRPr="00D754F1">
          <w:rPr>
            <w:rStyle w:val="a3"/>
            <w:rFonts w:ascii="Times New Roman CYR" w:eastAsiaTheme="minorEastAsia" w:hAnsi="Times New Roman CYR" w:cs="Times New Roman CYR"/>
            <w:bCs/>
            <w:color w:val="auto"/>
            <w:sz w:val="24"/>
            <w:szCs w:val="24"/>
            <w:u w:val="none"/>
            <w:lang w:eastAsia="ru-RU"/>
          </w:rPr>
          <w:t>ф. 0510838</w:t>
        </w:r>
      </w:hyperlink>
      <w:r w:rsidRPr="00D754F1">
        <w:rPr>
          <w:rFonts w:ascii="Times New Roman CYR" w:eastAsiaTheme="minorEastAsia" w:hAnsi="Times New Roman CYR" w:cs="Times New Roman CYR"/>
          <w:bCs/>
          <w:sz w:val="24"/>
          <w:szCs w:val="24"/>
          <w:lang w:eastAsia="ru-RU"/>
        </w:rPr>
        <w:t>), сформированной согласно распорядительному документу, которым оформлено решение комиссии.</w:t>
      </w:r>
    </w:p>
    <w:p w14:paraId="2AA3A5CD" w14:textId="45C1BCAA" w:rsidR="000E2DEF" w:rsidRPr="000E2DEF" w:rsidRDefault="000E2DEF" w:rsidP="000E2DEF">
      <w:pPr>
        <w:tabs>
          <w:tab w:val="left" w:pos="567"/>
          <w:tab w:val="left" w:pos="993"/>
        </w:tabs>
        <w:spacing w:after="0" w:line="240" w:lineRule="auto"/>
        <w:ind w:firstLine="567"/>
        <w:jc w:val="both"/>
        <w:rPr>
          <w:rFonts w:ascii="Times New Roman CYR" w:eastAsiaTheme="minorEastAsia" w:hAnsi="Times New Roman CYR" w:cs="Times New Roman CYR"/>
          <w:bCs/>
          <w:sz w:val="24"/>
          <w:szCs w:val="24"/>
          <w:lang w:eastAsia="ru-RU"/>
        </w:rPr>
      </w:pPr>
      <w:r w:rsidRPr="000E2DEF">
        <w:rPr>
          <w:rFonts w:ascii="Times New Roman CYR" w:eastAsiaTheme="minorEastAsia" w:hAnsi="Times New Roman CYR" w:cs="Times New Roman CYR"/>
          <w:bCs/>
          <w:sz w:val="24"/>
          <w:szCs w:val="24"/>
          <w:lang w:eastAsia="ru-RU"/>
        </w:rPr>
        <w:t xml:space="preserve">В иных случаях сумма ожидаемых доходов за нарушения условий </w:t>
      </w:r>
      <w:r w:rsidR="002F46DF">
        <w:rPr>
          <w:rFonts w:ascii="Times New Roman CYR" w:eastAsiaTheme="minorEastAsia" w:hAnsi="Times New Roman CYR" w:cs="Times New Roman CYR"/>
          <w:bCs/>
          <w:sz w:val="24"/>
          <w:szCs w:val="24"/>
          <w:lang w:eastAsia="ru-RU"/>
        </w:rPr>
        <w:t>законодательства в сфере закупок</w:t>
      </w:r>
      <w:r w:rsidRPr="000E2DEF">
        <w:rPr>
          <w:rFonts w:ascii="Times New Roman CYR" w:eastAsiaTheme="minorEastAsia" w:hAnsi="Times New Roman CYR" w:cs="Times New Roman CYR"/>
          <w:bCs/>
          <w:sz w:val="24"/>
          <w:szCs w:val="24"/>
          <w:lang w:eastAsia="ru-RU"/>
        </w:rPr>
        <w:t xml:space="preserve"> отражается в учете </w:t>
      </w:r>
      <w:r w:rsidR="00245103">
        <w:rPr>
          <w:rFonts w:ascii="Times New Roman CYR" w:eastAsiaTheme="minorEastAsia" w:hAnsi="Times New Roman CYR" w:cs="Times New Roman CYR"/>
          <w:bCs/>
          <w:sz w:val="24"/>
          <w:szCs w:val="24"/>
          <w:lang w:eastAsia="ru-RU"/>
        </w:rPr>
        <w:t xml:space="preserve">на основании Извещения </w:t>
      </w:r>
      <w:r w:rsidR="00245103" w:rsidRPr="00245103">
        <w:rPr>
          <w:rFonts w:ascii="Times New Roman CYR" w:eastAsiaTheme="minorEastAsia" w:hAnsi="Times New Roman CYR" w:cs="Times New Roman CYR"/>
          <w:bCs/>
          <w:sz w:val="24"/>
          <w:szCs w:val="24"/>
          <w:lang w:eastAsia="ru-RU"/>
        </w:rPr>
        <w:t>(</w:t>
      </w:r>
      <w:hyperlink r:id="rId98" w:anchor="/document/400766923/entry/2014" w:history="1">
        <w:r w:rsidR="00245103" w:rsidRPr="00245103">
          <w:rPr>
            <w:rStyle w:val="a3"/>
            <w:rFonts w:ascii="Times New Roman CYR" w:eastAsiaTheme="minorEastAsia" w:hAnsi="Times New Roman CYR" w:cs="Times New Roman CYR"/>
            <w:bCs/>
            <w:color w:val="auto"/>
            <w:sz w:val="24"/>
            <w:szCs w:val="24"/>
            <w:u w:val="none"/>
            <w:lang w:eastAsia="ru-RU"/>
          </w:rPr>
          <w:t>ф. 0510432</w:t>
        </w:r>
      </w:hyperlink>
      <w:r w:rsidR="00245103" w:rsidRPr="00245103">
        <w:rPr>
          <w:rFonts w:ascii="Times New Roman CYR" w:eastAsiaTheme="minorEastAsia" w:hAnsi="Times New Roman CYR" w:cs="Times New Roman CYR"/>
          <w:bCs/>
          <w:sz w:val="24"/>
          <w:szCs w:val="24"/>
          <w:lang w:eastAsia="ru-RU"/>
        </w:rPr>
        <w:t xml:space="preserve">) </w:t>
      </w:r>
      <w:r w:rsidRPr="000E2DEF">
        <w:rPr>
          <w:rFonts w:ascii="Times New Roman CYR" w:eastAsiaTheme="minorEastAsia" w:hAnsi="Times New Roman CYR" w:cs="Times New Roman CYR"/>
          <w:bCs/>
          <w:sz w:val="24"/>
          <w:szCs w:val="24"/>
          <w:lang w:eastAsia="ru-RU"/>
        </w:rPr>
        <w:t>по дебету счета 0 209 41 000 «Увеличение дебиторской задолженности по доходам от штрафных санкций за нарушение условий контрактов (договоров)» и кредиту счета 0 401 10 141 «</w:t>
      </w:r>
      <w:r w:rsidR="00245103" w:rsidRPr="00245103">
        <w:rPr>
          <w:rFonts w:ascii="Times New Roman CYR" w:eastAsiaTheme="minorEastAsia" w:hAnsi="Times New Roman CYR" w:cs="Times New Roman CYR"/>
          <w:bCs/>
          <w:sz w:val="24"/>
          <w:szCs w:val="24"/>
          <w:lang w:eastAsia="ru-RU"/>
        </w:rPr>
        <w:t>Доходы от штрафных санкций за нарушение законодательства о закупках, нарушение условий контрактов (договоров)</w:t>
      </w:r>
      <w:r w:rsidRPr="000E2DEF">
        <w:rPr>
          <w:rFonts w:ascii="Times New Roman CYR" w:eastAsiaTheme="minorEastAsia" w:hAnsi="Times New Roman CYR" w:cs="Times New Roman CYR"/>
          <w:bCs/>
          <w:sz w:val="24"/>
          <w:szCs w:val="24"/>
          <w:lang w:eastAsia="ru-RU"/>
        </w:rPr>
        <w:t>».</w:t>
      </w:r>
    </w:p>
    <w:bookmarkEnd w:id="51"/>
    <w:p w14:paraId="556E022F" w14:textId="5468C4C6" w:rsidR="00EC17DD" w:rsidRPr="00445BC4" w:rsidRDefault="0040354A" w:rsidP="000E2DE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40354A">
        <w:rPr>
          <w:rFonts w:ascii="Times New Roman CYR" w:eastAsiaTheme="minorEastAsia" w:hAnsi="Times New Roman CYR" w:cs="Times New Roman CYR"/>
          <w:sz w:val="24"/>
          <w:szCs w:val="24"/>
          <w:lang w:eastAsia="ru-RU"/>
        </w:rPr>
        <w:t>В случаях</w:t>
      </w:r>
      <w:r w:rsidR="00D7253C">
        <w:rPr>
          <w:rFonts w:ascii="Times New Roman CYR" w:eastAsiaTheme="minorEastAsia" w:hAnsi="Times New Roman CYR" w:cs="Times New Roman CYR"/>
          <w:sz w:val="24"/>
          <w:szCs w:val="24"/>
          <w:lang w:eastAsia="ru-RU"/>
        </w:rPr>
        <w:t>,</w:t>
      </w:r>
      <w:r w:rsidRPr="0040354A">
        <w:rPr>
          <w:rFonts w:ascii="Times New Roman CYR" w:eastAsiaTheme="minorEastAsia" w:hAnsi="Times New Roman CYR" w:cs="Times New Roman CYR"/>
          <w:sz w:val="24"/>
          <w:szCs w:val="24"/>
          <w:lang w:eastAsia="ru-RU"/>
        </w:rPr>
        <w:t xml:space="preserve"> предусмотренных условиями гражданско-правовых договоров</w:t>
      </w:r>
      <w:r w:rsidR="00D7253C">
        <w:rPr>
          <w:rFonts w:ascii="Times New Roman CYR" w:eastAsiaTheme="minorEastAsia" w:hAnsi="Times New Roman CYR" w:cs="Times New Roman CYR"/>
          <w:sz w:val="24"/>
          <w:szCs w:val="24"/>
          <w:lang w:eastAsia="ru-RU"/>
        </w:rPr>
        <w:t>,</w:t>
      </w:r>
      <w:r w:rsidRPr="0040354A">
        <w:rPr>
          <w:rFonts w:ascii="Times New Roman CYR" w:eastAsiaTheme="minorEastAsia" w:hAnsi="Times New Roman CYR" w:cs="Times New Roman CYR"/>
          <w:sz w:val="24"/>
          <w:szCs w:val="24"/>
          <w:lang w:eastAsia="ru-RU"/>
        </w:rPr>
        <w:t xml:space="preserve"> заключенных на нужды Учреждения, при ненадлежащем исполнении, либо не исполнении поставщиком обязательств, оплата производится за вычетом соответствующего размера неустойки, пени, штрафа. Сумма неустойки, пени, штрафа подлежит пер</w:t>
      </w:r>
      <w:r w:rsidR="00CB7D60">
        <w:rPr>
          <w:rFonts w:ascii="Times New Roman CYR" w:eastAsiaTheme="minorEastAsia" w:hAnsi="Times New Roman CYR" w:cs="Times New Roman CYR"/>
          <w:sz w:val="24"/>
          <w:szCs w:val="24"/>
          <w:lang w:eastAsia="ru-RU"/>
        </w:rPr>
        <w:t>ечислению на лицевой счет 20 (К</w:t>
      </w:r>
      <w:r w:rsidRPr="0040354A">
        <w:rPr>
          <w:rFonts w:ascii="Times New Roman CYR" w:eastAsiaTheme="minorEastAsia" w:hAnsi="Times New Roman CYR" w:cs="Times New Roman CYR"/>
          <w:sz w:val="24"/>
          <w:szCs w:val="24"/>
          <w:lang w:eastAsia="ru-RU"/>
        </w:rPr>
        <w:t xml:space="preserve">ФО-2 собственные доходы учреждения) на основании письменного обращения Учреждения с указанием договорного обязательства и суммы неустойки. Начисление дохода по суммам </w:t>
      </w:r>
      <w:r w:rsidRPr="0040354A">
        <w:rPr>
          <w:rFonts w:ascii="Times New Roman CYR" w:eastAsiaTheme="minorEastAsia" w:hAnsi="Times New Roman CYR" w:cs="Times New Roman CYR"/>
          <w:sz w:val="24"/>
          <w:szCs w:val="24"/>
          <w:lang w:eastAsia="ru-RU"/>
        </w:rPr>
        <w:lastRenderedPageBreak/>
        <w:t>производится в момент принятия к бухгалтерскому учету товаров, работ, услуг по обязательствам, в рамках которых осуществляется принудительное изъятие.</w:t>
      </w:r>
    </w:p>
    <w:p w14:paraId="7856B6BD" w14:textId="77777777" w:rsidR="005D3B02" w:rsidRDefault="006F424E" w:rsidP="000E2DE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6F424E">
        <w:rPr>
          <w:rFonts w:ascii="Times New Roman CYR" w:eastAsiaTheme="minorEastAsia" w:hAnsi="Times New Roman CYR" w:cs="Times New Roman CYR"/>
          <w:sz w:val="24"/>
          <w:szCs w:val="24"/>
          <w:lang w:eastAsia="ru-RU"/>
        </w:rPr>
        <w:t>Аналитический учет ведется в разрезе физических лиц, контрагентов (дебиторов, кредиторов) сумм ущерба и дохода.</w:t>
      </w:r>
    </w:p>
    <w:p w14:paraId="31AD5F8E" w14:textId="29512A88" w:rsidR="00AB07A4" w:rsidRDefault="00111BB1" w:rsidP="00AB07A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20</w:t>
      </w:r>
      <w:r w:rsidR="00AB07A4">
        <w:rPr>
          <w:rFonts w:ascii="Times New Roman CYR" w:eastAsiaTheme="minorEastAsia" w:hAnsi="Times New Roman CYR" w:cs="Times New Roman CYR"/>
          <w:sz w:val="24"/>
          <w:szCs w:val="24"/>
          <w:lang w:eastAsia="ru-RU"/>
        </w:rPr>
        <w:t>.1</w:t>
      </w:r>
      <w:r w:rsidR="00D7253C">
        <w:rPr>
          <w:rFonts w:ascii="Times New Roman CYR" w:eastAsiaTheme="minorEastAsia" w:hAnsi="Times New Roman CYR" w:cs="Times New Roman CYR"/>
          <w:sz w:val="24"/>
          <w:szCs w:val="24"/>
          <w:lang w:eastAsia="ru-RU"/>
        </w:rPr>
        <w:t>1</w:t>
      </w:r>
      <w:r w:rsidR="00AB07A4">
        <w:rPr>
          <w:rFonts w:ascii="Times New Roman CYR" w:eastAsiaTheme="minorEastAsia" w:hAnsi="Times New Roman CYR" w:cs="Times New Roman CYR"/>
          <w:sz w:val="24"/>
          <w:szCs w:val="24"/>
          <w:lang w:eastAsia="ru-RU"/>
        </w:rPr>
        <w:t xml:space="preserve">. </w:t>
      </w:r>
      <w:r w:rsidR="00AB07A4" w:rsidRPr="00AB07A4">
        <w:rPr>
          <w:rFonts w:ascii="Times New Roman CYR" w:eastAsiaTheme="minorEastAsia" w:hAnsi="Times New Roman CYR" w:cs="Times New Roman CYR"/>
          <w:sz w:val="24"/>
          <w:szCs w:val="24"/>
          <w:lang w:eastAsia="ru-RU"/>
        </w:rPr>
        <w:t xml:space="preserve">Доходы от оказания платных услуг по долгосрочным договорам (абонементам), срок исполнения которых превышает один год, признаются в учете в составе доходов будущих периодов в сумме договора. Доходы будущих периодов признаются в текущих доходах равномерно в последний день каждого месяца в разрезе каждого договора (абонемента). Аналогичный порядок признания доходов в текущем периоде применяется к договорам, </w:t>
      </w:r>
      <w:r w:rsidR="00FF5261">
        <w:rPr>
          <w:rFonts w:ascii="Times New Roman CYR" w:eastAsiaTheme="minorEastAsia" w:hAnsi="Times New Roman CYR" w:cs="Times New Roman CYR"/>
          <w:sz w:val="24"/>
          <w:szCs w:val="24"/>
          <w:lang w:eastAsia="ru-RU"/>
        </w:rPr>
        <w:br/>
      </w:r>
      <w:r w:rsidR="00AB07A4" w:rsidRPr="00AB07A4">
        <w:rPr>
          <w:rFonts w:ascii="Times New Roman CYR" w:eastAsiaTheme="minorEastAsia" w:hAnsi="Times New Roman CYR" w:cs="Times New Roman CYR"/>
          <w:sz w:val="24"/>
          <w:szCs w:val="24"/>
          <w:lang w:eastAsia="ru-RU"/>
        </w:rPr>
        <w:t>в соответствии с которыми услуги оказываются неравномерно.</w:t>
      </w:r>
    </w:p>
    <w:p w14:paraId="63379DD4" w14:textId="141A5FEE" w:rsidR="00E76C0F" w:rsidRPr="00E76C0F" w:rsidRDefault="00111BB1" w:rsidP="00E76C0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20</w:t>
      </w:r>
      <w:r w:rsidR="00E76C0F">
        <w:rPr>
          <w:rFonts w:ascii="Times New Roman CYR" w:eastAsiaTheme="minorEastAsia" w:hAnsi="Times New Roman CYR" w:cs="Times New Roman CYR"/>
          <w:sz w:val="24"/>
          <w:szCs w:val="24"/>
          <w:lang w:eastAsia="ru-RU"/>
        </w:rPr>
        <w:t>.1</w:t>
      </w:r>
      <w:r w:rsidR="00D7253C">
        <w:rPr>
          <w:rFonts w:ascii="Times New Roman CYR" w:eastAsiaTheme="minorEastAsia" w:hAnsi="Times New Roman CYR" w:cs="Times New Roman CYR"/>
          <w:sz w:val="24"/>
          <w:szCs w:val="24"/>
          <w:lang w:eastAsia="ru-RU"/>
        </w:rPr>
        <w:t>2</w:t>
      </w:r>
      <w:r w:rsidR="00E76C0F">
        <w:rPr>
          <w:rFonts w:ascii="Times New Roman CYR" w:eastAsiaTheme="minorEastAsia" w:hAnsi="Times New Roman CYR" w:cs="Times New Roman CYR"/>
          <w:sz w:val="24"/>
          <w:szCs w:val="24"/>
          <w:lang w:eastAsia="ru-RU"/>
        </w:rPr>
        <w:t xml:space="preserve">. </w:t>
      </w:r>
      <w:r w:rsidR="00E76C0F" w:rsidRPr="00E76C0F">
        <w:rPr>
          <w:rFonts w:ascii="Times New Roman CYR" w:eastAsiaTheme="minorEastAsia" w:hAnsi="Times New Roman CYR" w:cs="Times New Roman CYR"/>
          <w:sz w:val="24"/>
          <w:szCs w:val="24"/>
          <w:lang w:eastAsia="ru-RU"/>
        </w:rPr>
        <w:t>В составе расходов будущих периодов на счете 0 401 5</w:t>
      </w:r>
      <w:r w:rsidR="00E76C0F">
        <w:rPr>
          <w:rFonts w:ascii="Times New Roman CYR" w:eastAsiaTheme="minorEastAsia" w:hAnsi="Times New Roman CYR" w:cs="Times New Roman CYR"/>
          <w:sz w:val="24"/>
          <w:szCs w:val="24"/>
          <w:lang w:eastAsia="ru-RU"/>
        </w:rPr>
        <w:t>0 000 «Расходы будущих периодов»</w:t>
      </w:r>
      <w:r w:rsidR="00E76C0F" w:rsidRPr="00E76C0F">
        <w:rPr>
          <w:rFonts w:ascii="Times New Roman CYR" w:eastAsiaTheme="minorEastAsia" w:hAnsi="Times New Roman CYR" w:cs="Times New Roman CYR"/>
          <w:sz w:val="24"/>
          <w:szCs w:val="24"/>
          <w:lang w:eastAsia="ru-RU"/>
        </w:rPr>
        <w:t xml:space="preserve"> отражаются расходы, связанные:</w:t>
      </w:r>
    </w:p>
    <w:p w14:paraId="67AEC6A6" w14:textId="77777777" w:rsidR="00142171" w:rsidRPr="00142171" w:rsidRDefault="00142171" w:rsidP="00142171">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142171">
        <w:rPr>
          <w:rFonts w:ascii="Times New Roman CYR" w:eastAsiaTheme="minorEastAsia" w:hAnsi="Times New Roman CYR" w:cs="Times New Roman CYR"/>
          <w:bCs/>
          <w:sz w:val="24"/>
          <w:szCs w:val="24"/>
          <w:lang w:eastAsia="ru-RU"/>
        </w:rPr>
        <w:t xml:space="preserve">- </w:t>
      </w:r>
      <w:r w:rsidRPr="00142171">
        <w:rPr>
          <w:rFonts w:ascii="Times New Roman CYR" w:eastAsiaTheme="minorEastAsia" w:hAnsi="Times New Roman CYR" w:cs="Times New Roman CYR"/>
          <w:bCs/>
          <w:sz w:val="24"/>
          <w:szCs w:val="24"/>
          <w:lang w:val="x-none" w:eastAsia="ru-RU"/>
        </w:rPr>
        <w:t>упущенная выгода от сдачи объектов в аренду на льготных условиях</w:t>
      </w:r>
      <w:r w:rsidRPr="00142171">
        <w:rPr>
          <w:rFonts w:ascii="Times New Roman CYR" w:eastAsiaTheme="minorEastAsia" w:hAnsi="Times New Roman CYR" w:cs="Times New Roman CYR"/>
          <w:bCs/>
          <w:sz w:val="24"/>
          <w:szCs w:val="24"/>
          <w:lang w:eastAsia="ru-RU"/>
        </w:rPr>
        <w:t>;</w:t>
      </w:r>
    </w:p>
    <w:p w14:paraId="3707B914" w14:textId="77777777" w:rsidR="00142171" w:rsidRPr="00142171" w:rsidRDefault="00142171" w:rsidP="00142171">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142171">
        <w:rPr>
          <w:rFonts w:ascii="Times New Roman CYR" w:eastAsiaTheme="minorEastAsia" w:hAnsi="Times New Roman CYR" w:cs="Times New Roman CYR"/>
          <w:bCs/>
          <w:sz w:val="24"/>
          <w:szCs w:val="24"/>
          <w:lang w:eastAsia="ru-RU"/>
        </w:rPr>
        <w:t xml:space="preserve">- с приобретением прав пользования нематериальными активами, если срок </w:t>
      </w:r>
      <w:r w:rsidR="00FF5261">
        <w:rPr>
          <w:rFonts w:ascii="Times New Roman CYR" w:eastAsiaTheme="minorEastAsia" w:hAnsi="Times New Roman CYR" w:cs="Times New Roman CYR"/>
          <w:bCs/>
          <w:sz w:val="24"/>
          <w:szCs w:val="24"/>
          <w:lang w:eastAsia="ru-RU"/>
        </w:rPr>
        <w:br/>
      </w:r>
      <w:r w:rsidRPr="00142171">
        <w:rPr>
          <w:rFonts w:ascii="Times New Roman CYR" w:eastAsiaTheme="minorEastAsia" w:hAnsi="Times New Roman CYR" w:cs="Times New Roman CYR"/>
          <w:bCs/>
          <w:sz w:val="24"/>
          <w:szCs w:val="24"/>
          <w:lang w:eastAsia="ru-RU"/>
        </w:rPr>
        <w:t>их использования менее или равен 12 месяцам и приходятся на 2 разных отчетных года.</w:t>
      </w:r>
    </w:p>
    <w:p w14:paraId="3E5407E3" w14:textId="77777777" w:rsidR="00E76C0F" w:rsidRPr="00E76C0F" w:rsidRDefault="00E76C0F" w:rsidP="00E76C0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E76C0F">
        <w:rPr>
          <w:rFonts w:ascii="Times New Roman CYR" w:eastAsiaTheme="minorEastAsia" w:hAnsi="Times New Roman CYR" w:cs="Times New Roman CYR"/>
          <w:bCs/>
          <w:sz w:val="24"/>
          <w:szCs w:val="24"/>
          <w:lang w:eastAsia="ru-RU"/>
        </w:rPr>
        <w:t>- со страхованием имущества, гражданской ответственности;</w:t>
      </w:r>
    </w:p>
    <w:p w14:paraId="38BF5E37" w14:textId="77777777" w:rsidR="004A5B61" w:rsidRDefault="00E76C0F" w:rsidP="00590758">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E76C0F">
        <w:rPr>
          <w:rFonts w:ascii="Times New Roman CYR" w:eastAsiaTheme="minorEastAsia" w:hAnsi="Times New Roman CYR" w:cs="Times New Roman CYR"/>
          <w:bCs/>
          <w:sz w:val="24"/>
          <w:szCs w:val="24"/>
          <w:lang w:eastAsia="ru-RU"/>
        </w:rPr>
        <w:t>- с выплатой по ежегодному оплачиваемому отпуску</w:t>
      </w:r>
      <w:r w:rsidR="00590758">
        <w:rPr>
          <w:rFonts w:ascii="Times New Roman CYR" w:eastAsiaTheme="minorEastAsia" w:hAnsi="Times New Roman CYR" w:cs="Times New Roman CYR"/>
          <w:bCs/>
          <w:sz w:val="24"/>
          <w:szCs w:val="24"/>
          <w:lang w:eastAsia="ru-RU"/>
        </w:rPr>
        <w:t>, за неотработанные дни отпуска</w:t>
      </w:r>
      <w:r>
        <w:rPr>
          <w:rFonts w:ascii="Times New Roman CYR" w:eastAsiaTheme="minorEastAsia" w:hAnsi="Times New Roman CYR" w:cs="Times New Roman CYR"/>
          <w:bCs/>
          <w:sz w:val="24"/>
          <w:szCs w:val="24"/>
          <w:lang w:eastAsia="ru-RU"/>
        </w:rPr>
        <w:t>.</w:t>
      </w:r>
    </w:p>
    <w:p w14:paraId="208E3A26" w14:textId="77777777" w:rsidR="001A7AF0" w:rsidRDefault="001A7AF0" w:rsidP="00590758">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1A7AF0">
        <w:rPr>
          <w:rFonts w:ascii="Times New Roman CYR" w:eastAsiaTheme="minorEastAsia" w:hAnsi="Times New Roman CYR" w:cs="Times New Roman CYR"/>
          <w:sz w:val="24"/>
          <w:szCs w:val="24"/>
          <w:lang w:eastAsia="ru-RU"/>
        </w:rPr>
        <w:t xml:space="preserve">Расходы на ОСАГО подлежат списанию пропорционально в течение срока действия </w:t>
      </w:r>
      <w:r w:rsidR="00FF5261">
        <w:rPr>
          <w:rFonts w:ascii="Times New Roman CYR" w:eastAsiaTheme="minorEastAsia" w:hAnsi="Times New Roman CYR" w:cs="Times New Roman CYR"/>
          <w:sz w:val="24"/>
          <w:szCs w:val="24"/>
          <w:lang w:eastAsia="ru-RU"/>
        </w:rPr>
        <w:br/>
      </w:r>
      <w:r w:rsidRPr="001A7AF0">
        <w:rPr>
          <w:rFonts w:ascii="Times New Roman CYR" w:eastAsiaTheme="minorEastAsia" w:hAnsi="Times New Roman CYR" w:cs="Times New Roman CYR"/>
          <w:sz w:val="24"/>
          <w:szCs w:val="24"/>
          <w:lang w:eastAsia="ru-RU"/>
        </w:rPr>
        <w:t>их использования</w:t>
      </w:r>
      <w:r>
        <w:rPr>
          <w:rFonts w:ascii="Times New Roman CYR" w:eastAsiaTheme="minorEastAsia" w:hAnsi="Times New Roman CYR" w:cs="Times New Roman CYR"/>
          <w:sz w:val="24"/>
          <w:szCs w:val="24"/>
          <w:lang w:eastAsia="ru-RU"/>
        </w:rPr>
        <w:t>.</w:t>
      </w:r>
    </w:p>
    <w:p w14:paraId="0B59994D" w14:textId="77777777" w:rsidR="00777DE4" w:rsidRPr="00777DE4" w:rsidRDefault="00777DE4" w:rsidP="00777DE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777DE4">
        <w:rPr>
          <w:rFonts w:ascii="Times New Roman CYR" w:eastAsiaTheme="minorEastAsia" w:hAnsi="Times New Roman CYR" w:cs="Times New Roman CYR"/>
          <w:sz w:val="24"/>
          <w:szCs w:val="24"/>
          <w:lang w:eastAsia="ru-RU"/>
        </w:rPr>
        <w:t>Расходы по упущенной выгоде по аренде на льготных списываются на финансовый результат на основании расчета арендных платежей по договору.</w:t>
      </w:r>
    </w:p>
    <w:p w14:paraId="075ADC1E" w14:textId="77777777" w:rsidR="00777DE4" w:rsidRPr="00777DE4" w:rsidRDefault="00777DE4" w:rsidP="00777DE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777DE4">
        <w:rPr>
          <w:rFonts w:ascii="Times New Roman CYR" w:eastAsiaTheme="minorEastAsia" w:hAnsi="Times New Roman CYR" w:cs="Times New Roman CYR"/>
          <w:sz w:val="24"/>
          <w:szCs w:val="24"/>
          <w:lang w:eastAsia="ru-RU"/>
        </w:rPr>
        <w:t>Расходы по оплате неотработанных дней отпуска списываются на финансовый результат текущего года в течение периода, равного расчетному для предоставления отпуска работнику, в размере ежемесячных сумм пропорционально отработанным месяцам.</w:t>
      </w:r>
    </w:p>
    <w:p w14:paraId="43BB26C4" w14:textId="77777777" w:rsidR="007222CB" w:rsidRPr="007222CB" w:rsidRDefault="007222CB" w:rsidP="007222C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7222CB">
        <w:rPr>
          <w:rFonts w:ascii="Times New Roman CYR" w:eastAsiaTheme="minorEastAsia" w:hAnsi="Times New Roman CYR" w:cs="Times New Roman CYR"/>
          <w:sz w:val="24"/>
          <w:szCs w:val="24"/>
          <w:lang w:eastAsia="ru-RU"/>
        </w:rPr>
        <w:t>Расходы по нематериальным активам подлежат отнесению на финансовый результат текущего финансового года ежемесячно равномерно.</w:t>
      </w:r>
    </w:p>
    <w:p w14:paraId="7DCB0C0F" w14:textId="4D3863F9" w:rsidR="00BB10CF" w:rsidRPr="00BB10CF" w:rsidRDefault="00111BB1"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20</w:t>
      </w:r>
      <w:r w:rsidR="009B4BEC">
        <w:rPr>
          <w:rFonts w:ascii="Times New Roman CYR" w:eastAsiaTheme="minorEastAsia" w:hAnsi="Times New Roman CYR" w:cs="Times New Roman CYR"/>
          <w:sz w:val="24"/>
          <w:szCs w:val="24"/>
          <w:lang w:eastAsia="ru-RU"/>
        </w:rPr>
        <w:t xml:space="preserve">.13. </w:t>
      </w:r>
      <w:r w:rsidR="00BB10CF" w:rsidRPr="00BB10CF">
        <w:rPr>
          <w:rFonts w:ascii="Times New Roman CYR" w:eastAsiaTheme="minorEastAsia" w:hAnsi="Times New Roman CYR" w:cs="Times New Roman CYR"/>
          <w:sz w:val="24"/>
          <w:szCs w:val="24"/>
          <w:lang w:eastAsia="ru-RU"/>
        </w:rPr>
        <w:t>Отнесение дебиторской и кредиторской задолженности к просроченной</w:t>
      </w:r>
    </w:p>
    <w:p w14:paraId="719A9A00" w14:textId="77777777" w:rsidR="00BB10CF" w:rsidRP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ab/>
        <w:t>Неисполненная дебиторская (кредиторская) задолженность при наступлении даты ее исполнения считается просроченной задолженностью.</w:t>
      </w:r>
    </w:p>
    <w:p w14:paraId="6AC7C3E3" w14:textId="4CBAAECF" w:rsidR="0027028E" w:rsidRPr="009D50F3" w:rsidRDefault="00BB10CF" w:rsidP="009D50F3">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К просрочен</w:t>
      </w:r>
      <w:r w:rsidR="009D50F3">
        <w:rPr>
          <w:rFonts w:ascii="Times New Roman CYR" w:eastAsiaTheme="minorEastAsia" w:hAnsi="Times New Roman CYR" w:cs="Times New Roman CYR"/>
          <w:sz w:val="24"/>
          <w:szCs w:val="24"/>
          <w:lang w:eastAsia="ru-RU"/>
        </w:rPr>
        <w:t>ной задолженности не относится</w:t>
      </w:r>
      <w:r w:rsidRPr="00BB10CF">
        <w:rPr>
          <w:rFonts w:ascii="Times New Roman CYR" w:eastAsiaTheme="minorEastAsia" w:hAnsi="Times New Roman CYR" w:cs="Times New Roman CYR"/>
          <w:sz w:val="24"/>
          <w:szCs w:val="24"/>
          <w:lang w:eastAsia="ru-RU"/>
        </w:rPr>
        <w:t xml:space="preserve"> дебиторская задолженность, сформированная по соответствующим счетам аналитического учета счетов 0 205 00 000 «Расчеты по доходам» </w:t>
      </w:r>
      <w:r w:rsidR="009D50F3">
        <w:rPr>
          <w:rFonts w:ascii="Times New Roman CYR" w:eastAsiaTheme="minorEastAsia" w:hAnsi="Times New Roman CYR" w:cs="Times New Roman CYR"/>
          <w:sz w:val="24"/>
          <w:szCs w:val="24"/>
          <w:lang w:eastAsia="ru-RU"/>
        </w:rPr>
        <w:br/>
      </w:r>
      <w:r w:rsidRPr="00BB10CF">
        <w:rPr>
          <w:rFonts w:ascii="Times New Roman CYR" w:eastAsiaTheme="minorEastAsia" w:hAnsi="Times New Roman CYR" w:cs="Times New Roman CYR"/>
          <w:sz w:val="24"/>
          <w:szCs w:val="24"/>
          <w:lang w:eastAsia="ru-RU"/>
        </w:rPr>
        <w:t>и 0 209 00 000 «Расчеты по ущербу и иным доходам» в объеме показателей ожидаемых доходов, числящихся по соответствующим аналитическим счетам счета 0 401 40 000 «Доходы будущих периодов</w:t>
      </w:r>
      <w:r w:rsidR="0027028E">
        <w:rPr>
          <w:rFonts w:ascii="Times New Roman CYR" w:eastAsiaTheme="minorEastAsia" w:hAnsi="Times New Roman CYR" w:cs="Times New Roman CYR"/>
          <w:sz w:val="24"/>
          <w:szCs w:val="24"/>
          <w:lang w:eastAsia="ru-RU"/>
        </w:rPr>
        <w:t>»</w:t>
      </w:r>
      <w:r w:rsidR="009D50F3">
        <w:rPr>
          <w:rFonts w:ascii="Times New Roman CYR" w:eastAsiaTheme="minorEastAsia" w:hAnsi="Times New Roman CYR" w:cs="Times New Roman CYR"/>
          <w:sz w:val="24"/>
          <w:szCs w:val="24"/>
          <w:lang w:eastAsia="ru-RU"/>
        </w:rPr>
        <w:t>.</w:t>
      </w:r>
    </w:p>
    <w:p w14:paraId="472BF030" w14:textId="42A50F14" w:rsidR="009D50F3" w:rsidRDefault="009D50F3" w:rsidP="009D50F3">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При формировании отчетности к просроченной задолженности относится</w:t>
      </w:r>
      <w:r w:rsidR="004D3B61" w:rsidRPr="004D3B61">
        <w:rPr>
          <w:rFonts w:ascii="Times New Roman CYR" w:eastAsiaTheme="minorEastAsia" w:hAnsi="Times New Roman CYR" w:cs="Times New Roman CYR"/>
          <w:sz w:val="24"/>
          <w:szCs w:val="24"/>
          <w:lang w:eastAsia="ru-RU"/>
        </w:rPr>
        <w:t xml:space="preserve"> дебиторская задолженность по договорам с родителями (законными представителями) обучающихся в случае, если: </w:t>
      </w:r>
    </w:p>
    <w:p w14:paraId="4A833D8E" w14:textId="77777777" w:rsidR="009D50F3" w:rsidRDefault="004D3B61" w:rsidP="009D50F3">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4D3B61">
        <w:rPr>
          <w:rFonts w:ascii="Times New Roman CYR" w:eastAsiaTheme="minorEastAsia" w:hAnsi="Times New Roman CYR" w:cs="Times New Roman CYR"/>
          <w:sz w:val="24"/>
          <w:szCs w:val="24"/>
          <w:lang w:eastAsia="ru-RU"/>
        </w:rPr>
        <w:sym w:font="Symbol" w:char="F02D"/>
      </w:r>
      <w:r w:rsidRPr="004D3B61">
        <w:rPr>
          <w:rFonts w:ascii="Times New Roman CYR" w:eastAsiaTheme="minorEastAsia" w:hAnsi="Times New Roman CYR" w:cs="Times New Roman CYR"/>
          <w:sz w:val="24"/>
          <w:szCs w:val="24"/>
          <w:lang w:eastAsia="ru-RU"/>
        </w:rPr>
        <w:t xml:space="preserve"> по действующему договору сумма задолженности превышает 10 000 руб.; </w:t>
      </w:r>
    </w:p>
    <w:p w14:paraId="43CECBD1" w14:textId="27DD43D5" w:rsidR="004D3B61" w:rsidRDefault="004D3B61" w:rsidP="009D50F3">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4D3B61">
        <w:rPr>
          <w:rFonts w:ascii="Times New Roman CYR" w:eastAsiaTheme="minorEastAsia" w:hAnsi="Times New Roman CYR" w:cs="Times New Roman CYR"/>
          <w:sz w:val="24"/>
          <w:szCs w:val="24"/>
          <w:lang w:eastAsia="ru-RU"/>
        </w:rPr>
        <w:sym w:font="Symbol" w:char="F02D"/>
      </w:r>
      <w:r w:rsidRPr="004D3B61">
        <w:rPr>
          <w:rFonts w:ascii="Times New Roman CYR" w:eastAsiaTheme="minorEastAsia" w:hAnsi="Times New Roman CYR" w:cs="Times New Roman CYR"/>
          <w:sz w:val="24"/>
          <w:szCs w:val="24"/>
          <w:lang w:eastAsia="ru-RU"/>
        </w:rPr>
        <w:t xml:space="preserve"> по действующему договору образовалась дебиторская задолженность, при этом обучающийся не посещает образовательное учреждение более года</w:t>
      </w:r>
    </w:p>
    <w:p w14:paraId="514045F6" w14:textId="77777777" w:rsidR="009D50F3" w:rsidRDefault="004D3B61" w:rsidP="009D50F3">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4D3B61">
        <w:rPr>
          <w:rFonts w:ascii="Times New Roman CYR" w:eastAsiaTheme="minorEastAsia" w:hAnsi="Times New Roman CYR" w:cs="Times New Roman CYR"/>
          <w:sz w:val="24"/>
          <w:szCs w:val="24"/>
          <w:lang w:eastAsia="ru-RU"/>
        </w:rPr>
        <w:sym w:font="Symbol" w:char="F02D"/>
      </w:r>
      <w:r w:rsidRPr="004D3B61">
        <w:rPr>
          <w:rFonts w:ascii="Times New Roman CYR" w:eastAsiaTheme="minorEastAsia" w:hAnsi="Times New Roman CYR" w:cs="Times New Roman CYR"/>
          <w:sz w:val="24"/>
          <w:szCs w:val="24"/>
          <w:lang w:eastAsia="ru-RU"/>
        </w:rPr>
        <w:t xml:space="preserve"> истек (прекращен) срок действия договора, задолженность по которому образовалась за прошедший финансовый год и более; </w:t>
      </w:r>
    </w:p>
    <w:p w14:paraId="1617520B" w14:textId="77777777" w:rsidR="009D50F3" w:rsidRDefault="004D3B61" w:rsidP="009D50F3">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4D3B61">
        <w:rPr>
          <w:rFonts w:ascii="Times New Roman CYR" w:eastAsiaTheme="minorEastAsia" w:hAnsi="Times New Roman CYR" w:cs="Times New Roman CYR"/>
          <w:sz w:val="24"/>
          <w:szCs w:val="24"/>
          <w:lang w:eastAsia="ru-RU"/>
        </w:rPr>
        <w:sym w:font="Symbol" w:char="F02D"/>
      </w:r>
      <w:r w:rsidRPr="004D3B61">
        <w:rPr>
          <w:rFonts w:ascii="Times New Roman CYR" w:eastAsiaTheme="minorEastAsia" w:hAnsi="Times New Roman CYR" w:cs="Times New Roman CYR"/>
          <w:sz w:val="24"/>
          <w:szCs w:val="24"/>
          <w:lang w:eastAsia="ru-RU"/>
        </w:rPr>
        <w:t xml:space="preserve"> истек срок исковой давности (3 года с момента образования задолженности). </w:t>
      </w:r>
    </w:p>
    <w:p w14:paraId="644DCB03" w14:textId="77777777" w:rsidR="00BB10CF" w:rsidRP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ab/>
        <w:t>В просроченную задолженность включаются показатели по </w:t>
      </w:r>
      <w:hyperlink r:id="rId99" w:anchor="/document/12180897/entry/209360" w:history="1">
        <w:r w:rsidRPr="00FF5261">
          <w:rPr>
            <w:rStyle w:val="a3"/>
            <w:rFonts w:ascii="Times New Roman CYR" w:eastAsiaTheme="minorEastAsia" w:hAnsi="Times New Roman CYR" w:cs="Times New Roman CYR"/>
            <w:color w:val="auto"/>
            <w:sz w:val="24"/>
            <w:szCs w:val="24"/>
            <w:u w:val="none"/>
            <w:lang w:eastAsia="ru-RU"/>
          </w:rPr>
          <w:t>счёту 0 209 36</w:t>
        </w:r>
      </w:hyperlink>
      <w:r w:rsidRPr="00BB10CF">
        <w:rPr>
          <w:rFonts w:ascii="Times New Roman CYR" w:eastAsiaTheme="minorEastAsia" w:hAnsi="Times New Roman CYR" w:cs="Times New Roman CYR"/>
          <w:sz w:val="24"/>
          <w:szCs w:val="24"/>
          <w:lang w:eastAsia="ru-RU"/>
        </w:rPr>
        <w:t xml:space="preserve"> 000 «Расчеты по доходам бюджета от возврата дебиторской задолженности прошлых лет» в части задолженности:</w:t>
      </w:r>
    </w:p>
    <w:p w14:paraId="17721A3E" w14:textId="77777777" w:rsidR="00BB10CF" w:rsidRP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 по расторгнутым государственным контрактам и договорам;</w:t>
      </w:r>
    </w:p>
    <w:p w14:paraId="0F65826F" w14:textId="77777777" w:rsidR="00BB10CF" w:rsidRP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 по подотчётным суммам бывших сотрудников;</w:t>
      </w:r>
    </w:p>
    <w:p w14:paraId="4449A1DC" w14:textId="77777777" w:rsidR="00BB10CF" w:rsidRP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 по излишне выплаченным сотрудникам (бывшим сотрудникам) заработной платы, отпускных и иных пособий.</w:t>
      </w:r>
    </w:p>
    <w:p w14:paraId="57D33DFA" w14:textId="77777777" w:rsidR="00BB10CF" w:rsidRP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ab/>
        <w:t xml:space="preserve">Для определения даты погашения дебиторской (кредиторской) задолженности используются документы, в которых прописаны условия и сроки погашения, по истечении </w:t>
      </w:r>
      <w:r w:rsidRPr="00BB10CF">
        <w:rPr>
          <w:rFonts w:ascii="Times New Roman CYR" w:eastAsiaTheme="minorEastAsia" w:hAnsi="Times New Roman CYR" w:cs="Times New Roman CYR"/>
          <w:sz w:val="24"/>
          <w:szCs w:val="24"/>
          <w:lang w:eastAsia="ru-RU"/>
        </w:rPr>
        <w:lastRenderedPageBreak/>
        <w:t>которых если задолженность не погашена, она считается просроченной. В случае возбуждения исполнительного производства без указания сроков датой исполнения задолженности считается дата вступления решения суда в законную силу.</w:t>
      </w:r>
    </w:p>
    <w:p w14:paraId="5DFD7D7B" w14:textId="77777777" w:rsidR="00BB10CF" w:rsidRP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ab/>
        <w:t>Дебиторская задолженность по выданным авансам в конце финансового года в рамках договорных отношений признается просроченной по истечении трех месяцев после отчетной даты.</w:t>
      </w:r>
    </w:p>
    <w:p w14:paraId="60C3B378" w14:textId="0EB6491A" w:rsidR="00BB10CF" w:rsidRPr="00BB10CF" w:rsidRDefault="00111BB1"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20</w:t>
      </w:r>
      <w:r w:rsidR="00130891">
        <w:rPr>
          <w:rFonts w:ascii="Times New Roman CYR" w:eastAsiaTheme="minorEastAsia" w:hAnsi="Times New Roman CYR" w:cs="Times New Roman CYR"/>
          <w:sz w:val="24"/>
          <w:szCs w:val="24"/>
          <w:lang w:eastAsia="ru-RU"/>
        </w:rPr>
        <w:t>.1</w:t>
      </w:r>
      <w:r w:rsidR="009B4BEC">
        <w:rPr>
          <w:rFonts w:ascii="Times New Roman CYR" w:eastAsiaTheme="minorEastAsia" w:hAnsi="Times New Roman CYR" w:cs="Times New Roman CYR"/>
          <w:sz w:val="24"/>
          <w:szCs w:val="24"/>
          <w:lang w:eastAsia="ru-RU"/>
        </w:rPr>
        <w:t>4</w:t>
      </w:r>
      <w:r w:rsidR="00130891">
        <w:rPr>
          <w:rFonts w:ascii="Times New Roman CYR" w:eastAsiaTheme="minorEastAsia" w:hAnsi="Times New Roman CYR" w:cs="Times New Roman CYR"/>
          <w:sz w:val="24"/>
          <w:szCs w:val="24"/>
          <w:lang w:eastAsia="ru-RU"/>
        </w:rPr>
        <w:t>. Ус</w:t>
      </w:r>
      <w:r w:rsidR="00BB10CF" w:rsidRPr="00BB10CF">
        <w:rPr>
          <w:rFonts w:ascii="Times New Roman CYR" w:eastAsiaTheme="minorEastAsia" w:hAnsi="Times New Roman CYR" w:cs="Times New Roman CYR"/>
          <w:sz w:val="24"/>
          <w:szCs w:val="24"/>
          <w:lang w:eastAsia="ru-RU"/>
        </w:rPr>
        <w:t>танавливается следующий порядок списания дебиторской и кредиторской задолженности нереальной к взысканию</w:t>
      </w:r>
    </w:p>
    <w:p w14:paraId="4EC8EFFD" w14:textId="00DF807C" w:rsidR="00BB10CF" w:rsidRPr="00BB10CF" w:rsidRDefault="00111BB1"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20</w:t>
      </w:r>
      <w:r w:rsidR="00130891" w:rsidRPr="00130891">
        <w:rPr>
          <w:rFonts w:ascii="Times New Roman CYR" w:eastAsiaTheme="minorEastAsia" w:hAnsi="Times New Roman CYR" w:cs="Times New Roman CYR"/>
          <w:sz w:val="24"/>
          <w:szCs w:val="24"/>
          <w:lang w:eastAsia="ru-RU"/>
        </w:rPr>
        <w:t>.1</w:t>
      </w:r>
      <w:r w:rsidR="009B4BEC">
        <w:rPr>
          <w:rFonts w:ascii="Times New Roman CYR" w:eastAsiaTheme="minorEastAsia" w:hAnsi="Times New Roman CYR" w:cs="Times New Roman CYR"/>
          <w:sz w:val="24"/>
          <w:szCs w:val="24"/>
          <w:lang w:eastAsia="ru-RU"/>
        </w:rPr>
        <w:t>4</w:t>
      </w:r>
      <w:r w:rsidR="00130891" w:rsidRPr="00130891">
        <w:rPr>
          <w:rFonts w:ascii="Times New Roman CYR" w:eastAsiaTheme="minorEastAsia" w:hAnsi="Times New Roman CYR" w:cs="Times New Roman CYR"/>
          <w:sz w:val="24"/>
          <w:szCs w:val="24"/>
          <w:lang w:eastAsia="ru-RU"/>
        </w:rPr>
        <w:t>.1.</w:t>
      </w:r>
      <w:r w:rsidR="0046475D">
        <w:rPr>
          <w:rFonts w:ascii="Times New Roman CYR" w:eastAsiaTheme="minorEastAsia" w:hAnsi="Times New Roman CYR" w:cs="Times New Roman CYR"/>
          <w:sz w:val="24"/>
          <w:szCs w:val="24"/>
          <w:lang w:eastAsia="ru-RU"/>
        </w:rPr>
        <w:t xml:space="preserve"> </w:t>
      </w:r>
      <w:r w:rsidR="00BB10CF" w:rsidRPr="00BB10CF">
        <w:rPr>
          <w:rFonts w:ascii="Times New Roman CYR" w:eastAsiaTheme="minorEastAsia" w:hAnsi="Times New Roman CYR" w:cs="Times New Roman CYR"/>
          <w:sz w:val="24"/>
          <w:szCs w:val="24"/>
          <w:lang w:eastAsia="ru-RU"/>
        </w:rPr>
        <w:t>Дебиторская задолженность отражается на счетах бухгалтерского учета, если отвечает требованиям признания ее активом, то есть принадлежит субъекту учета и (или) находится в его пользовании, контролируется им в результате произошедших фактов хозяйственной жизни, от нее ожидается поступление полезного потенциала или экономических выгод (</w:t>
      </w:r>
      <w:hyperlink r:id="rId100" w:history="1">
        <w:r w:rsidR="00BB10CF" w:rsidRPr="00BB10CF">
          <w:rPr>
            <w:rStyle w:val="a3"/>
            <w:rFonts w:ascii="Times New Roman CYR" w:eastAsiaTheme="minorEastAsia" w:hAnsi="Times New Roman CYR" w:cs="Times New Roman CYR"/>
            <w:color w:val="auto"/>
            <w:sz w:val="24"/>
            <w:szCs w:val="24"/>
            <w:u w:val="none"/>
            <w:lang w:eastAsia="ru-RU"/>
          </w:rPr>
          <w:t>п. 39</w:t>
        </w:r>
      </w:hyperlink>
      <w:r w:rsidR="00BB10CF" w:rsidRPr="00BB10CF">
        <w:rPr>
          <w:rFonts w:ascii="Times New Roman CYR" w:eastAsiaTheme="minorEastAsia" w:hAnsi="Times New Roman CYR" w:cs="Times New Roman CYR"/>
          <w:sz w:val="24"/>
          <w:szCs w:val="24"/>
          <w:lang w:eastAsia="ru-RU"/>
        </w:rPr>
        <w:t xml:space="preserve"> ФСБУ «Концептуальные основы»). В случае отсутствия оснований признания дебиторской задолженности активом она подлежит списанию с балансового учета.</w:t>
      </w:r>
    </w:p>
    <w:p w14:paraId="0DAB9E3F" w14:textId="77777777" w:rsidR="00BB10CF" w:rsidRP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Решение о списании дебиторской задолженности принимает комиссия по поступлению и выбытию активов на основании инвентаризации.</w:t>
      </w:r>
    </w:p>
    <w:p w14:paraId="0BE2887E" w14:textId="77777777" w:rsidR="00BB10CF" w:rsidRP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Решение Комиссии о списании с балансового учета учреждения задолженности неплатежеспособных дебиторов принимается с учетом:</w:t>
      </w:r>
    </w:p>
    <w:p w14:paraId="0C9B06B2" w14:textId="77777777" w:rsidR="00BB10CF" w:rsidRP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 сведений, выявленных в ходе проведения инвентаризации, в отношении дебиторской задолженности, обладающей признаками нереальной к взысканию;</w:t>
      </w:r>
    </w:p>
    <w:p w14:paraId="325C81A1" w14:textId="77777777" w:rsidR="00BB10CF" w:rsidRP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 документов, подтверждающих наличие рисков невозможности взыскания дебиторской задолженности.</w:t>
      </w:r>
    </w:p>
    <w:p w14:paraId="21E5C259" w14:textId="77777777" w:rsidR="00BB10CF" w:rsidRP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 xml:space="preserve">Задолженность одновременно ставится на забалансовый </w:t>
      </w:r>
      <w:hyperlink r:id="rId101" w:history="1">
        <w:r w:rsidRPr="00A852DE">
          <w:rPr>
            <w:rStyle w:val="a3"/>
            <w:rFonts w:ascii="Times New Roman CYR" w:eastAsiaTheme="minorEastAsia" w:hAnsi="Times New Roman CYR" w:cs="Times New Roman CYR"/>
            <w:color w:val="auto"/>
            <w:sz w:val="24"/>
            <w:szCs w:val="24"/>
            <w:u w:val="none"/>
            <w:lang w:eastAsia="ru-RU"/>
          </w:rPr>
          <w:t>счет 04</w:t>
        </w:r>
      </w:hyperlink>
      <w:r w:rsidRPr="00BB10CF">
        <w:rPr>
          <w:rFonts w:ascii="Times New Roman CYR" w:eastAsiaTheme="minorEastAsia" w:hAnsi="Times New Roman CYR" w:cs="Times New Roman CYR"/>
          <w:sz w:val="24"/>
          <w:szCs w:val="24"/>
          <w:lang w:eastAsia="ru-RU"/>
        </w:rPr>
        <w:t xml:space="preserve"> «Сомнительная задолженность» на срок возможного возобновления процедуры взыскания задолженности, в том числе в случае изменения имущественного положения должников, либо до поступления в указанный срок в погашение задолженности денежных средств, до исполнения (прекращения задолженности иным не противоречащим законодательству РФ способом). На забалансовом </w:t>
      </w:r>
      <w:hyperlink r:id="rId102" w:history="1">
        <w:r w:rsidRPr="00A852DE">
          <w:rPr>
            <w:rStyle w:val="a3"/>
            <w:rFonts w:ascii="Times New Roman CYR" w:eastAsiaTheme="minorEastAsia" w:hAnsi="Times New Roman CYR" w:cs="Times New Roman CYR"/>
            <w:color w:val="auto"/>
            <w:sz w:val="24"/>
            <w:szCs w:val="24"/>
            <w:u w:val="none"/>
            <w:lang w:eastAsia="ru-RU"/>
          </w:rPr>
          <w:t>счете 04</w:t>
        </w:r>
      </w:hyperlink>
      <w:r w:rsidRPr="00BB10CF">
        <w:rPr>
          <w:rFonts w:ascii="Times New Roman CYR" w:eastAsiaTheme="minorEastAsia" w:hAnsi="Times New Roman CYR" w:cs="Times New Roman CYR"/>
          <w:sz w:val="24"/>
          <w:szCs w:val="24"/>
          <w:lang w:eastAsia="ru-RU"/>
        </w:rPr>
        <w:t xml:space="preserve"> учет сомнительной задолженности неплатежеспособных дебиторов производится с момента принятия комиссией учреждения по поступлению и выбытию активов решения о выбытии такой задолженности с балансового учета учреждения.</w:t>
      </w:r>
    </w:p>
    <w:p w14:paraId="065DA767" w14:textId="77777777" w:rsidR="00BB10CF" w:rsidRP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Списание сомнительной задолженности с забалансового учета осуществляется на основании решения комиссии по поступлению и выбытию активов о признании задолженности безнадежной к взысканию в случае наличия документов, подтверждающих прекращение обязательств.</w:t>
      </w:r>
    </w:p>
    <w:p w14:paraId="51EBD071" w14:textId="77777777" w:rsidR="00BB10CF" w:rsidRP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 xml:space="preserve">При отсутствии оснований для возобновления процедуры взыскания задолженности, предусмотренных законодательством РФ, списанная с балансового учета учреждения задолженность, признанная безнадежной к взысканию, к забалансовому учету на счете </w:t>
      </w:r>
      <w:r w:rsidR="00705132">
        <w:rPr>
          <w:rFonts w:ascii="Times New Roman CYR" w:eastAsiaTheme="minorEastAsia" w:hAnsi="Times New Roman CYR" w:cs="Times New Roman CYR"/>
          <w:sz w:val="24"/>
          <w:szCs w:val="24"/>
          <w:lang w:eastAsia="ru-RU"/>
        </w:rPr>
        <w:br/>
      </w:r>
      <w:r w:rsidRPr="00BB10CF">
        <w:rPr>
          <w:rFonts w:ascii="Times New Roman CYR" w:eastAsiaTheme="minorEastAsia" w:hAnsi="Times New Roman CYR" w:cs="Times New Roman CYR"/>
          <w:sz w:val="24"/>
          <w:szCs w:val="24"/>
          <w:lang w:eastAsia="ru-RU"/>
        </w:rPr>
        <w:t>04 «Сомнительная задолженность» не принимается.</w:t>
      </w:r>
    </w:p>
    <w:p w14:paraId="5EA85777" w14:textId="77777777" w:rsidR="00BB10CF" w:rsidRP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 xml:space="preserve">Случаи признания безнадежной к взысканию задолженности без отражения </w:t>
      </w:r>
      <w:r w:rsidR="00705132">
        <w:rPr>
          <w:rFonts w:ascii="Times New Roman CYR" w:eastAsiaTheme="minorEastAsia" w:hAnsi="Times New Roman CYR" w:cs="Times New Roman CYR"/>
          <w:sz w:val="24"/>
          <w:szCs w:val="24"/>
          <w:lang w:eastAsia="ru-RU"/>
        </w:rPr>
        <w:br/>
      </w:r>
      <w:r w:rsidRPr="00BB10CF">
        <w:rPr>
          <w:rFonts w:ascii="Times New Roman CYR" w:eastAsiaTheme="minorEastAsia" w:hAnsi="Times New Roman CYR" w:cs="Times New Roman CYR"/>
          <w:sz w:val="24"/>
          <w:szCs w:val="24"/>
          <w:lang w:eastAsia="ru-RU"/>
        </w:rPr>
        <w:t>на забалансовых счетах:</w:t>
      </w:r>
    </w:p>
    <w:p w14:paraId="7B3056F4" w14:textId="77777777" w:rsidR="00BB10CF" w:rsidRPr="00A852DE"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1) смерть физического лица или объявления его умершим в порядке, установленном </w:t>
      </w:r>
      <w:hyperlink r:id="rId103" w:anchor="/document/12128809/entry/1030" w:history="1">
        <w:r w:rsidRPr="00A852DE">
          <w:rPr>
            <w:rStyle w:val="a3"/>
            <w:rFonts w:ascii="Times New Roman CYR" w:eastAsiaTheme="minorEastAsia" w:hAnsi="Times New Roman CYR" w:cs="Times New Roman CYR"/>
            <w:color w:val="auto"/>
            <w:sz w:val="24"/>
            <w:szCs w:val="24"/>
            <w:u w:val="none"/>
            <w:lang w:eastAsia="ru-RU"/>
          </w:rPr>
          <w:t>гражданским процессуальным законодательством</w:t>
        </w:r>
      </w:hyperlink>
      <w:r w:rsidRPr="00A852DE">
        <w:rPr>
          <w:rFonts w:ascii="Times New Roman CYR" w:eastAsiaTheme="minorEastAsia" w:hAnsi="Times New Roman CYR" w:cs="Times New Roman CYR"/>
          <w:sz w:val="24"/>
          <w:szCs w:val="24"/>
          <w:lang w:eastAsia="ru-RU"/>
        </w:rPr>
        <w:t> Российской Федерации;</w:t>
      </w:r>
    </w:p>
    <w:p w14:paraId="0884CFF8" w14:textId="77777777" w:rsidR="00BB10CF" w:rsidRPr="00A852DE"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A852DE">
        <w:rPr>
          <w:rFonts w:ascii="Times New Roman CYR" w:eastAsiaTheme="minorEastAsia" w:hAnsi="Times New Roman CYR" w:cs="Times New Roman CYR"/>
          <w:sz w:val="24"/>
          <w:szCs w:val="24"/>
          <w:lang w:eastAsia="ru-RU"/>
        </w:rPr>
        <w:t>2)  ликвидация организации;</w:t>
      </w:r>
    </w:p>
    <w:p w14:paraId="6A2B2459" w14:textId="77777777" w:rsidR="00BB10CF" w:rsidRPr="00A852DE"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A852DE">
        <w:rPr>
          <w:rFonts w:ascii="Times New Roman CYR" w:eastAsiaTheme="minorEastAsia" w:hAnsi="Times New Roman CYR" w:cs="Times New Roman CYR"/>
          <w:sz w:val="24"/>
          <w:szCs w:val="24"/>
          <w:lang w:eastAsia="ru-RU"/>
        </w:rPr>
        <w:t>3)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основанию, предусмотренному </w:t>
      </w:r>
      <w:hyperlink r:id="rId104" w:anchor="/document/12156199/entry/46013" w:history="1">
        <w:r w:rsidRPr="00A852DE">
          <w:rPr>
            <w:rStyle w:val="a3"/>
            <w:rFonts w:ascii="Times New Roman CYR" w:eastAsiaTheme="minorEastAsia" w:hAnsi="Times New Roman CYR" w:cs="Times New Roman CYR"/>
            <w:color w:val="auto"/>
            <w:sz w:val="24"/>
            <w:szCs w:val="24"/>
            <w:u w:val="none"/>
            <w:lang w:eastAsia="ru-RU"/>
          </w:rPr>
          <w:t>пунктом 3</w:t>
        </w:r>
      </w:hyperlink>
      <w:r w:rsidRPr="00A852DE">
        <w:rPr>
          <w:rFonts w:ascii="Times New Roman CYR" w:eastAsiaTheme="minorEastAsia" w:hAnsi="Times New Roman CYR" w:cs="Times New Roman CYR"/>
          <w:sz w:val="24"/>
          <w:szCs w:val="24"/>
          <w:lang w:eastAsia="ru-RU"/>
        </w:rPr>
        <w:t> или </w:t>
      </w:r>
      <w:hyperlink r:id="rId105" w:anchor="/document/12156199/entry/46014" w:history="1">
        <w:r w:rsidRPr="00A852DE">
          <w:rPr>
            <w:rStyle w:val="a3"/>
            <w:rFonts w:ascii="Times New Roman CYR" w:eastAsiaTheme="minorEastAsia" w:hAnsi="Times New Roman CYR" w:cs="Times New Roman CYR"/>
            <w:color w:val="auto"/>
            <w:sz w:val="24"/>
            <w:szCs w:val="24"/>
            <w:u w:val="none"/>
            <w:lang w:eastAsia="ru-RU"/>
          </w:rPr>
          <w:t>4 части 1 статьи 46</w:t>
        </w:r>
      </w:hyperlink>
      <w:r w:rsidRPr="00A852DE">
        <w:rPr>
          <w:rFonts w:ascii="Times New Roman CYR" w:eastAsiaTheme="minorEastAsia" w:hAnsi="Times New Roman CYR" w:cs="Times New Roman CYR"/>
          <w:sz w:val="24"/>
          <w:szCs w:val="24"/>
          <w:lang w:eastAsia="ru-RU"/>
        </w:rPr>
        <w:t> Федерального</w:t>
      </w:r>
      <w:r w:rsidR="00705132">
        <w:rPr>
          <w:rFonts w:ascii="Times New Roman CYR" w:eastAsiaTheme="minorEastAsia" w:hAnsi="Times New Roman CYR" w:cs="Times New Roman CYR"/>
          <w:sz w:val="24"/>
          <w:szCs w:val="24"/>
          <w:lang w:eastAsia="ru-RU"/>
        </w:rPr>
        <w:t xml:space="preserve"> закона от 2 октября 2007 года №</w:t>
      </w:r>
      <w:r w:rsidRPr="00A852DE">
        <w:rPr>
          <w:rFonts w:ascii="Times New Roman CYR" w:eastAsiaTheme="minorEastAsia" w:hAnsi="Times New Roman CYR" w:cs="Times New Roman CYR"/>
          <w:sz w:val="24"/>
          <w:szCs w:val="24"/>
          <w:lang w:eastAsia="ru-RU"/>
        </w:rPr>
        <w:t> 229-ФЗ «Об исполнительном производстве», если с даты образования задолженности прошло более пяти лет, в следующих случаях:</w:t>
      </w:r>
    </w:p>
    <w:p w14:paraId="141E6092" w14:textId="77777777" w:rsidR="00BB10CF" w:rsidRPr="00A852DE"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A852DE">
        <w:rPr>
          <w:rFonts w:ascii="Times New Roman CYR" w:eastAsiaTheme="minorEastAsia" w:hAnsi="Times New Roman CYR" w:cs="Times New Roman CYR"/>
          <w:sz w:val="24"/>
          <w:szCs w:val="24"/>
          <w:lang w:eastAsia="ru-RU"/>
        </w:rPr>
        <w:t>- размер задолженности не превышает размера требований к должнику, установленного </w:t>
      </w:r>
      <w:hyperlink r:id="rId106" w:anchor="/document/185181/entry/332" w:history="1">
        <w:r w:rsidRPr="00A852DE">
          <w:rPr>
            <w:rStyle w:val="a3"/>
            <w:rFonts w:ascii="Times New Roman CYR" w:eastAsiaTheme="minorEastAsia" w:hAnsi="Times New Roman CYR" w:cs="Times New Roman CYR"/>
            <w:color w:val="auto"/>
            <w:sz w:val="24"/>
            <w:szCs w:val="24"/>
            <w:u w:val="none"/>
            <w:lang w:eastAsia="ru-RU"/>
          </w:rPr>
          <w:t>законодательством</w:t>
        </w:r>
      </w:hyperlink>
      <w:r w:rsidRPr="00A852DE">
        <w:rPr>
          <w:rFonts w:ascii="Times New Roman CYR" w:eastAsiaTheme="minorEastAsia" w:hAnsi="Times New Roman CYR" w:cs="Times New Roman CYR"/>
          <w:sz w:val="24"/>
          <w:szCs w:val="24"/>
          <w:lang w:eastAsia="ru-RU"/>
        </w:rPr>
        <w:t> Российской Федерации о несостоятельности (банкротстве) для возбуждения производства по делу о банкротстве;</w:t>
      </w:r>
    </w:p>
    <w:p w14:paraId="6C6B8CA4" w14:textId="77777777" w:rsidR="00BB10CF" w:rsidRP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 xml:space="preserve">- судом возвращено заявление о признании плательщика платежей в бюджет банкротом или </w:t>
      </w:r>
      <w:r w:rsidRPr="00BB10CF">
        <w:rPr>
          <w:rFonts w:ascii="Times New Roman CYR" w:eastAsiaTheme="minorEastAsia" w:hAnsi="Times New Roman CYR" w:cs="Times New Roman CYR"/>
          <w:sz w:val="24"/>
          <w:szCs w:val="24"/>
          <w:lang w:eastAsia="ru-RU"/>
        </w:rPr>
        <w:lastRenderedPageBreak/>
        <w:t>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14:paraId="74FF53FB" w14:textId="77777777" w:rsidR="00BB10CF" w:rsidRPr="00657F04"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4) исключения юридического лица по решению регистрирующего органа из единого государственного реестра юридических;</w:t>
      </w:r>
    </w:p>
    <w:p w14:paraId="0245AD50" w14:textId="77777777" w:rsidR="00E10972" w:rsidRDefault="00E10972"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E10972">
        <w:rPr>
          <w:rFonts w:ascii="Times New Roman CYR" w:eastAsiaTheme="minorEastAsia" w:hAnsi="Times New Roman CYR" w:cs="Times New Roman CYR"/>
          <w:sz w:val="24"/>
          <w:szCs w:val="24"/>
          <w:lang w:eastAsia="ru-RU"/>
        </w:rPr>
        <w:t>5) прекращены по основаниям, указанным в </w:t>
      </w:r>
      <w:hyperlink r:id="rId107" w:anchor="/document/405396257/entry/2" w:history="1">
        <w:r w:rsidRPr="00E10972">
          <w:rPr>
            <w:rStyle w:val="a3"/>
            <w:rFonts w:ascii="Times New Roman CYR" w:eastAsiaTheme="minorEastAsia" w:hAnsi="Times New Roman CYR" w:cs="Times New Roman CYR"/>
            <w:color w:val="auto"/>
            <w:sz w:val="24"/>
            <w:szCs w:val="24"/>
            <w:u w:val="none"/>
            <w:lang w:eastAsia="ru-RU"/>
          </w:rPr>
          <w:t>ст. 2 </w:t>
        </w:r>
      </w:hyperlink>
      <w:r w:rsidRPr="00E10972">
        <w:rPr>
          <w:rFonts w:ascii="Times New Roman CYR" w:eastAsiaTheme="minorEastAsia" w:hAnsi="Times New Roman CYR" w:cs="Times New Roman CYR"/>
          <w:sz w:val="24"/>
          <w:szCs w:val="24"/>
          <w:lang w:eastAsia="ru-RU"/>
        </w:rPr>
        <w:t>Федерального</w:t>
      </w:r>
      <w:r w:rsidR="00705132">
        <w:rPr>
          <w:rFonts w:ascii="Times New Roman CYR" w:eastAsiaTheme="minorEastAsia" w:hAnsi="Times New Roman CYR" w:cs="Times New Roman CYR"/>
          <w:sz w:val="24"/>
          <w:szCs w:val="24"/>
          <w:lang w:eastAsia="ru-RU"/>
        </w:rPr>
        <w:t xml:space="preserve"> закона от 07.10.2022 № 377-ФЗ «</w:t>
      </w:r>
      <w:r w:rsidRPr="00E10972">
        <w:rPr>
          <w:rFonts w:ascii="Times New Roman CYR" w:eastAsiaTheme="minorEastAsia" w:hAnsi="Times New Roman CYR" w:cs="Times New Roman CYR"/>
          <w:sz w:val="24"/>
          <w:szCs w:val="24"/>
          <w:lang w:eastAsia="ru-RU"/>
        </w:rPr>
        <w:t xml:space="preserve">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w:t>
      </w:r>
      <w:r w:rsidR="00705132">
        <w:rPr>
          <w:rFonts w:ascii="Times New Roman CYR" w:eastAsiaTheme="minorEastAsia" w:hAnsi="Times New Roman CYR" w:cs="Times New Roman CYR"/>
          <w:sz w:val="24"/>
          <w:szCs w:val="24"/>
          <w:lang w:eastAsia="ru-RU"/>
        </w:rPr>
        <w:br/>
      </w:r>
      <w:r w:rsidRPr="00E10972">
        <w:rPr>
          <w:rFonts w:ascii="Times New Roman CYR" w:eastAsiaTheme="minorEastAsia" w:hAnsi="Times New Roman CYR" w:cs="Times New Roman CYR"/>
          <w:sz w:val="24"/>
          <w:szCs w:val="24"/>
          <w:lang w:eastAsia="ru-RU"/>
        </w:rPr>
        <w:t>а также членами их семей и о внесении изменений в отдельные законодате</w:t>
      </w:r>
      <w:r w:rsidR="00705132">
        <w:rPr>
          <w:rFonts w:ascii="Times New Roman CYR" w:eastAsiaTheme="minorEastAsia" w:hAnsi="Times New Roman CYR" w:cs="Times New Roman CYR"/>
          <w:sz w:val="24"/>
          <w:szCs w:val="24"/>
          <w:lang w:eastAsia="ru-RU"/>
        </w:rPr>
        <w:t>льные акты Российской Федерации»</w:t>
      </w:r>
      <w:r w:rsidR="006F696E">
        <w:rPr>
          <w:rFonts w:ascii="Times New Roman CYR" w:eastAsiaTheme="minorEastAsia" w:hAnsi="Times New Roman CYR" w:cs="Times New Roman CYR"/>
          <w:sz w:val="24"/>
          <w:szCs w:val="24"/>
          <w:lang w:eastAsia="ru-RU"/>
        </w:rPr>
        <w:t>;</w:t>
      </w:r>
    </w:p>
    <w:p w14:paraId="4616838B" w14:textId="71B72698" w:rsidR="006F696E" w:rsidRDefault="006F696E"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6) </w:t>
      </w:r>
      <w:r w:rsidRPr="006F696E">
        <w:rPr>
          <w:rFonts w:ascii="Times New Roman CYR" w:eastAsiaTheme="minorEastAsia" w:hAnsi="Times New Roman CYR" w:cs="Times New Roman CYR"/>
          <w:sz w:val="24"/>
          <w:szCs w:val="24"/>
          <w:lang w:eastAsia="ru-RU"/>
        </w:rPr>
        <w:t>признания банкротом гражданина, не являющегося индивидуальным предпринимателем, в соответствии с </w:t>
      </w:r>
      <w:hyperlink r:id="rId108" w:anchor="/document/185181/entry/0" w:history="1">
        <w:r w:rsidRPr="006F696E">
          <w:rPr>
            <w:rStyle w:val="a3"/>
            <w:rFonts w:ascii="Times New Roman CYR" w:eastAsiaTheme="minorEastAsia" w:hAnsi="Times New Roman CYR" w:cs="Times New Roman CYR"/>
            <w:color w:val="auto"/>
            <w:sz w:val="24"/>
            <w:szCs w:val="24"/>
            <w:u w:val="none"/>
            <w:lang w:eastAsia="ru-RU"/>
          </w:rPr>
          <w:t>Федеральным законом</w:t>
        </w:r>
      </w:hyperlink>
      <w:r w:rsidRPr="006F696E">
        <w:rPr>
          <w:rFonts w:ascii="Times New Roman CYR" w:eastAsiaTheme="minorEastAsia" w:hAnsi="Times New Roman CYR" w:cs="Times New Roman CYR"/>
          <w:sz w:val="24"/>
          <w:szCs w:val="24"/>
          <w:lang w:eastAsia="ru-RU"/>
        </w:rPr>
        <w:t> от</w:t>
      </w:r>
      <w:r>
        <w:rPr>
          <w:rFonts w:ascii="Times New Roman CYR" w:eastAsiaTheme="minorEastAsia" w:hAnsi="Times New Roman CYR" w:cs="Times New Roman CYR"/>
          <w:sz w:val="24"/>
          <w:szCs w:val="24"/>
          <w:lang w:eastAsia="ru-RU"/>
        </w:rPr>
        <w:t xml:space="preserve"> 26 октября 2002 года № 127-ФЗ «</w:t>
      </w:r>
      <w:r w:rsidRPr="006F696E">
        <w:rPr>
          <w:rFonts w:ascii="Times New Roman CYR" w:eastAsiaTheme="minorEastAsia" w:hAnsi="Times New Roman CYR" w:cs="Times New Roman CYR"/>
          <w:sz w:val="24"/>
          <w:szCs w:val="24"/>
          <w:lang w:eastAsia="ru-RU"/>
        </w:rPr>
        <w:t xml:space="preserve">О </w:t>
      </w:r>
      <w:r>
        <w:rPr>
          <w:rFonts w:ascii="Times New Roman CYR" w:eastAsiaTheme="minorEastAsia" w:hAnsi="Times New Roman CYR" w:cs="Times New Roman CYR"/>
          <w:sz w:val="24"/>
          <w:szCs w:val="24"/>
          <w:lang w:eastAsia="ru-RU"/>
        </w:rPr>
        <w:t>несостоятельности (банкротстве)»</w:t>
      </w:r>
      <w:r w:rsidRPr="006F696E">
        <w:rPr>
          <w:rFonts w:ascii="Times New Roman CYR" w:eastAsiaTheme="minorEastAsia" w:hAnsi="Times New Roman CYR" w:cs="Times New Roman CYR"/>
          <w:sz w:val="24"/>
          <w:szCs w:val="24"/>
          <w:lang w:eastAsia="ru-RU"/>
        </w:rPr>
        <w:t xml:space="preserve"> - в части задолженности по платежам в бюджет, не погашенной после завершения расчетов с кредиторами в соответствии с указанным Федеральным законом</w:t>
      </w:r>
      <w:r w:rsidR="000C20E1">
        <w:rPr>
          <w:rFonts w:ascii="Times New Roman CYR" w:eastAsiaTheme="minorEastAsia" w:hAnsi="Times New Roman CYR" w:cs="Times New Roman CYR"/>
          <w:sz w:val="24"/>
          <w:szCs w:val="24"/>
          <w:lang w:eastAsia="ru-RU"/>
        </w:rPr>
        <w:t>.</w:t>
      </w:r>
    </w:p>
    <w:p w14:paraId="1A509773" w14:textId="26106B5D" w:rsidR="000C20E1" w:rsidRPr="00F92C5A" w:rsidRDefault="000C20E1"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0C20E1">
        <w:rPr>
          <w:rFonts w:ascii="Times New Roman CYR" w:eastAsiaTheme="minorEastAsia" w:hAnsi="Times New Roman CYR" w:cs="Times New Roman CYR"/>
          <w:sz w:val="24"/>
          <w:szCs w:val="24"/>
          <w:lang w:eastAsia="ru-RU"/>
        </w:rPr>
        <w:t>Задолженность может признаваться безнадежной в иных случаях, предусмотренных законодательством РФ</w:t>
      </w:r>
      <w:r>
        <w:rPr>
          <w:rFonts w:ascii="Times New Roman CYR" w:eastAsiaTheme="minorEastAsia" w:hAnsi="Times New Roman CYR" w:cs="Times New Roman CYR"/>
          <w:sz w:val="24"/>
          <w:szCs w:val="24"/>
          <w:lang w:eastAsia="ru-RU"/>
        </w:rPr>
        <w:t>.</w:t>
      </w:r>
    </w:p>
    <w:p w14:paraId="68C14F27" w14:textId="77777777" w:rsidR="00BB10CF" w:rsidRP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 xml:space="preserve">Перечень документов, подтверждающих наличие оснований для принятия решений </w:t>
      </w:r>
      <w:r w:rsidR="00705132">
        <w:rPr>
          <w:rFonts w:ascii="Times New Roman CYR" w:eastAsiaTheme="minorEastAsia" w:hAnsi="Times New Roman CYR" w:cs="Times New Roman CYR"/>
          <w:sz w:val="24"/>
          <w:szCs w:val="24"/>
          <w:lang w:eastAsia="ru-RU"/>
        </w:rPr>
        <w:br/>
      </w:r>
      <w:r w:rsidRPr="00BB10CF">
        <w:rPr>
          <w:rFonts w:ascii="Times New Roman CYR" w:eastAsiaTheme="minorEastAsia" w:hAnsi="Times New Roman CYR" w:cs="Times New Roman CYR"/>
          <w:sz w:val="24"/>
          <w:szCs w:val="24"/>
          <w:lang w:eastAsia="ru-RU"/>
        </w:rPr>
        <w:t>о признании безнадежной к взысканию задолженности без отражения на забалансовых счетах:</w:t>
      </w:r>
    </w:p>
    <w:p w14:paraId="5B066BF9" w14:textId="77777777" w:rsidR="00BB10CF" w:rsidRP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1) документ, свидетельствующий о смерти физического лица или подтверждающий факт объявления его умершим;</w:t>
      </w:r>
    </w:p>
    <w:p w14:paraId="20692360" w14:textId="77777777" w:rsidR="00BB10CF" w:rsidRP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2) документ,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 плательщика платежей в бюджет,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14:paraId="7C7ECD46" w14:textId="77777777" w:rsidR="00BB10CF" w:rsidRP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3) судебный акт, в соответствии с которым учреждение утрачивает возможность взыскания задолженности в связи с истечением установленного срока ее взыскания (срока исковой давности), в том числе определение суда об отказе в восстановлении пропущенного срока подачи в суд заявления о взыскании задолженности;</w:t>
      </w:r>
    </w:p>
    <w:p w14:paraId="2795E780" w14:textId="77777777" w:rsid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4) постановление судебного пристава-исполнителя об окончании исполнительного производства при возврате взыскателю исполнительного документа</w:t>
      </w:r>
      <w:r w:rsidR="00A70BDF">
        <w:rPr>
          <w:rFonts w:ascii="Times New Roman CYR" w:eastAsiaTheme="minorEastAsia" w:hAnsi="Times New Roman CYR" w:cs="Times New Roman CYR"/>
          <w:sz w:val="24"/>
          <w:szCs w:val="24"/>
          <w:lang w:eastAsia="ru-RU"/>
        </w:rPr>
        <w:t xml:space="preserve"> по основаниям, предусмотренным </w:t>
      </w:r>
      <w:hyperlink r:id="rId109" w:anchor="/document/12156199/entry/46013" w:history="1">
        <w:r w:rsidR="00A70BDF">
          <w:rPr>
            <w:rStyle w:val="a3"/>
            <w:rFonts w:ascii="Times New Roman CYR" w:eastAsiaTheme="minorEastAsia" w:hAnsi="Times New Roman CYR" w:cs="Times New Roman CYR"/>
            <w:color w:val="auto"/>
            <w:sz w:val="24"/>
            <w:szCs w:val="24"/>
            <w:u w:val="none"/>
            <w:lang w:eastAsia="ru-RU"/>
          </w:rPr>
          <w:t xml:space="preserve">пунктами </w:t>
        </w:r>
        <w:r w:rsidRPr="00A852DE">
          <w:rPr>
            <w:rStyle w:val="a3"/>
            <w:rFonts w:ascii="Times New Roman CYR" w:eastAsiaTheme="minorEastAsia" w:hAnsi="Times New Roman CYR" w:cs="Times New Roman CYR"/>
            <w:color w:val="auto"/>
            <w:sz w:val="24"/>
            <w:szCs w:val="24"/>
            <w:u w:val="none"/>
            <w:lang w:eastAsia="ru-RU"/>
          </w:rPr>
          <w:t>3</w:t>
        </w:r>
      </w:hyperlink>
      <w:r w:rsidR="00A70BDF">
        <w:rPr>
          <w:rFonts w:ascii="Times New Roman CYR" w:eastAsiaTheme="minorEastAsia" w:hAnsi="Times New Roman CYR" w:cs="Times New Roman CYR"/>
          <w:sz w:val="24"/>
          <w:szCs w:val="24"/>
          <w:lang w:eastAsia="ru-RU"/>
        </w:rPr>
        <w:t xml:space="preserve"> и </w:t>
      </w:r>
      <w:hyperlink r:id="rId110" w:anchor="/document/12156199/entry/46014" w:history="1">
        <w:r w:rsidR="00A70BDF">
          <w:rPr>
            <w:rStyle w:val="a3"/>
            <w:rFonts w:ascii="Times New Roman CYR" w:eastAsiaTheme="minorEastAsia" w:hAnsi="Times New Roman CYR" w:cs="Times New Roman CYR"/>
            <w:color w:val="auto"/>
            <w:sz w:val="24"/>
            <w:szCs w:val="24"/>
            <w:u w:val="none"/>
            <w:lang w:eastAsia="ru-RU"/>
          </w:rPr>
          <w:t xml:space="preserve">4 части 1 статьи </w:t>
        </w:r>
        <w:r w:rsidRPr="00A852DE">
          <w:rPr>
            <w:rStyle w:val="a3"/>
            <w:rFonts w:ascii="Times New Roman CYR" w:eastAsiaTheme="minorEastAsia" w:hAnsi="Times New Roman CYR" w:cs="Times New Roman CYR"/>
            <w:color w:val="auto"/>
            <w:sz w:val="24"/>
            <w:szCs w:val="24"/>
            <w:u w:val="none"/>
            <w:lang w:eastAsia="ru-RU"/>
          </w:rPr>
          <w:t>46</w:t>
        </w:r>
      </w:hyperlink>
      <w:r w:rsidR="00A70BDF">
        <w:rPr>
          <w:rFonts w:ascii="Times New Roman CYR" w:eastAsiaTheme="minorEastAsia" w:hAnsi="Times New Roman CYR" w:cs="Times New Roman CYR"/>
          <w:sz w:val="24"/>
          <w:szCs w:val="24"/>
          <w:lang w:eastAsia="ru-RU"/>
        </w:rPr>
        <w:t xml:space="preserve"> </w:t>
      </w:r>
      <w:r w:rsidR="00A852DE">
        <w:rPr>
          <w:rFonts w:ascii="Times New Roman CYR" w:eastAsiaTheme="minorEastAsia" w:hAnsi="Times New Roman CYR" w:cs="Times New Roman CYR"/>
          <w:sz w:val="24"/>
          <w:szCs w:val="24"/>
          <w:lang w:eastAsia="ru-RU"/>
        </w:rPr>
        <w:t>Федерального закона</w:t>
      </w:r>
      <w:r w:rsidR="00A852DE" w:rsidRPr="00A852DE">
        <w:rPr>
          <w:rFonts w:ascii="Times New Roman CYR" w:eastAsiaTheme="minorEastAsia" w:hAnsi="Times New Roman CYR" w:cs="Times New Roman CYR"/>
          <w:sz w:val="24"/>
          <w:szCs w:val="24"/>
          <w:lang w:eastAsia="ru-RU"/>
        </w:rPr>
        <w:t xml:space="preserve"> </w:t>
      </w:r>
      <w:r w:rsidR="00A70BDF">
        <w:rPr>
          <w:rFonts w:ascii="Times New Roman CYR" w:eastAsiaTheme="minorEastAsia" w:hAnsi="Times New Roman CYR" w:cs="Times New Roman CYR"/>
          <w:sz w:val="24"/>
          <w:szCs w:val="24"/>
          <w:lang w:eastAsia="ru-RU"/>
        </w:rPr>
        <w:t xml:space="preserve">«Об </w:t>
      </w:r>
      <w:r w:rsidR="00D25BAC">
        <w:rPr>
          <w:rFonts w:ascii="Times New Roman CYR" w:eastAsiaTheme="minorEastAsia" w:hAnsi="Times New Roman CYR" w:cs="Times New Roman CYR"/>
          <w:sz w:val="24"/>
          <w:szCs w:val="24"/>
          <w:lang w:eastAsia="ru-RU"/>
        </w:rPr>
        <w:t>исполнительном производстве»;</w:t>
      </w:r>
    </w:p>
    <w:p w14:paraId="3CDED0B9" w14:textId="77777777" w:rsidR="00D25BAC" w:rsidRPr="00BB10CF" w:rsidRDefault="00D25BAC"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5) судебный акт о признании </w:t>
      </w:r>
      <w:r w:rsidRPr="00D25BAC">
        <w:rPr>
          <w:rFonts w:ascii="Times New Roman CYR" w:eastAsiaTheme="minorEastAsia" w:hAnsi="Times New Roman CYR" w:cs="Times New Roman CYR"/>
          <w:sz w:val="24"/>
          <w:szCs w:val="24"/>
          <w:lang w:eastAsia="ru-RU"/>
        </w:rPr>
        <w:t>гражданина банкротом</w:t>
      </w:r>
      <w:r>
        <w:rPr>
          <w:rFonts w:ascii="Times New Roman CYR" w:eastAsiaTheme="minorEastAsia" w:hAnsi="Times New Roman CYR" w:cs="Times New Roman CYR"/>
          <w:sz w:val="24"/>
          <w:szCs w:val="24"/>
          <w:lang w:eastAsia="ru-RU"/>
        </w:rPr>
        <w:t>.</w:t>
      </w:r>
    </w:p>
    <w:p w14:paraId="4AFA1E07" w14:textId="2D0A04BA" w:rsidR="00BB10CF" w:rsidRPr="00BB10CF" w:rsidRDefault="00F37844" w:rsidP="00A70BD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20</w:t>
      </w:r>
      <w:r w:rsidR="00130891" w:rsidRPr="00130891">
        <w:rPr>
          <w:rFonts w:ascii="Times New Roman CYR" w:eastAsiaTheme="minorEastAsia" w:hAnsi="Times New Roman CYR" w:cs="Times New Roman CYR"/>
          <w:sz w:val="24"/>
          <w:szCs w:val="24"/>
          <w:lang w:eastAsia="ru-RU"/>
        </w:rPr>
        <w:t>.1</w:t>
      </w:r>
      <w:r w:rsidR="009B4BEC">
        <w:rPr>
          <w:rFonts w:ascii="Times New Roman CYR" w:eastAsiaTheme="minorEastAsia" w:hAnsi="Times New Roman CYR" w:cs="Times New Roman CYR"/>
          <w:sz w:val="24"/>
          <w:szCs w:val="24"/>
          <w:lang w:eastAsia="ru-RU"/>
        </w:rPr>
        <w:t>4</w:t>
      </w:r>
      <w:r w:rsidR="00130891" w:rsidRPr="00130891">
        <w:rPr>
          <w:rFonts w:ascii="Times New Roman CYR" w:eastAsiaTheme="minorEastAsia" w:hAnsi="Times New Roman CYR" w:cs="Times New Roman CYR"/>
          <w:sz w:val="24"/>
          <w:szCs w:val="24"/>
          <w:lang w:eastAsia="ru-RU"/>
        </w:rPr>
        <w:t xml:space="preserve">.2. </w:t>
      </w:r>
      <w:r w:rsidR="00BB10CF" w:rsidRPr="00BB10CF">
        <w:rPr>
          <w:rFonts w:ascii="Times New Roman CYR" w:eastAsiaTheme="minorEastAsia" w:hAnsi="Times New Roman CYR" w:cs="Times New Roman CYR"/>
          <w:sz w:val="24"/>
          <w:szCs w:val="24"/>
          <w:lang w:eastAsia="ru-RU"/>
        </w:rPr>
        <w:t xml:space="preserve">Задолженность учреждения, невостребованная кредитором, принимается </w:t>
      </w:r>
      <w:r w:rsidR="00A70BDF">
        <w:rPr>
          <w:rFonts w:ascii="Times New Roman CYR" w:eastAsiaTheme="minorEastAsia" w:hAnsi="Times New Roman CYR" w:cs="Times New Roman CYR"/>
          <w:sz w:val="24"/>
          <w:szCs w:val="24"/>
          <w:lang w:eastAsia="ru-RU"/>
        </w:rPr>
        <w:br/>
      </w:r>
      <w:r w:rsidR="00BB10CF" w:rsidRPr="00BB10CF">
        <w:rPr>
          <w:rFonts w:ascii="Times New Roman CYR" w:eastAsiaTheme="minorEastAsia" w:hAnsi="Times New Roman CYR" w:cs="Times New Roman CYR"/>
          <w:sz w:val="24"/>
          <w:szCs w:val="24"/>
          <w:lang w:eastAsia="ru-RU"/>
        </w:rPr>
        <w:t>к забалансовому учету</w:t>
      </w:r>
      <w:r w:rsidR="00902E01" w:rsidRPr="00902E01">
        <w:rPr>
          <w:rFonts w:ascii="Times New Roman CYR" w:eastAsiaTheme="minorEastAsia" w:hAnsi="Times New Roman CYR" w:cs="Times New Roman CYR"/>
          <w:sz w:val="24"/>
          <w:szCs w:val="24"/>
          <w:lang w:eastAsia="ru-RU"/>
        </w:rPr>
        <w:t xml:space="preserve"> на забалансовый</w:t>
      </w:r>
      <w:r w:rsidR="00A70BDF">
        <w:rPr>
          <w:rFonts w:ascii="Times New Roman CYR" w:eastAsiaTheme="minorEastAsia" w:hAnsi="Times New Roman CYR" w:cs="Times New Roman CYR"/>
          <w:sz w:val="24"/>
          <w:szCs w:val="24"/>
          <w:lang w:eastAsia="ru-RU"/>
        </w:rPr>
        <w:t xml:space="preserve"> </w:t>
      </w:r>
      <w:r w:rsidR="00902E01">
        <w:rPr>
          <w:rFonts w:ascii="Times New Roman CYR" w:eastAsiaTheme="minorEastAsia" w:hAnsi="Times New Roman CYR" w:cs="Times New Roman CYR"/>
          <w:sz w:val="24"/>
          <w:szCs w:val="24"/>
          <w:lang w:eastAsia="ru-RU"/>
        </w:rPr>
        <w:t>счет</w:t>
      </w:r>
      <w:r w:rsidR="00A70BDF">
        <w:rPr>
          <w:rFonts w:ascii="Times New Roman CYR" w:eastAsiaTheme="minorEastAsia" w:hAnsi="Times New Roman CYR" w:cs="Times New Roman CYR"/>
          <w:sz w:val="24"/>
          <w:szCs w:val="24"/>
          <w:lang w:eastAsia="ru-RU"/>
        </w:rPr>
        <w:t xml:space="preserve"> 20</w:t>
      </w:r>
      <w:r w:rsidR="00942E76">
        <w:rPr>
          <w:rFonts w:ascii="Times New Roman CYR" w:eastAsiaTheme="minorEastAsia" w:hAnsi="Times New Roman CYR" w:cs="Times New Roman CYR"/>
          <w:sz w:val="24"/>
          <w:szCs w:val="24"/>
          <w:lang w:eastAsia="ru-RU"/>
        </w:rPr>
        <w:t xml:space="preserve"> «</w:t>
      </w:r>
      <w:r w:rsidR="00902E01" w:rsidRPr="00902E01">
        <w:rPr>
          <w:rFonts w:ascii="Times New Roman CYR" w:eastAsiaTheme="minorEastAsia" w:hAnsi="Times New Roman CYR" w:cs="Times New Roman CYR"/>
          <w:sz w:val="24"/>
          <w:szCs w:val="24"/>
          <w:lang w:eastAsia="ru-RU"/>
        </w:rPr>
        <w:t>Задолженност</w:t>
      </w:r>
      <w:r w:rsidR="00A70BDF">
        <w:rPr>
          <w:rFonts w:ascii="Times New Roman CYR" w:eastAsiaTheme="minorEastAsia" w:hAnsi="Times New Roman CYR" w:cs="Times New Roman CYR"/>
          <w:sz w:val="24"/>
          <w:szCs w:val="24"/>
          <w:lang w:eastAsia="ru-RU"/>
        </w:rPr>
        <w:t xml:space="preserve">ь, невостребованная </w:t>
      </w:r>
      <w:r w:rsidR="00942E76">
        <w:rPr>
          <w:rFonts w:ascii="Times New Roman CYR" w:eastAsiaTheme="minorEastAsia" w:hAnsi="Times New Roman CYR" w:cs="Times New Roman CYR"/>
          <w:sz w:val="24"/>
          <w:szCs w:val="24"/>
          <w:lang w:eastAsia="ru-RU"/>
        </w:rPr>
        <w:t>кредиторами»</w:t>
      </w:r>
      <w:r w:rsidR="00BB10CF" w:rsidRPr="00BB10CF">
        <w:rPr>
          <w:rFonts w:ascii="Times New Roman CYR" w:eastAsiaTheme="minorEastAsia" w:hAnsi="Times New Roman CYR" w:cs="Times New Roman CYR"/>
          <w:sz w:val="24"/>
          <w:szCs w:val="24"/>
          <w:lang w:eastAsia="ru-RU"/>
        </w:rPr>
        <w:t xml:space="preserve"> для наблюдения в течение срока исковой давности в сумме задолженности, списанной с балансового учета.</w:t>
      </w:r>
    </w:p>
    <w:p w14:paraId="785EBDB1" w14:textId="77777777" w:rsidR="00BB10CF" w:rsidRP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Под такой задолженностью понимаются:</w:t>
      </w:r>
    </w:p>
    <w:p w14:paraId="65A0369F" w14:textId="77777777" w:rsidR="00BB10CF" w:rsidRP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 суммы непредъявленных кредиторами требований, вытекающих из условий договоров, контрактов;</w:t>
      </w:r>
    </w:p>
    <w:p w14:paraId="4E5C4D66" w14:textId="77777777" w:rsidR="00BB10CF" w:rsidRP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 суммы кредиторской задолженности, не подтвержденные по результатам инвентаризации кредиторами.</w:t>
      </w:r>
    </w:p>
    <w:p w14:paraId="46122183" w14:textId="77777777" w:rsidR="00BB10CF" w:rsidRP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Перечень документов, которые должны быть оформлены для списания невостребованной кредиторами задолженности с балансового и забалансового учета инвентаризационные описи, приказ учреждения, обоснования, письма и т.д.</w:t>
      </w:r>
    </w:p>
    <w:p w14:paraId="409C882A" w14:textId="77777777" w:rsidR="00BB10CF" w:rsidRP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Списание задолженности с забалансового счета осуществляется по решению комиссии по поступлению и выбытию активов Учреждения на основании инвентаризации, по следующим основаниям:</w:t>
      </w:r>
    </w:p>
    <w:p w14:paraId="50208A79" w14:textId="77777777" w:rsidR="00BB10CF" w:rsidRP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 истек срок исковой давности;</w:t>
      </w:r>
    </w:p>
    <w:p w14:paraId="0B6D2E49" w14:textId="77777777" w:rsidR="00BB10CF" w:rsidRP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 см</w:t>
      </w:r>
      <w:r w:rsidRPr="00130891">
        <w:rPr>
          <w:rFonts w:ascii="Times New Roman CYR" w:eastAsiaTheme="minorEastAsia" w:hAnsi="Times New Roman CYR" w:cs="Times New Roman CYR"/>
          <w:sz w:val="24"/>
          <w:szCs w:val="24"/>
          <w:lang w:eastAsia="ru-RU"/>
        </w:rPr>
        <w:t>ерть физического лица или объявления его умершим в порядке, установленном </w:t>
      </w:r>
      <w:hyperlink r:id="rId111" w:anchor="/document/12128809/entry/1030" w:history="1">
        <w:r w:rsidRPr="00130891">
          <w:rPr>
            <w:rStyle w:val="a3"/>
            <w:rFonts w:ascii="Times New Roman CYR" w:eastAsiaTheme="minorEastAsia" w:hAnsi="Times New Roman CYR" w:cs="Times New Roman CYR"/>
            <w:color w:val="auto"/>
            <w:sz w:val="24"/>
            <w:szCs w:val="24"/>
            <w:u w:val="none"/>
            <w:lang w:eastAsia="ru-RU"/>
          </w:rPr>
          <w:t>гражданским процессуальным законодательством</w:t>
        </w:r>
      </w:hyperlink>
      <w:r w:rsidRPr="00BB10CF">
        <w:rPr>
          <w:rFonts w:ascii="Times New Roman CYR" w:eastAsiaTheme="minorEastAsia" w:hAnsi="Times New Roman CYR" w:cs="Times New Roman CYR"/>
          <w:sz w:val="24"/>
          <w:szCs w:val="24"/>
          <w:lang w:eastAsia="ru-RU"/>
        </w:rPr>
        <w:t> Российской Федерации;</w:t>
      </w:r>
    </w:p>
    <w:p w14:paraId="76955054" w14:textId="77777777" w:rsidR="00BB10CF" w:rsidRP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lastRenderedPageBreak/>
        <w:t>- ликвидация организации.</w:t>
      </w:r>
    </w:p>
    <w:p w14:paraId="59378DFE" w14:textId="77777777" w:rsidR="00BB10CF" w:rsidRP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 xml:space="preserve">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w:t>
      </w:r>
      <w:r w:rsidR="00942E76">
        <w:rPr>
          <w:rFonts w:ascii="Times New Roman CYR" w:eastAsiaTheme="minorEastAsia" w:hAnsi="Times New Roman CYR" w:cs="Times New Roman CYR"/>
          <w:sz w:val="24"/>
          <w:szCs w:val="24"/>
          <w:lang w:eastAsia="ru-RU"/>
        </w:rPr>
        <w:br/>
      </w:r>
      <w:r w:rsidRPr="00BB10CF">
        <w:rPr>
          <w:rFonts w:ascii="Times New Roman CYR" w:eastAsiaTheme="minorEastAsia" w:hAnsi="Times New Roman CYR" w:cs="Times New Roman CYR"/>
          <w:sz w:val="24"/>
          <w:szCs w:val="24"/>
          <w:lang w:eastAsia="ru-RU"/>
        </w:rPr>
        <w:t xml:space="preserve">о защите этого права. По обязательствам с определенным сроком исполнения течение срока исковой давности начинается по окончании срока </w:t>
      </w:r>
      <w:r w:rsidRPr="00D27A75">
        <w:rPr>
          <w:rFonts w:ascii="Times New Roman CYR" w:eastAsiaTheme="minorEastAsia" w:hAnsi="Times New Roman CYR" w:cs="Times New Roman CYR"/>
          <w:sz w:val="24"/>
          <w:szCs w:val="24"/>
          <w:lang w:eastAsia="ru-RU"/>
        </w:rPr>
        <w:t>исполнения (</w:t>
      </w:r>
      <w:hyperlink r:id="rId112" w:history="1">
        <w:r w:rsidRPr="00D27A75">
          <w:rPr>
            <w:rStyle w:val="a3"/>
            <w:rFonts w:ascii="Times New Roman CYR" w:eastAsiaTheme="minorEastAsia" w:hAnsi="Times New Roman CYR" w:cs="Times New Roman CYR"/>
            <w:color w:val="auto"/>
            <w:sz w:val="24"/>
            <w:szCs w:val="24"/>
            <w:u w:val="none"/>
            <w:lang w:eastAsia="ru-RU"/>
          </w:rPr>
          <w:t>ст. 200</w:t>
        </w:r>
      </w:hyperlink>
      <w:r w:rsidRPr="00BB10CF">
        <w:rPr>
          <w:rFonts w:ascii="Times New Roman CYR" w:eastAsiaTheme="minorEastAsia" w:hAnsi="Times New Roman CYR" w:cs="Times New Roman CYR"/>
          <w:sz w:val="24"/>
          <w:szCs w:val="24"/>
          <w:lang w:eastAsia="ru-RU"/>
        </w:rPr>
        <w:t xml:space="preserve"> ГК РФ).</w:t>
      </w:r>
    </w:p>
    <w:p w14:paraId="434F1D45" w14:textId="77777777" w:rsidR="00BB10CF" w:rsidRP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Срок исковой давности десять лет со дня возникновения обязательства.</w:t>
      </w:r>
    </w:p>
    <w:p w14:paraId="4D22AB4B" w14:textId="77777777" w:rsidR="00BB10CF" w:rsidRP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 xml:space="preserve">Списание кредиторской задолженности оформляется приказом руководителя учреждения. </w:t>
      </w:r>
      <w:r w:rsidRPr="00BB10CF">
        <w:rPr>
          <w:rFonts w:ascii="Times New Roman CYR" w:eastAsiaTheme="minorEastAsia" w:hAnsi="Times New Roman CYR" w:cs="Times New Roman CYR"/>
          <w:sz w:val="24"/>
          <w:szCs w:val="24"/>
          <w:lang w:eastAsia="ru-RU"/>
        </w:rPr>
        <w:br/>
        <w:t>В приказе обычно указываются:</w:t>
      </w:r>
    </w:p>
    <w:p w14:paraId="4612442C" w14:textId="77777777" w:rsidR="00BB10CF" w:rsidRP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 xml:space="preserve">- наименование кредитора, перед которым учреждение имеет задолженность, в том числе </w:t>
      </w:r>
      <w:r w:rsidRPr="00BB10CF">
        <w:rPr>
          <w:rFonts w:ascii="Times New Roman CYR" w:eastAsiaTheme="minorEastAsia" w:hAnsi="Times New Roman CYR" w:cs="Times New Roman CYR"/>
          <w:sz w:val="24"/>
          <w:szCs w:val="24"/>
          <w:lang w:eastAsia="ru-RU"/>
        </w:rPr>
        <w:br/>
        <w:t>с истекшим сроком исковой давности;</w:t>
      </w:r>
    </w:p>
    <w:p w14:paraId="45CE235A" w14:textId="77777777" w:rsidR="00BB10CF" w:rsidRP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 основание для списания кредиторской задолженности (истечение срока исковой давности, ликвидация кредитора и т.д.);</w:t>
      </w:r>
    </w:p>
    <w:p w14:paraId="102F0598" w14:textId="77777777" w:rsidR="00BB10CF" w:rsidRPr="00BB10CF"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 сумма задолженности;</w:t>
      </w:r>
    </w:p>
    <w:p w14:paraId="76F66026" w14:textId="77777777" w:rsidR="00BB10CF" w:rsidRPr="00C115EB" w:rsidRDefault="00BB10CF" w:rsidP="00BB10C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BB10CF">
        <w:rPr>
          <w:rFonts w:ascii="Times New Roman CYR" w:eastAsiaTheme="minorEastAsia" w:hAnsi="Times New Roman CYR" w:cs="Times New Roman CYR"/>
          <w:sz w:val="24"/>
          <w:szCs w:val="24"/>
          <w:lang w:eastAsia="ru-RU"/>
        </w:rPr>
        <w:t>- документы-основ</w:t>
      </w:r>
      <w:r w:rsidR="00C115EB">
        <w:rPr>
          <w:rFonts w:ascii="Times New Roman CYR" w:eastAsiaTheme="minorEastAsia" w:hAnsi="Times New Roman CYR" w:cs="Times New Roman CYR"/>
          <w:sz w:val="24"/>
          <w:szCs w:val="24"/>
          <w:lang w:eastAsia="ru-RU"/>
        </w:rPr>
        <w:t>ания для списания задолженности</w:t>
      </w:r>
      <w:r w:rsidR="00C115EB" w:rsidRPr="00C115EB">
        <w:rPr>
          <w:rFonts w:ascii="Times New Roman CYR" w:eastAsiaTheme="minorEastAsia" w:hAnsi="Times New Roman CYR" w:cs="Times New Roman CYR"/>
          <w:sz w:val="24"/>
          <w:szCs w:val="24"/>
          <w:lang w:eastAsia="ru-RU"/>
        </w:rPr>
        <w:t>.</w:t>
      </w:r>
    </w:p>
    <w:p w14:paraId="64D37A07" w14:textId="3E8E7097" w:rsidR="004E4B45" w:rsidRPr="000961E1" w:rsidRDefault="009B4BEC" w:rsidP="000961E1">
      <w:pPr>
        <w:pStyle w:val="1"/>
        <w:jc w:val="center"/>
        <w:rPr>
          <w:rFonts w:ascii="Times New Roman" w:eastAsiaTheme="minorEastAsia" w:hAnsi="Times New Roman" w:cs="Times New Roman"/>
          <w:color w:val="auto"/>
          <w:lang w:eastAsia="ru-RU"/>
        </w:rPr>
      </w:pPr>
      <w:r>
        <w:rPr>
          <w:rFonts w:ascii="Times New Roman" w:eastAsiaTheme="minorEastAsia" w:hAnsi="Times New Roman" w:cs="Times New Roman"/>
          <w:color w:val="auto"/>
          <w:lang w:eastAsia="ru-RU"/>
        </w:rPr>
        <w:t>2</w:t>
      </w:r>
      <w:r w:rsidR="00F37844">
        <w:rPr>
          <w:rFonts w:ascii="Times New Roman" w:eastAsiaTheme="minorEastAsia" w:hAnsi="Times New Roman" w:cs="Times New Roman"/>
          <w:color w:val="auto"/>
          <w:lang w:eastAsia="ru-RU"/>
        </w:rPr>
        <w:t>1</w:t>
      </w:r>
      <w:r w:rsidR="004E4B45" w:rsidRPr="000961E1">
        <w:rPr>
          <w:rFonts w:ascii="Times New Roman" w:eastAsiaTheme="minorEastAsia" w:hAnsi="Times New Roman" w:cs="Times New Roman"/>
          <w:color w:val="auto"/>
          <w:lang w:eastAsia="ru-RU"/>
        </w:rPr>
        <w:t>. Резервы предстоящих расходов</w:t>
      </w:r>
    </w:p>
    <w:p w14:paraId="1FFD51DC" w14:textId="77777777" w:rsidR="004E4B45" w:rsidRPr="004E4B45" w:rsidRDefault="004E4B45" w:rsidP="004E4B45">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p>
    <w:p w14:paraId="543A2D4D" w14:textId="6301360F" w:rsidR="004B0A28" w:rsidRDefault="009B4BEC" w:rsidP="004E4B45">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2</w:t>
      </w:r>
      <w:r w:rsidR="002326D1">
        <w:rPr>
          <w:rFonts w:ascii="Times New Roman CYR" w:eastAsiaTheme="minorEastAsia" w:hAnsi="Times New Roman CYR" w:cs="Times New Roman CYR"/>
          <w:sz w:val="24"/>
          <w:szCs w:val="24"/>
          <w:lang w:eastAsia="ru-RU"/>
        </w:rPr>
        <w:t>1</w:t>
      </w:r>
      <w:r w:rsidR="004B0A28">
        <w:rPr>
          <w:rFonts w:ascii="Times New Roman CYR" w:eastAsiaTheme="minorEastAsia" w:hAnsi="Times New Roman CYR" w:cs="Times New Roman CYR"/>
          <w:sz w:val="24"/>
          <w:szCs w:val="24"/>
          <w:lang w:eastAsia="ru-RU"/>
        </w:rPr>
        <w:t xml:space="preserve">.1. </w:t>
      </w:r>
      <w:r w:rsidR="004B0A28" w:rsidRPr="004B0A28">
        <w:rPr>
          <w:rFonts w:ascii="Times New Roman CYR" w:eastAsiaTheme="minorEastAsia" w:hAnsi="Times New Roman CYR" w:cs="Times New Roman CYR"/>
          <w:sz w:val="24"/>
          <w:szCs w:val="24"/>
          <w:lang w:eastAsia="ru-RU"/>
        </w:rPr>
        <w:t xml:space="preserve">В </w:t>
      </w:r>
      <w:r w:rsidR="004B0A28">
        <w:rPr>
          <w:rFonts w:ascii="Times New Roman CYR" w:eastAsiaTheme="minorEastAsia" w:hAnsi="Times New Roman CYR" w:cs="Times New Roman CYR"/>
          <w:sz w:val="24"/>
          <w:szCs w:val="24"/>
          <w:lang w:eastAsia="ru-RU"/>
        </w:rPr>
        <w:t>У</w:t>
      </w:r>
      <w:r w:rsidR="004B0A28" w:rsidRPr="004B0A28">
        <w:rPr>
          <w:rFonts w:ascii="Times New Roman CYR" w:eastAsiaTheme="minorEastAsia" w:hAnsi="Times New Roman CYR" w:cs="Times New Roman CYR"/>
          <w:sz w:val="24"/>
          <w:szCs w:val="24"/>
          <w:lang w:eastAsia="ru-RU"/>
        </w:rPr>
        <w:t>чреждении формируются следующие виды резервов:</w:t>
      </w:r>
    </w:p>
    <w:p w14:paraId="56E8CEA5" w14:textId="77777777" w:rsidR="00640EBE" w:rsidRPr="00640EBE" w:rsidRDefault="00640EBE" w:rsidP="004E4B45">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u w:val="single"/>
          <w:lang w:eastAsia="ru-RU"/>
        </w:rPr>
      </w:pPr>
      <w:r w:rsidRPr="00640EBE">
        <w:rPr>
          <w:rFonts w:ascii="Times New Roman CYR" w:eastAsiaTheme="minorEastAsia" w:hAnsi="Times New Roman CYR" w:cs="Times New Roman CYR"/>
          <w:sz w:val="24"/>
          <w:szCs w:val="24"/>
          <w:u w:val="single"/>
          <w:lang w:eastAsia="ru-RU"/>
        </w:rPr>
        <w:t>1) Резерв на оплату отпусков за фактически отработанное время</w:t>
      </w:r>
    </w:p>
    <w:p w14:paraId="3C4C6A75" w14:textId="77777777" w:rsidR="00157EA4" w:rsidRDefault="004B0A28" w:rsidP="004E4B4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4B0A28">
        <w:rPr>
          <w:rFonts w:ascii="Times New Roman CYR" w:eastAsiaTheme="minorEastAsia" w:hAnsi="Times New Roman CYR" w:cs="Times New Roman CYR"/>
          <w:bCs/>
          <w:sz w:val="24"/>
          <w:szCs w:val="24"/>
          <w:lang w:eastAsia="ru-RU"/>
        </w:rPr>
        <w:t xml:space="preserve">- на оплату отпусков за фактически отработанное время или компенсаций </w:t>
      </w:r>
      <w:r w:rsidR="00942E76">
        <w:rPr>
          <w:rFonts w:ascii="Times New Roman CYR" w:eastAsiaTheme="minorEastAsia" w:hAnsi="Times New Roman CYR" w:cs="Times New Roman CYR"/>
          <w:bCs/>
          <w:sz w:val="24"/>
          <w:szCs w:val="24"/>
          <w:lang w:eastAsia="ru-RU"/>
        </w:rPr>
        <w:br/>
      </w:r>
      <w:r w:rsidR="00157EA4">
        <w:rPr>
          <w:rFonts w:ascii="Times New Roman CYR" w:eastAsiaTheme="minorEastAsia" w:hAnsi="Times New Roman CYR" w:cs="Times New Roman CYR"/>
          <w:bCs/>
          <w:sz w:val="24"/>
          <w:szCs w:val="24"/>
          <w:lang w:eastAsia="ru-RU"/>
        </w:rPr>
        <w:t xml:space="preserve">за </w:t>
      </w:r>
      <w:r w:rsidR="00DB1ADF">
        <w:rPr>
          <w:rFonts w:ascii="Times New Roman CYR" w:eastAsiaTheme="minorEastAsia" w:hAnsi="Times New Roman CYR" w:cs="Times New Roman CYR"/>
          <w:bCs/>
          <w:sz w:val="24"/>
          <w:szCs w:val="24"/>
          <w:lang w:eastAsia="ru-RU"/>
        </w:rPr>
        <w:t>неиспользованный отпуск.</w:t>
      </w:r>
    </w:p>
    <w:p w14:paraId="5A9CCE2A" w14:textId="77777777" w:rsidR="00043FE2" w:rsidRDefault="004D7B1F" w:rsidP="004D7B1F">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Е</w:t>
      </w:r>
      <w:r w:rsidR="00043FE2" w:rsidRPr="00043FE2">
        <w:rPr>
          <w:rFonts w:ascii="Times New Roman CYR" w:eastAsiaTheme="minorEastAsia" w:hAnsi="Times New Roman CYR" w:cs="Times New Roman CYR"/>
          <w:bCs/>
          <w:sz w:val="24"/>
          <w:szCs w:val="24"/>
          <w:lang w:eastAsia="ru-RU"/>
        </w:rPr>
        <w:t>диниц</w:t>
      </w:r>
      <w:r>
        <w:rPr>
          <w:rFonts w:ascii="Times New Roman CYR" w:eastAsiaTheme="minorEastAsia" w:hAnsi="Times New Roman CYR" w:cs="Times New Roman CYR"/>
          <w:bCs/>
          <w:sz w:val="24"/>
          <w:szCs w:val="24"/>
          <w:lang w:eastAsia="ru-RU"/>
        </w:rPr>
        <w:t>ей</w:t>
      </w:r>
      <w:r w:rsidR="00043FE2" w:rsidRPr="00043FE2">
        <w:rPr>
          <w:rFonts w:ascii="Times New Roman CYR" w:eastAsiaTheme="minorEastAsia" w:hAnsi="Times New Roman CYR" w:cs="Times New Roman CYR"/>
          <w:bCs/>
          <w:sz w:val="24"/>
          <w:szCs w:val="24"/>
          <w:lang w:eastAsia="ru-RU"/>
        </w:rPr>
        <w:t xml:space="preserve"> бюджетного</w:t>
      </w:r>
      <w:r w:rsidR="006F05EF">
        <w:rPr>
          <w:rFonts w:ascii="Times New Roman CYR" w:eastAsiaTheme="minorEastAsia" w:hAnsi="Times New Roman CYR" w:cs="Times New Roman CYR"/>
          <w:bCs/>
          <w:sz w:val="24"/>
          <w:szCs w:val="24"/>
          <w:lang w:eastAsia="ru-RU"/>
        </w:rPr>
        <w:t>(бухгалтерского)</w:t>
      </w:r>
      <w:r w:rsidR="00043FE2" w:rsidRPr="00043FE2">
        <w:rPr>
          <w:rFonts w:ascii="Times New Roman CYR" w:eastAsiaTheme="minorEastAsia" w:hAnsi="Times New Roman CYR" w:cs="Times New Roman CYR"/>
          <w:bCs/>
          <w:sz w:val="24"/>
          <w:szCs w:val="24"/>
          <w:lang w:eastAsia="ru-RU"/>
        </w:rPr>
        <w:t xml:space="preserve"> учета</w:t>
      </w:r>
      <w:r>
        <w:rPr>
          <w:rFonts w:ascii="Times New Roman CYR" w:eastAsiaTheme="minorEastAsia" w:hAnsi="Times New Roman CYR" w:cs="Times New Roman CYR"/>
          <w:bCs/>
          <w:sz w:val="24"/>
          <w:szCs w:val="24"/>
          <w:lang w:eastAsia="ru-RU"/>
        </w:rPr>
        <w:t xml:space="preserve"> резерва</w:t>
      </w:r>
      <w:r w:rsidR="00043FE2" w:rsidRPr="00043FE2">
        <w:rPr>
          <w:rFonts w:ascii="Times New Roman CYR" w:eastAsiaTheme="minorEastAsia" w:hAnsi="Times New Roman CYR" w:cs="Times New Roman CYR"/>
          <w:bCs/>
          <w:sz w:val="24"/>
          <w:szCs w:val="24"/>
          <w:lang w:eastAsia="ru-RU"/>
        </w:rPr>
        <w:t> </w:t>
      </w:r>
      <w:r>
        <w:rPr>
          <w:rFonts w:ascii="Times New Roman CYR" w:eastAsiaTheme="minorEastAsia" w:hAnsi="Times New Roman CYR" w:cs="Times New Roman CYR"/>
          <w:bCs/>
          <w:sz w:val="24"/>
          <w:szCs w:val="24"/>
          <w:lang w:eastAsia="ru-RU"/>
        </w:rPr>
        <w:t>являются</w:t>
      </w:r>
      <w:r w:rsidR="00043FE2" w:rsidRPr="00043FE2">
        <w:rPr>
          <w:rFonts w:ascii="Times New Roman CYR" w:eastAsiaTheme="minorEastAsia" w:hAnsi="Times New Roman CYR" w:cs="Times New Roman CYR"/>
          <w:b/>
          <w:bCs/>
          <w:sz w:val="24"/>
          <w:szCs w:val="24"/>
          <w:lang w:eastAsia="ru-RU"/>
        </w:rPr>
        <w:t> </w:t>
      </w:r>
      <w:r w:rsidR="00043FE2" w:rsidRPr="004D7B1F">
        <w:rPr>
          <w:rFonts w:ascii="Times New Roman CYR" w:eastAsiaTheme="minorEastAsia" w:hAnsi="Times New Roman CYR" w:cs="Times New Roman CYR"/>
          <w:bCs/>
          <w:sz w:val="24"/>
          <w:szCs w:val="24"/>
          <w:lang w:eastAsia="ru-RU"/>
        </w:rPr>
        <w:t>все работники</w:t>
      </w:r>
      <w:r>
        <w:rPr>
          <w:rFonts w:ascii="Times New Roman CYR" w:eastAsiaTheme="minorEastAsia" w:hAnsi="Times New Roman CYR" w:cs="Times New Roman CYR"/>
          <w:bCs/>
          <w:sz w:val="24"/>
          <w:szCs w:val="24"/>
          <w:lang w:eastAsia="ru-RU"/>
        </w:rPr>
        <w:t>.</w:t>
      </w:r>
    </w:p>
    <w:p w14:paraId="4C9DFBEC" w14:textId="77777777" w:rsidR="00157EA4" w:rsidRPr="00587152" w:rsidRDefault="00157EA4" w:rsidP="004E4B4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u w:val="single"/>
          <w:lang w:eastAsia="ru-RU"/>
        </w:rPr>
      </w:pPr>
      <w:r w:rsidRPr="00587152">
        <w:rPr>
          <w:rFonts w:ascii="Times New Roman CYR" w:eastAsiaTheme="minorEastAsia" w:hAnsi="Times New Roman CYR" w:cs="Times New Roman CYR"/>
          <w:bCs/>
          <w:sz w:val="24"/>
          <w:szCs w:val="24"/>
          <w:u w:val="single"/>
          <w:lang w:eastAsia="ru-RU"/>
        </w:rPr>
        <w:t>2) Резерв на начисления на оплату труда</w:t>
      </w:r>
    </w:p>
    <w:p w14:paraId="63D65E54" w14:textId="77777777" w:rsidR="004B0A28" w:rsidRDefault="00157EA4" w:rsidP="004E4B4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 </w:t>
      </w:r>
      <w:r w:rsidR="004B0A28" w:rsidRPr="004B0A28">
        <w:rPr>
          <w:rFonts w:ascii="Times New Roman CYR" w:eastAsiaTheme="minorEastAsia" w:hAnsi="Times New Roman CYR" w:cs="Times New Roman CYR"/>
          <w:bCs/>
          <w:sz w:val="24"/>
          <w:szCs w:val="24"/>
          <w:lang w:eastAsia="ru-RU"/>
        </w:rPr>
        <w:t xml:space="preserve"> платежи на обязательное социальное страхование</w:t>
      </w:r>
      <w:r w:rsidR="002B6E3C">
        <w:rPr>
          <w:rFonts w:ascii="Times New Roman CYR" w:eastAsiaTheme="minorEastAsia" w:hAnsi="Times New Roman CYR" w:cs="Times New Roman CYR"/>
          <w:bCs/>
          <w:sz w:val="24"/>
          <w:szCs w:val="24"/>
          <w:lang w:eastAsia="ru-RU"/>
        </w:rPr>
        <w:t xml:space="preserve"> по оплате отпусков </w:t>
      </w:r>
      <w:r w:rsidR="002B6E3C" w:rsidRPr="002B6E3C">
        <w:rPr>
          <w:rFonts w:ascii="Times New Roman CYR" w:eastAsiaTheme="minorEastAsia" w:hAnsi="Times New Roman CYR" w:cs="Times New Roman CYR"/>
          <w:bCs/>
          <w:sz w:val="24"/>
          <w:szCs w:val="24"/>
          <w:lang w:eastAsia="ru-RU"/>
        </w:rPr>
        <w:t>за фактически отработанное время или компенсаций за неиспользованный отпуск</w:t>
      </w:r>
      <w:r w:rsidR="006F05EF">
        <w:rPr>
          <w:rFonts w:ascii="Times New Roman CYR" w:eastAsiaTheme="minorEastAsia" w:hAnsi="Times New Roman CYR" w:cs="Times New Roman CYR"/>
          <w:bCs/>
          <w:sz w:val="24"/>
          <w:szCs w:val="24"/>
          <w:lang w:eastAsia="ru-RU"/>
        </w:rPr>
        <w:t>.</w:t>
      </w:r>
    </w:p>
    <w:p w14:paraId="31EDB54D" w14:textId="77777777" w:rsidR="00640EBE" w:rsidRPr="009E50A1" w:rsidRDefault="00157EA4" w:rsidP="009E50A1">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u w:val="single"/>
          <w:lang w:eastAsia="ru-RU"/>
        </w:rPr>
      </w:pPr>
      <w:r>
        <w:rPr>
          <w:rFonts w:ascii="Times New Roman CYR" w:eastAsiaTheme="minorEastAsia" w:hAnsi="Times New Roman CYR" w:cs="Times New Roman CYR"/>
          <w:bCs/>
          <w:sz w:val="24"/>
          <w:szCs w:val="24"/>
          <w:u w:val="single"/>
          <w:lang w:eastAsia="ru-RU"/>
        </w:rPr>
        <w:t>3</w:t>
      </w:r>
      <w:r w:rsidR="001914F1" w:rsidRPr="009E50A1">
        <w:rPr>
          <w:rFonts w:ascii="Times New Roman CYR" w:eastAsiaTheme="minorEastAsia" w:hAnsi="Times New Roman CYR" w:cs="Times New Roman CYR"/>
          <w:bCs/>
          <w:sz w:val="24"/>
          <w:szCs w:val="24"/>
          <w:u w:val="single"/>
          <w:lang w:eastAsia="ru-RU"/>
        </w:rPr>
        <w:t xml:space="preserve">) </w:t>
      </w:r>
      <w:r w:rsidR="009E50A1" w:rsidRPr="009E50A1">
        <w:rPr>
          <w:rFonts w:ascii="Times New Roman CYR" w:eastAsiaTheme="minorEastAsia" w:hAnsi="Times New Roman CYR" w:cs="Times New Roman CYR"/>
          <w:bCs/>
          <w:sz w:val="24"/>
          <w:szCs w:val="24"/>
          <w:u w:val="single"/>
          <w:lang w:eastAsia="ru-RU"/>
        </w:rPr>
        <w:t>Резерв на пенсионные выплаты</w:t>
      </w:r>
    </w:p>
    <w:p w14:paraId="07511D53" w14:textId="77777777" w:rsidR="004B0A28" w:rsidRDefault="004B0A28" w:rsidP="004E4B4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4B0A28">
        <w:rPr>
          <w:rFonts w:ascii="Times New Roman CYR" w:eastAsiaTheme="minorEastAsia" w:hAnsi="Times New Roman CYR" w:cs="Times New Roman CYR"/>
          <w:bCs/>
          <w:sz w:val="24"/>
          <w:szCs w:val="24"/>
          <w:lang w:eastAsia="ru-RU"/>
        </w:rPr>
        <w:t>- на пенсионные и иные аналогичные выплаты (выплаты в связи с достижением работниками пенсионного возраста и (или) стажа работы за исключени</w:t>
      </w:r>
      <w:r w:rsidR="00DB1ADF">
        <w:rPr>
          <w:rFonts w:ascii="Times New Roman CYR" w:eastAsiaTheme="minorEastAsia" w:hAnsi="Times New Roman CYR" w:cs="Times New Roman CYR"/>
          <w:bCs/>
          <w:sz w:val="24"/>
          <w:szCs w:val="24"/>
          <w:lang w:eastAsia="ru-RU"/>
        </w:rPr>
        <w:t>ем выплат, установленных ПФ РФ).</w:t>
      </w:r>
    </w:p>
    <w:p w14:paraId="4DDE9E2B" w14:textId="77777777" w:rsidR="00640EBE" w:rsidRPr="009E50A1" w:rsidRDefault="00587152" w:rsidP="004E4B4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u w:val="single"/>
          <w:lang w:eastAsia="ru-RU"/>
        </w:rPr>
      </w:pPr>
      <w:r>
        <w:rPr>
          <w:rFonts w:ascii="Times New Roman CYR" w:eastAsiaTheme="minorEastAsia" w:hAnsi="Times New Roman CYR" w:cs="Times New Roman CYR"/>
          <w:bCs/>
          <w:sz w:val="24"/>
          <w:szCs w:val="24"/>
          <w:u w:val="single"/>
          <w:lang w:eastAsia="ru-RU"/>
        </w:rPr>
        <w:t>4</w:t>
      </w:r>
      <w:r w:rsidR="00640EBE" w:rsidRPr="009E50A1">
        <w:rPr>
          <w:rFonts w:ascii="Times New Roman CYR" w:eastAsiaTheme="minorEastAsia" w:hAnsi="Times New Roman CYR" w:cs="Times New Roman CYR"/>
          <w:bCs/>
          <w:sz w:val="24"/>
          <w:szCs w:val="24"/>
          <w:u w:val="single"/>
          <w:lang w:eastAsia="ru-RU"/>
        </w:rPr>
        <w:t>) Резерв по искам, претензионным требованиям</w:t>
      </w:r>
    </w:p>
    <w:p w14:paraId="7066A71E" w14:textId="77777777" w:rsidR="004B0A28" w:rsidRDefault="004B0A28" w:rsidP="004B0A28">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4B0A28">
        <w:rPr>
          <w:rFonts w:ascii="Times New Roman CYR" w:eastAsiaTheme="minorEastAsia" w:hAnsi="Times New Roman CYR" w:cs="Times New Roman CYR"/>
          <w:bCs/>
          <w:sz w:val="24"/>
          <w:szCs w:val="24"/>
          <w:lang w:eastAsia="ru-RU"/>
        </w:rPr>
        <w:t xml:space="preserve">- расходных обязательств, оспариваемых в судебном порядке, а также возникающих </w:t>
      </w:r>
      <w:r w:rsidR="00942E76">
        <w:rPr>
          <w:rFonts w:ascii="Times New Roman CYR" w:eastAsiaTheme="minorEastAsia" w:hAnsi="Times New Roman CYR" w:cs="Times New Roman CYR"/>
          <w:bCs/>
          <w:sz w:val="24"/>
          <w:szCs w:val="24"/>
          <w:lang w:eastAsia="ru-RU"/>
        </w:rPr>
        <w:br/>
      </w:r>
      <w:r w:rsidRPr="004B0A28">
        <w:rPr>
          <w:rFonts w:ascii="Times New Roman CYR" w:eastAsiaTheme="minorEastAsia" w:hAnsi="Times New Roman CYR" w:cs="Times New Roman CYR"/>
          <w:bCs/>
          <w:sz w:val="24"/>
          <w:szCs w:val="24"/>
          <w:lang w:eastAsia="ru-RU"/>
        </w:rPr>
        <w:t>из претензионных требований и исков по результатам фактов хозяйственной жизни, в том числе в рамках досудебного (внесу</w:t>
      </w:r>
      <w:r w:rsidR="009C66B5">
        <w:rPr>
          <w:rFonts w:ascii="Times New Roman CYR" w:eastAsiaTheme="minorEastAsia" w:hAnsi="Times New Roman CYR" w:cs="Times New Roman CYR"/>
          <w:bCs/>
          <w:sz w:val="24"/>
          <w:szCs w:val="24"/>
          <w:lang w:eastAsia="ru-RU"/>
        </w:rPr>
        <w:t>дебного) рассмотрения претензий.</w:t>
      </w:r>
    </w:p>
    <w:p w14:paraId="2D261F63" w14:textId="77777777" w:rsidR="001914F1" w:rsidRPr="009E50A1" w:rsidRDefault="00587152" w:rsidP="004B0A28">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u w:val="single"/>
          <w:lang w:eastAsia="ru-RU"/>
        </w:rPr>
      </w:pPr>
      <w:r>
        <w:rPr>
          <w:rFonts w:ascii="Times New Roman CYR" w:eastAsiaTheme="minorEastAsia" w:hAnsi="Times New Roman CYR" w:cs="Times New Roman CYR"/>
          <w:bCs/>
          <w:sz w:val="24"/>
          <w:szCs w:val="24"/>
          <w:u w:val="single"/>
          <w:lang w:eastAsia="ru-RU"/>
        </w:rPr>
        <w:t>5</w:t>
      </w:r>
      <w:r w:rsidR="009E50A1">
        <w:rPr>
          <w:rFonts w:ascii="Times New Roman CYR" w:eastAsiaTheme="minorEastAsia" w:hAnsi="Times New Roman CYR" w:cs="Times New Roman CYR"/>
          <w:bCs/>
          <w:sz w:val="24"/>
          <w:szCs w:val="24"/>
          <w:u w:val="single"/>
          <w:lang w:eastAsia="ru-RU"/>
        </w:rPr>
        <w:t>) Резерв по иным обязательствам</w:t>
      </w:r>
      <w:r w:rsidR="001914F1" w:rsidRPr="009E50A1">
        <w:rPr>
          <w:rFonts w:ascii="Times New Roman CYR" w:eastAsiaTheme="minorEastAsia" w:hAnsi="Times New Roman CYR" w:cs="Times New Roman CYR"/>
          <w:bCs/>
          <w:sz w:val="24"/>
          <w:szCs w:val="24"/>
          <w:u w:val="single"/>
          <w:lang w:eastAsia="ru-RU"/>
        </w:rPr>
        <w:t xml:space="preserve"> </w:t>
      </w:r>
    </w:p>
    <w:p w14:paraId="2A8EEB9D" w14:textId="77777777" w:rsidR="004B0A28" w:rsidRPr="00A00377" w:rsidRDefault="004B0A28" w:rsidP="004B0A28">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4B0A28">
        <w:rPr>
          <w:rFonts w:ascii="Times New Roman CYR" w:eastAsiaTheme="minorEastAsia" w:hAnsi="Times New Roman CYR" w:cs="Times New Roman CYR"/>
          <w:bCs/>
          <w:sz w:val="24"/>
          <w:szCs w:val="24"/>
          <w:lang w:eastAsia="ru-RU"/>
        </w:rPr>
        <w:t>- по обязательствам учреждения, возникающим по фактам хозяйственной деятельности (сделкам, операциям), по начислению которых существует на отчетную дату неопределенность по их размеру из-за отсутствия</w:t>
      </w:r>
      <w:r w:rsidR="00A92D99">
        <w:rPr>
          <w:rFonts w:ascii="Times New Roman CYR" w:eastAsiaTheme="minorEastAsia" w:hAnsi="Times New Roman CYR" w:cs="Times New Roman CYR"/>
          <w:bCs/>
          <w:sz w:val="24"/>
          <w:szCs w:val="24"/>
          <w:lang w:eastAsia="ru-RU"/>
        </w:rPr>
        <w:t xml:space="preserve"> первичных учетных документов;</w:t>
      </w:r>
    </w:p>
    <w:p w14:paraId="47F1A6EC" w14:textId="77777777" w:rsidR="00A92D99" w:rsidRDefault="0085134F" w:rsidP="00AD2AF0">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 </w:t>
      </w:r>
      <w:r w:rsidRPr="0085134F">
        <w:rPr>
          <w:rFonts w:ascii="Times New Roman CYR" w:eastAsiaTheme="minorEastAsia" w:hAnsi="Times New Roman CYR" w:cs="Times New Roman CYR"/>
          <w:bCs/>
          <w:sz w:val="24"/>
          <w:szCs w:val="24"/>
          <w:lang w:eastAsia="ru-RU"/>
        </w:rPr>
        <w:t>под приемку товаров, работ, услуг в случае отличия даты составления первичного учетного документа от даты совершения факта хозяйственной жизни, оформляемого этим первичным учетным документом (периода оказания услуги)</w:t>
      </w:r>
      <w:r w:rsidR="00A92D99">
        <w:rPr>
          <w:rFonts w:ascii="Times New Roman CYR" w:eastAsiaTheme="minorEastAsia" w:hAnsi="Times New Roman CYR" w:cs="Times New Roman CYR"/>
          <w:bCs/>
          <w:sz w:val="24"/>
          <w:szCs w:val="24"/>
          <w:lang w:eastAsia="ru-RU"/>
        </w:rPr>
        <w:t>;</w:t>
      </w:r>
    </w:p>
    <w:p w14:paraId="1C9D911D" w14:textId="5776D350" w:rsidR="001914F1" w:rsidRPr="001914F1" w:rsidRDefault="001914F1" w:rsidP="00AD2AF0">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1914F1">
        <w:rPr>
          <w:rFonts w:ascii="Times New Roman CYR" w:eastAsiaTheme="minorEastAsia" w:hAnsi="Times New Roman CYR" w:cs="Times New Roman CYR"/>
          <w:bCs/>
          <w:sz w:val="24"/>
          <w:szCs w:val="24"/>
          <w:lang w:eastAsia="ru-RU"/>
        </w:rPr>
        <w:t xml:space="preserve">- в сумме арендных платежей, обязанность уплатить которые согласно </w:t>
      </w:r>
      <w:r w:rsidR="00412955" w:rsidRPr="001914F1">
        <w:rPr>
          <w:rFonts w:ascii="Times New Roman CYR" w:eastAsiaTheme="minorEastAsia" w:hAnsi="Times New Roman CYR" w:cs="Times New Roman CYR"/>
          <w:bCs/>
          <w:sz w:val="24"/>
          <w:szCs w:val="24"/>
          <w:lang w:eastAsia="ru-RU"/>
        </w:rPr>
        <w:t>графику,</w:t>
      </w:r>
      <w:r w:rsidRPr="001914F1">
        <w:rPr>
          <w:rFonts w:ascii="Times New Roman CYR" w:eastAsiaTheme="minorEastAsia" w:hAnsi="Times New Roman CYR" w:cs="Times New Roman CYR"/>
          <w:bCs/>
          <w:sz w:val="24"/>
          <w:szCs w:val="24"/>
          <w:lang w:eastAsia="ru-RU"/>
        </w:rPr>
        <w:t xml:space="preserve"> еще не наступила</w:t>
      </w:r>
      <w:r w:rsidR="00A92D99">
        <w:rPr>
          <w:rFonts w:ascii="Times New Roman CYR" w:eastAsiaTheme="minorEastAsia" w:hAnsi="Times New Roman CYR" w:cs="Times New Roman CYR"/>
          <w:bCs/>
          <w:sz w:val="24"/>
          <w:szCs w:val="24"/>
          <w:lang w:eastAsia="ru-RU"/>
        </w:rPr>
        <w:t>;</w:t>
      </w:r>
    </w:p>
    <w:p w14:paraId="63D4D628" w14:textId="1A406ADB" w:rsidR="004E4B45" w:rsidRPr="004E4B45" w:rsidRDefault="00412955" w:rsidP="004E4B45">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2</w:t>
      </w:r>
      <w:r w:rsidR="002326D1">
        <w:rPr>
          <w:rFonts w:ascii="Times New Roman CYR" w:eastAsiaTheme="minorEastAsia" w:hAnsi="Times New Roman CYR" w:cs="Times New Roman CYR"/>
          <w:sz w:val="24"/>
          <w:szCs w:val="24"/>
          <w:lang w:eastAsia="ru-RU"/>
        </w:rPr>
        <w:t>1</w:t>
      </w:r>
      <w:r w:rsidR="00F60700">
        <w:rPr>
          <w:rFonts w:ascii="Times New Roman CYR" w:eastAsiaTheme="minorEastAsia" w:hAnsi="Times New Roman CYR" w:cs="Times New Roman CYR"/>
          <w:sz w:val="24"/>
          <w:szCs w:val="24"/>
          <w:lang w:eastAsia="ru-RU"/>
        </w:rPr>
        <w:t xml:space="preserve">.2. </w:t>
      </w:r>
      <w:r w:rsidR="004E4B45" w:rsidRPr="004E4B45">
        <w:rPr>
          <w:rFonts w:ascii="Times New Roman CYR" w:eastAsiaTheme="minorEastAsia" w:hAnsi="Times New Roman CYR" w:cs="Times New Roman CYR"/>
          <w:sz w:val="24"/>
          <w:szCs w:val="24"/>
          <w:lang w:eastAsia="ru-RU"/>
        </w:rPr>
        <w:t>Формирование и отражение в бухгалтерском учете резервов предстоящих расходов производится по следующим правилам:</w:t>
      </w:r>
    </w:p>
    <w:p w14:paraId="7728A773" w14:textId="7FDF76C5" w:rsidR="004E4B45" w:rsidRPr="004E4B45" w:rsidRDefault="00412955" w:rsidP="004E4B45">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2</w:t>
      </w:r>
      <w:r w:rsidR="002326D1">
        <w:rPr>
          <w:rFonts w:ascii="Times New Roman CYR" w:eastAsiaTheme="minorEastAsia" w:hAnsi="Times New Roman CYR" w:cs="Times New Roman CYR"/>
          <w:sz w:val="24"/>
          <w:szCs w:val="24"/>
          <w:lang w:eastAsia="ru-RU"/>
        </w:rPr>
        <w:t>1</w:t>
      </w:r>
      <w:r w:rsidR="004E4B45" w:rsidRPr="004E4B45">
        <w:rPr>
          <w:rFonts w:ascii="Times New Roman CYR" w:eastAsiaTheme="minorEastAsia" w:hAnsi="Times New Roman CYR" w:cs="Times New Roman CYR"/>
          <w:sz w:val="24"/>
          <w:szCs w:val="24"/>
          <w:lang w:eastAsia="ru-RU"/>
        </w:rPr>
        <w:t>.</w:t>
      </w:r>
      <w:r w:rsidR="00F60700">
        <w:rPr>
          <w:rFonts w:ascii="Times New Roman CYR" w:eastAsiaTheme="minorEastAsia" w:hAnsi="Times New Roman CYR" w:cs="Times New Roman CYR"/>
          <w:sz w:val="24"/>
          <w:szCs w:val="24"/>
          <w:lang w:eastAsia="ru-RU"/>
        </w:rPr>
        <w:t>2.1</w:t>
      </w:r>
      <w:r w:rsidR="00942E76">
        <w:rPr>
          <w:rFonts w:ascii="Times New Roman CYR" w:eastAsiaTheme="minorEastAsia" w:hAnsi="Times New Roman CYR" w:cs="Times New Roman CYR"/>
          <w:sz w:val="24"/>
          <w:szCs w:val="24"/>
          <w:lang w:eastAsia="ru-RU"/>
        </w:rPr>
        <w:t>.</w:t>
      </w:r>
      <w:r w:rsidR="004E4B45" w:rsidRPr="004E4B45">
        <w:rPr>
          <w:rFonts w:ascii="Times New Roman CYR" w:eastAsiaTheme="minorEastAsia" w:hAnsi="Times New Roman CYR" w:cs="Times New Roman CYR"/>
          <w:sz w:val="24"/>
          <w:szCs w:val="24"/>
          <w:lang w:eastAsia="ru-RU"/>
        </w:rPr>
        <w:t> Устанавливаются следующие единицы бухгалтерского учета по каждому виду резерва:</w:t>
      </w:r>
    </w:p>
    <w:p w14:paraId="6DACEEB2" w14:textId="77777777" w:rsidR="006A1404" w:rsidRPr="006A1404" w:rsidRDefault="00F60700" w:rsidP="006A140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E4B45" w:rsidRPr="004E4B45">
        <w:rPr>
          <w:rFonts w:ascii="Times New Roman CYR" w:eastAsiaTheme="minorEastAsia" w:hAnsi="Times New Roman CYR" w:cs="Times New Roman CYR"/>
          <w:sz w:val="24"/>
          <w:szCs w:val="24"/>
          <w:lang w:eastAsia="ru-RU"/>
        </w:rPr>
        <w:t xml:space="preserve">Для </w:t>
      </w:r>
      <w:r w:rsidR="006A1404">
        <w:rPr>
          <w:rFonts w:ascii="Times New Roman CYR" w:eastAsiaTheme="minorEastAsia" w:hAnsi="Times New Roman CYR" w:cs="Times New Roman CYR"/>
          <w:sz w:val="24"/>
          <w:szCs w:val="24"/>
          <w:lang w:eastAsia="ru-RU"/>
        </w:rPr>
        <w:t xml:space="preserve">резерва по претензиям и </w:t>
      </w:r>
      <w:r w:rsidR="006A1404" w:rsidRPr="006A1404">
        <w:rPr>
          <w:rFonts w:ascii="Times New Roman CYR" w:eastAsiaTheme="minorEastAsia" w:hAnsi="Times New Roman CYR" w:cs="Times New Roman CYR"/>
          <w:sz w:val="24"/>
          <w:szCs w:val="24"/>
          <w:lang w:eastAsia="ru-RU"/>
        </w:rPr>
        <w:t xml:space="preserve">искам </w:t>
      </w:r>
      <w:r w:rsidR="004E4B45" w:rsidRPr="006A1404">
        <w:rPr>
          <w:rFonts w:ascii="Times New Roman CYR" w:eastAsiaTheme="minorEastAsia" w:hAnsi="Times New Roman CYR" w:cs="Times New Roman CYR"/>
          <w:bCs/>
          <w:sz w:val="24"/>
          <w:szCs w:val="24"/>
          <w:lang w:eastAsia="ru-RU"/>
        </w:rPr>
        <w:t>в разрезе каждого предъявл</w:t>
      </w:r>
      <w:r w:rsidR="006A1404" w:rsidRPr="006A1404">
        <w:rPr>
          <w:rFonts w:ascii="Times New Roman CYR" w:eastAsiaTheme="minorEastAsia" w:hAnsi="Times New Roman CYR" w:cs="Times New Roman CYR"/>
          <w:bCs/>
          <w:sz w:val="24"/>
          <w:szCs w:val="24"/>
          <w:lang w:eastAsia="ru-RU"/>
        </w:rPr>
        <w:t>енного требования (иска).</w:t>
      </w:r>
    </w:p>
    <w:p w14:paraId="1E4E0FB0" w14:textId="77777777" w:rsidR="004E4B45" w:rsidRPr="000F5EF5" w:rsidRDefault="00F60700" w:rsidP="006A140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w:t>
      </w:r>
      <w:r w:rsidR="004E4B45" w:rsidRPr="004E4B45">
        <w:rPr>
          <w:rFonts w:ascii="Times New Roman CYR" w:eastAsiaTheme="minorEastAsia" w:hAnsi="Times New Roman CYR" w:cs="Times New Roman CYR"/>
          <w:sz w:val="24"/>
          <w:szCs w:val="24"/>
          <w:lang w:eastAsia="ru-RU"/>
        </w:rPr>
        <w:t> Для резерва предстоящей оплаты отпусков за фактически отработанное время (компенсаци</w:t>
      </w:r>
      <w:r w:rsidR="000F5EF5">
        <w:rPr>
          <w:rFonts w:ascii="Times New Roman CYR" w:eastAsiaTheme="minorEastAsia" w:hAnsi="Times New Roman CYR" w:cs="Times New Roman CYR"/>
          <w:sz w:val="24"/>
          <w:szCs w:val="24"/>
          <w:lang w:eastAsia="ru-RU"/>
        </w:rPr>
        <w:t xml:space="preserve">й за неиспользованный отпуск) </w:t>
      </w:r>
      <w:r w:rsidR="006A1404">
        <w:rPr>
          <w:rFonts w:ascii="Times New Roman CYR" w:eastAsiaTheme="minorEastAsia" w:hAnsi="Times New Roman CYR" w:cs="Times New Roman CYR"/>
          <w:bCs/>
          <w:sz w:val="24"/>
          <w:szCs w:val="24"/>
          <w:lang w:eastAsia="ru-RU"/>
        </w:rPr>
        <w:t>все работники.</w:t>
      </w:r>
    </w:p>
    <w:p w14:paraId="33BC9181" w14:textId="77777777" w:rsidR="004E4B45" w:rsidRPr="006A1404" w:rsidRDefault="00F60700" w:rsidP="006A1404">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w:t>
      </w:r>
      <w:r w:rsidR="004E4B45" w:rsidRPr="004E4B45">
        <w:rPr>
          <w:rFonts w:ascii="Times New Roman CYR" w:eastAsiaTheme="minorEastAsia" w:hAnsi="Times New Roman CYR" w:cs="Times New Roman CYR"/>
          <w:sz w:val="24"/>
          <w:szCs w:val="24"/>
          <w:lang w:eastAsia="ru-RU"/>
        </w:rPr>
        <w:t> Для резерва на пенсионные и иные аналогичные выплаты (выплаты в связи с достижением работниками пенсионного возраста и (или) стажа работы, за исключени</w:t>
      </w:r>
      <w:r w:rsidR="006A1404">
        <w:rPr>
          <w:rFonts w:ascii="Times New Roman CYR" w:eastAsiaTheme="minorEastAsia" w:hAnsi="Times New Roman CYR" w:cs="Times New Roman CYR"/>
          <w:sz w:val="24"/>
          <w:szCs w:val="24"/>
          <w:lang w:eastAsia="ru-RU"/>
        </w:rPr>
        <w:t xml:space="preserve">ем выплат, </w:t>
      </w:r>
      <w:r w:rsidR="006A1404">
        <w:rPr>
          <w:rFonts w:ascii="Times New Roman CYR" w:eastAsiaTheme="minorEastAsia" w:hAnsi="Times New Roman CYR" w:cs="Times New Roman CYR"/>
          <w:sz w:val="24"/>
          <w:szCs w:val="24"/>
          <w:lang w:eastAsia="ru-RU"/>
        </w:rPr>
        <w:lastRenderedPageBreak/>
        <w:t xml:space="preserve">установленных СФР) </w:t>
      </w:r>
      <w:r w:rsidR="006A1404">
        <w:rPr>
          <w:rFonts w:ascii="Times New Roman CYR" w:eastAsiaTheme="minorEastAsia" w:hAnsi="Times New Roman CYR" w:cs="Times New Roman CYR"/>
          <w:b/>
          <w:bCs/>
          <w:sz w:val="24"/>
          <w:szCs w:val="24"/>
          <w:lang w:eastAsia="ru-RU"/>
        </w:rPr>
        <w:t> </w:t>
      </w:r>
      <w:r w:rsidR="006A1404" w:rsidRPr="006A1404">
        <w:rPr>
          <w:rFonts w:ascii="Times New Roman CYR" w:eastAsiaTheme="minorEastAsia" w:hAnsi="Times New Roman CYR" w:cs="Times New Roman CYR"/>
          <w:bCs/>
          <w:sz w:val="24"/>
          <w:szCs w:val="24"/>
          <w:lang w:eastAsia="ru-RU"/>
        </w:rPr>
        <w:t>все работники.</w:t>
      </w:r>
    </w:p>
    <w:p w14:paraId="6426CF0A" w14:textId="77777777" w:rsidR="004E4B45" w:rsidRPr="001D7A2C" w:rsidRDefault="00F60700" w:rsidP="001D7A2C">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w:t>
      </w:r>
      <w:r w:rsidR="004E4B45" w:rsidRPr="004E4B45">
        <w:rPr>
          <w:rFonts w:ascii="Times New Roman CYR" w:eastAsiaTheme="minorEastAsia" w:hAnsi="Times New Roman CYR" w:cs="Times New Roman CYR"/>
          <w:sz w:val="24"/>
          <w:szCs w:val="24"/>
          <w:lang w:eastAsia="ru-RU"/>
        </w:rPr>
        <w:t> Для резерва по обязательствам учреждения, возникающим по фактам хозяйственной деятельности (сделкам, операциям), по начислению которых существует на отчетную дату неопределенность по их размеру ввиду отсутствия</w:t>
      </w:r>
      <w:r w:rsidR="001D7A2C">
        <w:rPr>
          <w:rFonts w:ascii="Times New Roman CYR" w:eastAsiaTheme="minorEastAsia" w:hAnsi="Times New Roman CYR" w:cs="Times New Roman CYR"/>
          <w:sz w:val="24"/>
          <w:szCs w:val="24"/>
          <w:lang w:eastAsia="ru-RU"/>
        </w:rPr>
        <w:t xml:space="preserve"> первичных учетных документов </w:t>
      </w:r>
      <w:r w:rsidR="001D7A2C" w:rsidRPr="001D7A2C">
        <w:rPr>
          <w:rFonts w:ascii="Times New Roman CYR" w:eastAsiaTheme="minorEastAsia" w:hAnsi="Times New Roman CYR" w:cs="Times New Roman CYR"/>
          <w:bCs/>
          <w:sz w:val="24"/>
          <w:szCs w:val="24"/>
          <w:lang w:eastAsia="ru-RU"/>
        </w:rPr>
        <w:t>единичный договор.</w:t>
      </w:r>
    </w:p>
    <w:p w14:paraId="3FE18FEB" w14:textId="77777777" w:rsidR="001D7A2C" w:rsidRDefault="00F60700" w:rsidP="004E4B45">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sz w:val="24"/>
          <w:szCs w:val="24"/>
          <w:lang w:eastAsia="ru-RU"/>
        </w:rPr>
        <w:t>-</w:t>
      </w:r>
      <w:r w:rsidR="004E4B45" w:rsidRPr="004E4B45">
        <w:rPr>
          <w:rFonts w:ascii="Times New Roman CYR" w:eastAsiaTheme="minorEastAsia" w:hAnsi="Times New Roman CYR" w:cs="Times New Roman CYR"/>
          <w:sz w:val="24"/>
          <w:szCs w:val="24"/>
          <w:lang w:eastAsia="ru-RU"/>
        </w:rPr>
        <w:t xml:space="preserve"> Для </w:t>
      </w:r>
      <w:r w:rsidR="001D7A2C">
        <w:rPr>
          <w:rFonts w:ascii="Times New Roman CYR" w:eastAsiaTheme="minorEastAsia" w:hAnsi="Times New Roman CYR" w:cs="Times New Roman CYR"/>
          <w:sz w:val="24"/>
          <w:szCs w:val="24"/>
          <w:lang w:eastAsia="ru-RU"/>
        </w:rPr>
        <w:t xml:space="preserve">резерва </w:t>
      </w:r>
      <w:r w:rsidR="001D7A2C" w:rsidRPr="001D7A2C">
        <w:rPr>
          <w:rFonts w:ascii="Times New Roman CYR" w:eastAsiaTheme="minorEastAsia" w:hAnsi="Times New Roman CYR" w:cs="Times New Roman CYR"/>
          <w:bCs/>
          <w:sz w:val="24"/>
          <w:szCs w:val="24"/>
          <w:lang w:eastAsia="ru-RU"/>
        </w:rPr>
        <w:t>под приемку товаров, работ, услуг</w:t>
      </w:r>
      <w:r w:rsidR="00170F23">
        <w:rPr>
          <w:rFonts w:ascii="Times New Roman CYR" w:eastAsiaTheme="minorEastAsia" w:hAnsi="Times New Roman CYR" w:cs="Times New Roman CYR"/>
          <w:bCs/>
          <w:sz w:val="24"/>
          <w:szCs w:val="24"/>
          <w:lang w:eastAsia="ru-RU"/>
        </w:rPr>
        <w:t xml:space="preserve"> </w:t>
      </w:r>
      <w:r w:rsidR="001632A3">
        <w:rPr>
          <w:rFonts w:ascii="Times New Roman CYR" w:eastAsiaTheme="minorEastAsia" w:hAnsi="Times New Roman CYR" w:cs="Times New Roman CYR"/>
          <w:bCs/>
          <w:sz w:val="24"/>
          <w:szCs w:val="24"/>
          <w:lang w:eastAsia="ru-RU"/>
        </w:rPr>
        <w:t>в</w:t>
      </w:r>
      <w:r w:rsidR="001632A3" w:rsidRPr="001632A3">
        <w:rPr>
          <w:rFonts w:ascii="Times New Roman CYR" w:eastAsiaTheme="minorEastAsia" w:hAnsi="Times New Roman CYR" w:cs="Times New Roman CYR"/>
          <w:bCs/>
          <w:sz w:val="24"/>
          <w:szCs w:val="24"/>
          <w:lang w:eastAsia="ru-RU"/>
        </w:rPr>
        <w:t xml:space="preserve"> случае отличия даты составления первичного учетного документа от даты совершения факта хозяйственной жизни, оформляемого этим первичным учетным документом (периода оказания услуги)</w:t>
      </w:r>
      <w:r w:rsidR="003C504D">
        <w:rPr>
          <w:rFonts w:ascii="Times New Roman CYR" w:eastAsiaTheme="minorEastAsia" w:hAnsi="Times New Roman CYR" w:cs="Times New Roman CYR"/>
          <w:bCs/>
          <w:sz w:val="24"/>
          <w:szCs w:val="24"/>
          <w:lang w:eastAsia="ru-RU"/>
        </w:rPr>
        <w:t xml:space="preserve"> единичный договор.</w:t>
      </w:r>
    </w:p>
    <w:p w14:paraId="4B5B09AE" w14:textId="5083B7DC" w:rsidR="003C504D" w:rsidRPr="001D7A2C" w:rsidRDefault="003C504D" w:rsidP="004E4B45">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bCs/>
          <w:sz w:val="24"/>
          <w:szCs w:val="24"/>
          <w:lang w:eastAsia="ru-RU"/>
        </w:rPr>
        <w:t xml:space="preserve">- Для резерва под </w:t>
      </w:r>
      <w:r w:rsidRPr="003C504D">
        <w:rPr>
          <w:rFonts w:ascii="Times New Roman CYR" w:eastAsiaTheme="minorEastAsia" w:hAnsi="Times New Roman CYR" w:cs="Times New Roman CYR"/>
          <w:bCs/>
          <w:sz w:val="24"/>
          <w:szCs w:val="24"/>
          <w:lang w:eastAsia="ru-RU"/>
        </w:rPr>
        <w:t>арендны</w:t>
      </w:r>
      <w:r>
        <w:rPr>
          <w:rFonts w:ascii="Times New Roman CYR" w:eastAsiaTheme="minorEastAsia" w:hAnsi="Times New Roman CYR" w:cs="Times New Roman CYR"/>
          <w:bCs/>
          <w:sz w:val="24"/>
          <w:szCs w:val="24"/>
          <w:lang w:eastAsia="ru-RU"/>
        </w:rPr>
        <w:t>е</w:t>
      </w:r>
      <w:r w:rsidR="00607034">
        <w:rPr>
          <w:rFonts w:ascii="Times New Roman CYR" w:eastAsiaTheme="minorEastAsia" w:hAnsi="Times New Roman CYR" w:cs="Times New Roman CYR"/>
          <w:bCs/>
          <w:sz w:val="24"/>
          <w:szCs w:val="24"/>
          <w:lang w:eastAsia="ru-RU"/>
        </w:rPr>
        <w:t xml:space="preserve"> платежи</w:t>
      </w:r>
      <w:r w:rsidRPr="003C504D">
        <w:rPr>
          <w:rFonts w:ascii="Times New Roman CYR" w:eastAsiaTheme="minorEastAsia" w:hAnsi="Times New Roman CYR" w:cs="Times New Roman CYR"/>
          <w:bCs/>
          <w:sz w:val="24"/>
          <w:szCs w:val="24"/>
          <w:lang w:eastAsia="ru-RU"/>
        </w:rPr>
        <w:t>, обязанность уплатить которые согласно графику</w:t>
      </w:r>
      <w:r w:rsidR="00412955">
        <w:rPr>
          <w:rFonts w:ascii="Times New Roman CYR" w:eastAsiaTheme="minorEastAsia" w:hAnsi="Times New Roman CYR" w:cs="Times New Roman CYR"/>
          <w:bCs/>
          <w:sz w:val="24"/>
          <w:szCs w:val="24"/>
          <w:lang w:eastAsia="ru-RU"/>
        </w:rPr>
        <w:t>,</w:t>
      </w:r>
      <w:r w:rsidRPr="003C504D">
        <w:rPr>
          <w:rFonts w:ascii="Times New Roman CYR" w:eastAsiaTheme="minorEastAsia" w:hAnsi="Times New Roman CYR" w:cs="Times New Roman CYR"/>
          <w:bCs/>
          <w:sz w:val="24"/>
          <w:szCs w:val="24"/>
          <w:lang w:eastAsia="ru-RU"/>
        </w:rPr>
        <w:t xml:space="preserve"> еще не наступила</w:t>
      </w:r>
      <w:r w:rsidR="00607034">
        <w:rPr>
          <w:rFonts w:ascii="Times New Roman CYR" w:eastAsiaTheme="minorEastAsia" w:hAnsi="Times New Roman CYR" w:cs="Times New Roman CYR"/>
          <w:bCs/>
          <w:sz w:val="24"/>
          <w:szCs w:val="24"/>
          <w:lang w:eastAsia="ru-RU"/>
        </w:rPr>
        <w:t xml:space="preserve"> </w:t>
      </w:r>
      <w:r w:rsidR="00053951">
        <w:rPr>
          <w:rFonts w:ascii="Times New Roman CYR" w:eastAsiaTheme="minorEastAsia" w:hAnsi="Times New Roman CYR" w:cs="Times New Roman CYR"/>
          <w:bCs/>
          <w:sz w:val="24"/>
          <w:szCs w:val="24"/>
          <w:lang w:eastAsia="ru-RU"/>
        </w:rPr>
        <w:t>единичный договор.</w:t>
      </w:r>
    </w:p>
    <w:p w14:paraId="7E8F33D8" w14:textId="347EE7CB" w:rsidR="00A31AB5" w:rsidRDefault="00412955" w:rsidP="004E4B45">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2</w:t>
      </w:r>
      <w:r w:rsidR="002326D1">
        <w:rPr>
          <w:rFonts w:ascii="Times New Roman CYR" w:eastAsiaTheme="minorEastAsia" w:hAnsi="Times New Roman CYR" w:cs="Times New Roman CYR"/>
          <w:sz w:val="24"/>
          <w:szCs w:val="24"/>
          <w:lang w:eastAsia="ru-RU"/>
        </w:rPr>
        <w:t>1</w:t>
      </w:r>
      <w:r w:rsidR="004E4B45" w:rsidRPr="004E4B45">
        <w:rPr>
          <w:rFonts w:ascii="Times New Roman CYR" w:eastAsiaTheme="minorEastAsia" w:hAnsi="Times New Roman CYR" w:cs="Times New Roman CYR"/>
          <w:sz w:val="24"/>
          <w:szCs w:val="24"/>
          <w:lang w:eastAsia="ru-RU"/>
        </w:rPr>
        <w:t>.2.</w:t>
      </w:r>
      <w:r w:rsidR="00A31AB5">
        <w:rPr>
          <w:rFonts w:ascii="Times New Roman CYR" w:eastAsiaTheme="minorEastAsia" w:hAnsi="Times New Roman CYR" w:cs="Times New Roman CYR"/>
          <w:sz w:val="24"/>
          <w:szCs w:val="24"/>
          <w:lang w:eastAsia="ru-RU"/>
        </w:rPr>
        <w:t>2</w:t>
      </w:r>
      <w:r w:rsidR="00942E76">
        <w:rPr>
          <w:rFonts w:ascii="Times New Roman CYR" w:eastAsiaTheme="minorEastAsia" w:hAnsi="Times New Roman CYR" w:cs="Times New Roman CYR"/>
          <w:sz w:val="24"/>
          <w:szCs w:val="24"/>
          <w:lang w:eastAsia="ru-RU"/>
        </w:rPr>
        <w:t xml:space="preserve">. </w:t>
      </w:r>
      <w:r w:rsidR="00A31AB5" w:rsidRPr="00A31AB5">
        <w:rPr>
          <w:rFonts w:ascii="Times New Roman CYR" w:eastAsiaTheme="minorEastAsia" w:hAnsi="Times New Roman CYR" w:cs="Times New Roman CYR"/>
          <w:sz w:val="24"/>
          <w:szCs w:val="24"/>
          <w:lang w:eastAsia="ru-RU"/>
        </w:rPr>
        <w:t>Устанавливаются следующие особенности формирования резервов предстоящих расходов</w:t>
      </w:r>
      <w:r w:rsidR="00A31AB5">
        <w:rPr>
          <w:rFonts w:ascii="Times New Roman CYR" w:eastAsiaTheme="minorEastAsia" w:hAnsi="Times New Roman CYR" w:cs="Times New Roman CYR"/>
          <w:sz w:val="24"/>
          <w:szCs w:val="24"/>
          <w:lang w:eastAsia="ru-RU"/>
        </w:rPr>
        <w:t>:</w:t>
      </w:r>
    </w:p>
    <w:p w14:paraId="56C4EB4A" w14:textId="77777777" w:rsidR="00A31AB5" w:rsidRPr="00A31AB5" w:rsidRDefault="002E7853" w:rsidP="00A31AB5">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1) </w:t>
      </w:r>
      <w:r w:rsidR="00A31AB5" w:rsidRPr="00A31AB5">
        <w:rPr>
          <w:rFonts w:ascii="Times New Roman CYR" w:eastAsiaTheme="minorEastAsia" w:hAnsi="Times New Roman CYR" w:cs="Times New Roman CYR"/>
          <w:sz w:val="24"/>
          <w:szCs w:val="24"/>
          <w:lang w:eastAsia="ru-RU"/>
        </w:rPr>
        <w:t>Резерв на оплату отпусков за фактически отработанное время (компенсаций за неиспользованный отпуск)</w:t>
      </w:r>
      <w:r>
        <w:rPr>
          <w:rFonts w:ascii="Times New Roman CYR" w:eastAsiaTheme="minorEastAsia" w:hAnsi="Times New Roman CYR" w:cs="Times New Roman CYR"/>
          <w:sz w:val="24"/>
          <w:szCs w:val="24"/>
          <w:lang w:eastAsia="ru-RU"/>
        </w:rPr>
        <w:t>.</w:t>
      </w:r>
    </w:p>
    <w:p w14:paraId="5B835F9B" w14:textId="77777777" w:rsidR="00A31AB5" w:rsidRPr="00A31AB5" w:rsidRDefault="00A31AB5" w:rsidP="00A31AB5">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A31AB5">
        <w:rPr>
          <w:rFonts w:ascii="Times New Roman CYR" w:eastAsiaTheme="minorEastAsia" w:hAnsi="Times New Roman CYR" w:cs="Times New Roman CYR"/>
          <w:sz w:val="24"/>
          <w:szCs w:val="24"/>
          <w:lang w:eastAsia="ru-RU"/>
        </w:rPr>
        <w:t>Резерв на оплату отпусков за фактически отработанное время или компенсаций за неиспользованный отпуск, в том числе при увольнении работника учреждения, включая платежи на обязательное социальное страхование, начисляется (корректируется) на основании сведений кадровой службы о количестве дней отпуска, право на представление которого имеют работники за фактически отработанное время.</w:t>
      </w:r>
    </w:p>
    <w:p w14:paraId="59F7A276" w14:textId="77777777" w:rsidR="00A31AB5" w:rsidRPr="00A31AB5" w:rsidRDefault="00A31AB5" w:rsidP="003D7A60">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A31AB5">
        <w:rPr>
          <w:rFonts w:ascii="Times New Roman CYR" w:eastAsiaTheme="minorEastAsia" w:hAnsi="Times New Roman CYR" w:cs="Times New Roman CYR"/>
          <w:sz w:val="24"/>
          <w:szCs w:val="24"/>
          <w:lang w:eastAsia="ru-RU"/>
        </w:rPr>
        <w:t xml:space="preserve">Резерв в части средств на предстоящую оплату отпусков за фактически отработанное </w:t>
      </w:r>
    </w:p>
    <w:p w14:paraId="0C206AF4" w14:textId="77777777" w:rsidR="00A31AB5" w:rsidRPr="003D7A60" w:rsidRDefault="00A31AB5" w:rsidP="00A31AB5">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3D7A60">
        <w:rPr>
          <w:rFonts w:ascii="Times New Roman CYR" w:eastAsiaTheme="minorEastAsia" w:hAnsi="Times New Roman CYR" w:cs="Times New Roman CYR"/>
          <w:bCs/>
          <w:sz w:val="24"/>
          <w:szCs w:val="24"/>
          <w:lang w:eastAsia="ru-RU"/>
        </w:rPr>
        <w:t>- с применением методики расчета резерва на оплату предстоящих отпусков персоналу по учреждению в целом из средней заработной платы по всем сотрудникам учреждения:</w:t>
      </w:r>
    </w:p>
    <w:p w14:paraId="52B3BD33" w14:textId="77777777" w:rsidR="00A31AB5" w:rsidRPr="003D7A60" w:rsidRDefault="00A31AB5" w:rsidP="00A31AB5">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3D7A60">
        <w:rPr>
          <w:rFonts w:ascii="Times New Roman CYR" w:eastAsiaTheme="minorEastAsia" w:hAnsi="Times New Roman CYR" w:cs="Times New Roman CYR"/>
          <w:bCs/>
          <w:sz w:val="24"/>
          <w:szCs w:val="24"/>
          <w:lang w:eastAsia="ru-RU"/>
        </w:rPr>
        <w:t>Резерв на отпуск = К * ЗПср, где</w:t>
      </w:r>
    </w:p>
    <w:p w14:paraId="546E2DF6" w14:textId="77777777" w:rsidR="00A31AB5" w:rsidRPr="003D7A60" w:rsidRDefault="00A31AB5" w:rsidP="00A31AB5">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3D7A60">
        <w:rPr>
          <w:rFonts w:ascii="Times New Roman CYR" w:eastAsiaTheme="minorEastAsia" w:hAnsi="Times New Roman CYR" w:cs="Times New Roman CYR"/>
          <w:bCs/>
          <w:sz w:val="24"/>
          <w:szCs w:val="24"/>
          <w:lang w:eastAsia="ru-RU"/>
        </w:rPr>
        <w:t>К - общее количество не использованных всеми сотрудниками дней отпуска за период с начала работы на дату расчета (конец каждого месяца, квартала, года);</w:t>
      </w:r>
    </w:p>
    <w:p w14:paraId="21E60771" w14:textId="77777777" w:rsidR="00A31AB5" w:rsidRPr="003D7A60" w:rsidRDefault="00A31AB5" w:rsidP="00A31AB5">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3D7A60">
        <w:rPr>
          <w:rFonts w:ascii="Times New Roman CYR" w:eastAsiaTheme="minorEastAsia" w:hAnsi="Times New Roman CYR" w:cs="Times New Roman CYR"/>
          <w:bCs/>
          <w:sz w:val="24"/>
          <w:szCs w:val="24"/>
          <w:lang w:eastAsia="ru-RU"/>
        </w:rPr>
        <w:t>ЗПср - средняя заработная плата по всем сотрудникам учреждения в целом.</w:t>
      </w:r>
    </w:p>
    <w:p w14:paraId="10B8420F" w14:textId="77777777" w:rsidR="00A31AB5" w:rsidRPr="00401623" w:rsidRDefault="002F7CAF" w:rsidP="00401623">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2F7CAF">
        <w:rPr>
          <w:rFonts w:ascii="Times New Roman CYR" w:eastAsiaTheme="minorEastAsia" w:hAnsi="Times New Roman CYR" w:cs="Times New Roman CYR"/>
          <w:sz w:val="24"/>
          <w:szCs w:val="24"/>
          <w:lang w:eastAsia="ru-RU"/>
        </w:rPr>
        <w:t>Резерв в части платежей на обязательное социальное страхование рассч</w:t>
      </w:r>
      <w:r w:rsidR="00401623">
        <w:rPr>
          <w:rFonts w:ascii="Times New Roman CYR" w:eastAsiaTheme="minorEastAsia" w:hAnsi="Times New Roman CYR" w:cs="Times New Roman CYR"/>
          <w:sz w:val="24"/>
          <w:szCs w:val="24"/>
          <w:lang w:eastAsia="ru-RU"/>
        </w:rPr>
        <w:t xml:space="preserve">итывается в </w:t>
      </w:r>
      <w:r w:rsidR="00401623" w:rsidRPr="00401623">
        <w:rPr>
          <w:rFonts w:ascii="Times New Roman CYR" w:eastAsiaTheme="minorEastAsia" w:hAnsi="Times New Roman CYR" w:cs="Times New Roman CYR"/>
          <w:sz w:val="24"/>
          <w:szCs w:val="24"/>
          <w:lang w:eastAsia="ru-RU"/>
        </w:rPr>
        <w:t>аналогичном порядке</w:t>
      </w:r>
      <w:r w:rsidRPr="00401623">
        <w:rPr>
          <w:rFonts w:ascii="Times New Roman CYR" w:eastAsiaTheme="minorEastAsia" w:hAnsi="Times New Roman CYR" w:cs="Times New Roman CYR"/>
          <w:bCs/>
          <w:sz w:val="24"/>
          <w:szCs w:val="24"/>
          <w:lang w:eastAsia="ru-RU"/>
        </w:rPr>
        <w:t> исходя из суммы, резервируемой на непосредственную оплату отпусков, а также действующих на очередно</w:t>
      </w:r>
      <w:r w:rsidR="00401623" w:rsidRPr="00401623">
        <w:rPr>
          <w:rFonts w:ascii="Times New Roman CYR" w:eastAsiaTheme="minorEastAsia" w:hAnsi="Times New Roman CYR" w:cs="Times New Roman CYR"/>
          <w:bCs/>
          <w:sz w:val="24"/>
          <w:szCs w:val="24"/>
          <w:lang w:eastAsia="ru-RU"/>
        </w:rPr>
        <w:t>й год тарифов страховых взносов.</w:t>
      </w:r>
    </w:p>
    <w:p w14:paraId="07CB0249" w14:textId="77777777" w:rsidR="00F07250" w:rsidRDefault="00F07250" w:rsidP="00F07250">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F07250">
        <w:rPr>
          <w:rFonts w:ascii="Times New Roman CYR" w:eastAsiaTheme="minorEastAsia" w:hAnsi="Times New Roman CYR" w:cs="Times New Roman CYR"/>
          <w:sz w:val="24"/>
          <w:szCs w:val="24"/>
          <w:lang w:eastAsia="ru-RU"/>
        </w:rPr>
        <w:t>Начисление (корректировка) резерва на предстоящую оплату отпусков производится</w:t>
      </w:r>
      <w:r w:rsidRPr="00F07250">
        <w:rPr>
          <w:rFonts w:ascii="Times New Roman CYR" w:eastAsiaTheme="minorEastAsia" w:hAnsi="Times New Roman CYR" w:cs="Times New Roman CYR"/>
          <w:b/>
          <w:bCs/>
          <w:sz w:val="24"/>
          <w:szCs w:val="24"/>
          <w:lang w:eastAsia="ru-RU"/>
        </w:rPr>
        <w:t> </w:t>
      </w:r>
      <w:r>
        <w:rPr>
          <w:rFonts w:ascii="Times New Roman CYR" w:eastAsiaTheme="minorEastAsia" w:hAnsi="Times New Roman CYR" w:cs="Times New Roman CYR"/>
          <w:bCs/>
          <w:sz w:val="24"/>
          <w:szCs w:val="24"/>
          <w:lang w:eastAsia="ru-RU"/>
        </w:rPr>
        <w:t>ежеквартально на отчетную дату.</w:t>
      </w:r>
    </w:p>
    <w:p w14:paraId="12234CEA" w14:textId="77777777" w:rsidR="00134C11" w:rsidRPr="00134C11" w:rsidRDefault="00134C11" w:rsidP="00134C11">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sidRPr="00134C11">
        <w:rPr>
          <w:rFonts w:ascii="Times New Roman CYR" w:eastAsiaTheme="minorEastAsia" w:hAnsi="Times New Roman CYR" w:cs="Times New Roman CYR"/>
          <w:bCs/>
          <w:sz w:val="24"/>
          <w:szCs w:val="24"/>
          <w:lang w:eastAsia="ru-RU"/>
        </w:rPr>
        <w:t xml:space="preserve">Учет сумм начисленного и использованного отпускного резерва ведется в ведомости учета резерва предстоящих расходов на оплату отпусков, согласно </w:t>
      </w:r>
      <w:r w:rsidR="00FD09F7" w:rsidRPr="00FD09F7">
        <w:rPr>
          <w:rFonts w:ascii="Times New Roman CYR" w:eastAsiaTheme="minorEastAsia" w:hAnsi="Times New Roman CYR" w:cs="Times New Roman CYR"/>
          <w:bCs/>
          <w:sz w:val="24"/>
          <w:szCs w:val="24"/>
          <w:lang w:eastAsia="ru-RU"/>
        </w:rPr>
        <w:t>Приложению № 6.4</w:t>
      </w:r>
      <w:r w:rsidRPr="00134C11">
        <w:rPr>
          <w:rFonts w:ascii="Times New Roman CYR" w:eastAsiaTheme="minorEastAsia" w:hAnsi="Times New Roman CYR" w:cs="Times New Roman CYR"/>
          <w:bCs/>
          <w:sz w:val="24"/>
          <w:szCs w:val="24"/>
          <w:lang w:eastAsia="ru-RU"/>
        </w:rPr>
        <w:t xml:space="preserve"> </w:t>
      </w:r>
      <w:r w:rsidR="00942E76">
        <w:rPr>
          <w:rFonts w:ascii="Times New Roman CYR" w:eastAsiaTheme="minorEastAsia" w:hAnsi="Times New Roman CYR" w:cs="Times New Roman CYR"/>
          <w:bCs/>
          <w:sz w:val="24"/>
          <w:szCs w:val="24"/>
          <w:lang w:eastAsia="ru-RU"/>
        </w:rPr>
        <w:br/>
      </w:r>
      <w:r w:rsidRPr="00134C11">
        <w:rPr>
          <w:rFonts w:ascii="Times New Roman CYR" w:eastAsiaTheme="minorEastAsia" w:hAnsi="Times New Roman CYR" w:cs="Times New Roman CYR"/>
          <w:bCs/>
          <w:sz w:val="24"/>
          <w:szCs w:val="24"/>
          <w:lang w:eastAsia="ru-RU"/>
        </w:rPr>
        <w:t>к Учетной политике.</w:t>
      </w:r>
    </w:p>
    <w:p w14:paraId="6F4A6ECB" w14:textId="77777777" w:rsidR="00C67FB8" w:rsidRPr="00C67FB8" w:rsidRDefault="00C67FB8" w:rsidP="00C67FB8">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2) </w:t>
      </w:r>
      <w:r w:rsidRPr="00C67FB8">
        <w:rPr>
          <w:rFonts w:ascii="Times New Roman CYR" w:eastAsiaTheme="minorEastAsia" w:hAnsi="Times New Roman CYR" w:cs="Times New Roman CYR"/>
          <w:sz w:val="24"/>
          <w:szCs w:val="24"/>
          <w:lang w:eastAsia="ru-RU"/>
        </w:rPr>
        <w:t>Резерв на оплату расходных обязательств, оспариваемых в судебном порядке (по судебным разбирательствам) и по претензионным требованиям и искам</w:t>
      </w:r>
    </w:p>
    <w:p w14:paraId="15894E05" w14:textId="47419F15" w:rsidR="00C67FB8" w:rsidRPr="00A00299" w:rsidRDefault="00C67FB8" w:rsidP="00A00299">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C67FB8">
        <w:rPr>
          <w:rFonts w:ascii="Times New Roman CYR" w:eastAsiaTheme="minorEastAsia" w:hAnsi="Times New Roman CYR" w:cs="Times New Roman CYR"/>
          <w:sz w:val="24"/>
          <w:szCs w:val="24"/>
          <w:lang w:eastAsia="ru-RU"/>
        </w:rPr>
        <w:t xml:space="preserve"> Резерв создается при условии, если по состоянию на отчетную дату учреждение является стороной судебного разбирательства и (или) учреждению предъявлены иски (претензии). Если предполагается, что с высокой степенью вероятности судебное решение будет принято не в пользу учреждения, на </w:t>
      </w:r>
      <w:r w:rsidR="00412955" w:rsidRPr="00C67FB8">
        <w:rPr>
          <w:rFonts w:ascii="Times New Roman CYR" w:eastAsiaTheme="minorEastAsia" w:hAnsi="Times New Roman CYR" w:cs="Times New Roman CYR"/>
          <w:sz w:val="24"/>
          <w:szCs w:val="24"/>
          <w:lang w:eastAsia="ru-RU"/>
        </w:rPr>
        <w:t>основании </w:t>
      </w:r>
      <w:r w:rsidR="00412955" w:rsidRPr="00412955">
        <w:rPr>
          <w:rFonts w:ascii="Times New Roman CYR" w:eastAsiaTheme="minorEastAsia" w:hAnsi="Times New Roman CYR" w:cs="Times New Roman CYR"/>
          <w:bCs/>
          <w:sz w:val="24"/>
          <w:szCs w:val="24"/>
          <w:lang w:eastAsia="ru-RU"/>
        </w:rPr>
        <w:t>экспертного</w:t>
      </w:r>
      <w:r w:rsidRPr="004B290D">
        <w:rPr>
          <w:rFonts w:ascii="Times New Roman CYR" w:eastAsiaTheme="minorEastAsia" w:hAnsi="Times New Roman CYR" w:cs="Times New Roman CYR"/>
          <w:bCs/>
          <w:sz w:val="24"/>
          <w:szCs w:val="24"/>
          <w:lang w:eastAsia="ru-RU"/>
        </w:rPr>
        <w:t xml:space="preserve"> заклю</w:t>
      </w:r>
      <w:r w:rsidR="004B290D">
        <w:rPr>
          <w:rFonts w:ascii="Times New Roman CYR" w:eastAsiaTheme="minorEastAsia" w:hAnsi="Times New Roman CYR" w:cs="Times New Roman CYR"/>
          <w:bCs/>
          <w:sz w:val="24"/>
          <w:szCs w:val="24"/>
          <w:lang w:eastAsia="ru-RU"/>
        </w:rPr>
        <w:t>чения юридической службы</w:t>
      </w:r>
      <w:r w:rsidR="00A00299">
        <w:rPr>
          <w:rFonts w:ascii="Times New Roman CYR" w:eastAsiaTheme="minorEastAsia" w:hAnsi="Times New Roman CYR" w:cs="Times New Roman CYR"/>
          <w:sz w:val="24"/>
          <w:szCs w:val="24"/>
          <w:lang w:eastAsia="ru-RU"/>
        </w:rPr>
        <w:t xml:space="preserve">, </w:t>
      </w:r>
      <w:r w:rsidRPr="00C67FB8">
        <w:rPr>
          <w:rFonts w:ascii="Times New Roman CYR" w:eastAsiaTheme="minorEastAsia" w:hAnsi="Times New Roman CYR" w:cs="Times New Roman CYR"/>
          <w:sz w:val="24"/>
          <w:szCs w:val="24"/>
          <w:lang w:eastAsia="ru-RU"/>
        </w:rPr>
        <w:t>утвержденного руководителем учреждения или уполномоченным им лицом, резерв создается в размере </w:t>
      </w:r>
      <w:r w:rsidRPr="00A00299">
        <w:rPr>
          <w:rFonts w:ascii="Times New Roman CYR" w:eastAsiaTheme="minorEastAsia" w:hAnsi="Times New Roman CYR" w:cs="Times New Roman CYR"/>
          <w:bCs/>
          <w:sz w:val="24"/>
          <w:szCs w:val="24"/>
          <w:lang w:eastAsia="ru-RU"/>
        </w:rPr>
        <w:t>100 процент</w:t>
      </w:r>
      <w:r w:rsidR="00A00299">
        <w:rPr>
          <w:rFonts w:ascii="Times New Roman CYR" w:eastAsiaTheme="minorEastAsia" w:hAnsi="Times New Roman CYR" w:cs="Times New Roman CYR"/>
          <w:bCs/>
          <w:sz w:val="24"/>
          <w:szCs w:val="24"/>
          <w:lang w:eastAsia="ru-RU"/>
        </w:rPr>
        <w:t>ов от суммы предъявленного иска.</w:t>
      </w:r>
    </w:p>
    <w:p w14:paraId="4F82DB6D" w14:textId="77777777" w:rsidR="00C67FB8" w:rsidRPr="00C67FB8" w:rsidRDefault="00C67FB8" w:rsidP="00C67FB8">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C67FB8">
        <w:rPr>
          <w:rFonts w:ascii="Times New Roman CYR" w:eastAsiaTheme="minorEastAsia" w:hAnsi="Times New Roman CYR" w:cs="Times New Roman CYR"/>
          <w:sz w:val="24"/>
          <w:szCs w:val="24"/>
          <w:lang w:eastAsia="ru-RU"/>
        </w:rPr>
        <w:t>Аналитический учет ведется по каждому судебному разбирательству.</w:t>
      </w:r>
    </w:p>
    <w:p w14:paraId="6A28B49E" w14:textId="77777777" w:rsidR="00134C11" w:rsidRPr="00C67FB8" w:rsidRDefault="00134C11" w:rsidP="00134C11">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C67FB8">
        <w:rPr>
          <w:rFonts w:ascii="Times New Roman CYR" w:eastAsiaTheme="minorEastAsia" w:hAnsi="Times New Roman CYR" w:cs="Times New Roman CYR"/>
          <w:sz w:val="24"/>
          <w:szCs w:val="24"/>
          <w:lang w:eastAsia="ru-RU"/>
        </w:rPr>
        <w:t>В последующие отчетные периоды в зависимости от хода судебного разбирательства на основании представления (заключения) юридической или решения профильной комиссии службы сумма резерва может корректироваться как в сторону уменьшения, так и в сторону увеличения.</w:t>
      </w:r>
    </w:p>
    <w:p w14:paraId="36A6114D" w14:textId="77423CA3" w:rsidR="00134C11" w:rsidRDefault="00134C11" w:rsidP="00C67FB8">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134C11">
        <w:rPr>
          <w:rFonts w:ascii="Times New Roman CYR" w:eastAsiaTheme="minorEastAsia" w:hAnsi="Times New Roman CYR" w:cs="Times New Roman CYR"/>
          <w:sz w:val="24"/>
          <w:szCs w:val="24"/>
          <w:lang w:eastAsia="ru-RU"/>
        </w:rPr>
        <w:t xml:space="preserve">В случае если претензии отозваны или не признаны судом, сумма резерва списывается с </w:t>
      </w:r>
      <w:r>
        <w:rPr>
          <w:rFonts w:ascii="Times New Roman CYR" w:eastAsiaTheme="minorEastAsia" w:hAnsi="Times New Roman CYR" w:cs="Times New Roman CYR"/>
          <w:sz w:val="24"/>
          <w:szCs w:val="24"/>
          <w:lang w:eastAsia="ru-RU"/>
        </w:rPr>
        <w:t xml:space="preserve">бухгалтерского (бюджетного) </w:t>
      </w:r>
      <w:r w:rsidRPr="00134C11">
        <w:rPr>
          <w:rFonts w:ascii="Times New Roman CYR" w:eastAsiaTheme="minorEastAsia" w:hAnsi="Times New Roman CYR" w:cs="Times New Roman CYR"/>
          <w:sz w:val="24"/>
          <w:szCs w:val="24"/>
          <w:lang w:eastAsia="ru-RU"/>
        </w:rPr>
        <w:t xml:space="preserve">учета. Документами, являющимися </w:t>
      </w:r>
      <w:r w:rsidR="00412955" w:rsidRPr="00134C11">
        <w:rPr>
          <w:rFonts w:ascii="Times New Roman CYR" w:eastAsiaTheme="minorEastAsia" w:hAnsi="Times New Roman CYR" w:cs="Times New Roman CYR"/>
          <w:sz w:val="24"/>
          <w:szCs w:val="24"/>
          <w:lang w:eastAsia="ru-RU"/>
        </w:rPr>
        <w:t>основанием списания резерва,</w:t>
      </w:r>
      <w:r w:rsidRPr="00134C11">
        <w:rPr>
          <w:rFonts w:ascii="Times New Roman CYR" w:eastAsiaTheme="minorEastAsia" w:hAnsi="Times New Roman CYR" w:cs="Times New Roman CYR"/>
          <w:sz w:val="24"/>
          <w:szCs w:val="24"/>
          <w:lang w:eastAsia="ru-RU"/>
        </w:rPr>
        <w:t xml:space="preserve"> могут являться судебный приказ, исполнительный лист, акт сверки и другие подтверждающие документы.</w:t>
      </w:r>
    </w:p>
    <w:p w14:paraId="4403693A" w14:textId="77777777" w:rsidR="002C6DAB" w:rsidRPr="002C6DAB" w:rsidRDefault="005241C2" w:rsidP="002C6DA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3) </w:t>
      </w:r>
      <w:r w:rsidR="002C6DAB" w:rsidRPr="002C6DAB">
        <w:rPr>
          <w:rFonts w:ascii="Times New Roman CYR" w:eastAsiaTheme="minorEastAsia" w:hAnsi="Times New Roman CYR" w:cs="Times New Roman CYR"/>
          <w:sz w:val="24"/>
          <w:szCs w:val="24"/>
          <w:lang w:eastAsia="ru-RU"/>
        </w:rPr>
        <w:t xml:space="preserve">Резерв по обязательствам учреждения, возникающим по фактам хозяйственной </w:t>
      </w:r>
      <w:r w:rsidR="002C6DAB" w:rsidRPr="002C6DAB">
        <w:rPr>
          <w:rFonts w:ascii="Times New Roman CYR" w:eastAsiaTheme="minorEastAsia" w:hAnsi="Times New Roman CYR" w:cs="Times New Roman CYR"/>
          <w:sz w:val="24"/>
          <w:szCs w:val="24"/>
          <w:lang w:eastAsia="ru-RU"/>
        </w:rPr>
        <w:lastRenderedPageBreak/>
        <w:t>деятельности (сделкам, операциям), по начислению которых существует на отчетную дату неопределенность по их размеру из-за отсутствия первичных учетных документов.</w:t>
      </w:r>
    </w:p>
    <w:p w14:paraId="51E8A2CC" w14:textId="77777777" w:rsidR="002C6DAB" w:rsidRPr="005241C2" w:rsidRDefault="002C6DAB" w:rsidP="002C6DA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2C6DAB">
        <w:rPr>
          <w:rFonts w:ascii="Times New Roman CYR" w:eastAsiaTheme="minorEastAsia" w:hAnsi="Times New Roman CYR" w:cs="Times New Roman CYR"/>
          <w:sz w:val="24"/>
          <w:szCs w:val="24"/>
          <w:lang w:eastAsia="ru-RU"/>
        </w:rPr>
        <w:t xml:space="preserve">Резерв создается для учета фактически осуществленных расходов, по которым на отчетную дату отсутствует документальное подтверждение (первичные документы). Резерв признается в оценочной величине, определенной исходя условий договора (контракта) и объема принятых работ (потребленных услуг), на основании Бухгалтерской справки </w:t>
      </w:r>
      <w:r w:rsidRPr="005241C2">
        <w:rPr>
          <w:rFonts w:ascii="Times New Roman CYR" w:eastAsiaTheme="minorEastAsia" w:hAnsi="Times New Roman CYR" w:cs="Times New Roman CYR"/>
          <w:sz w:val="24"/>
          <w:szCs w:val="24"/>
          <w:lang w:eastAsia="ru-RU"/>
        </w:rPr>
        <w:t>(</w:t>
      </w:r>
      <w:hyperlink r:id="rId113" w:anchor="/document/70951956/entry/2320" w:history="1">
        <w:r w:rsidRPr="005241C2">
          <w:rPr>
            <w:rStyle w:val="a3"/>
            <w:rFonts w:ascii="Times New Roman CYR" w:eastAsiaTheme="minorEastAsia" w:hAnsi="Times New Roman CYR" w:cs="Times New Roman CYR"/>
            <w:color w:val="auto"/>
            <w:sz w:val="24"/>
            <w:szCs w:val="24"/>
            <w:u w:val="none"/>
            <w:lang w:eastAsia="ru-RU"/>
          </w:rPr>
          <w:t>ф. 0504833</w:t>
        </w:r>
      </w:hyperlink>
      <w:r w:rsidRPr="005241C2">
        <w:rPr>
          <w:rFonts w:ascii="Times New Roman CYR" w:eastAsiaTheme="minorEastAsia" w:hAnsi="Times New Roman CYR" w:cs="Times New Roman CYR"/>
          <w:sz w:val="24"/>
          <w:szCs w:val="24"/>
          <w:lang w:eastAsia="ru-RU"/>
        </w:rPr>
        <w:t>).</w:t>
      </w:r>
    </w:p>
    <w:p w14:paraId="64BA45F2" w14:textId="77777777" w:rsidR="002C6DAB" w:rsidRPr="002C6DAB" w:rsidRDefault="002C6DAB" w:rsidP="002C6DA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2C6DAB">
        <w:rPr>
          <w:rFonts w:ascii="Times New Roman CYR" w:eastAsiaTheme="minorEastAsia" w:hAnsi="Times New Roman CYR" w:cs="Times New Roman CYR"/>
          <w:sz w:val="24"/>
          <w:szCs w:val="24"/>
          <w:lang w:eastAsia="ru-RU"/>
        </w:rPr>
        <w:t>Аналитический учет ведется по кодам КОСГУ в разрезе договоров (контрактов).</w:t>
      </w:r>
    </w:p>
    <w:p w14:paraId="591A4CF3" w14:textId="77777777" w:rsidR="00C67FB8" w:rsidRDefault="00D376DC" w:rsidP="00F07250">
      <w:pPr>
        <w:widowControl w:val="0"/>
        <w:autoSpaceDE w:val="0"/>
        <w:autoSpaceDN w:val="0"/>
        <w:adjustRightInd w:val="0"/>
        <w:spacing w:after="0" w:line="240" w:lineRule="auto"/>
        <w:ind w:firstLine="567"/>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sz w:val="24"/>
          <w:szCs w:val="24"/>
          <w:lang w:eastAsia="ru-RU"/>
        </w:rPr>
        <w:t>4) Р</w:t>
      </w:r>
      <w:r w:rsidRPr="00D376DC">
        <w:rPr>
          <w:rFonts w:ascii="Times New Roman CYR" w:eastAsiaTheme="minorEastAsia" w:hAnsi="Times New Roman CYR" w:cs="Times New Roman CYR"/>
          <w:sz w:val="24"/>
          <w:szCs w:val="24"/>
          <w:lang w:eastAsia="ru-RU"/>
        </w:rPr>
        <w:t xml:space="preserve">езерва </w:t>
      </w:r>
      <w:r w:rsidRPr="00D376DC">
        <w:rPr>
          <w:rFonts w:ascii="Times New Roman CYR" w:eastAsiaTheme="minorEastAsia" w:hAnsi="Times New Roman CYR" w:cs="Times New Roman CYR"/>
          <w:bCs/>
          <w:sz w:val="24"/>
          <w:szCs w:val="24"/>
          <w:lang w:eastAsia="ru-RU"/>
        </w:rPr>
        <w:t>под приемку товаров, работ, услуг в случае отличия даты составления первичного учетного документа от даты совершения факта хозяйственной жизни</w:t>
      </w:r>
      <w:r w:rsidR="00D80E0E">
        <w:rPr>
          <w:rFonts w:ascii="Times New Roman CYR" w:eastAsiaTheme="minorEastAsia" w:hAnsi="Times New Roman CYR" w:cs="Times New Roman CYR"/>
          <w:bCs/>
          <w:sz w:val="24"/>
          <w:szCs w:val="24"/>
          <w:lang w:eastAsia="ru-RU"/>
        </w:rPr>
        <w:t>.</w:t>
      </w:r>
    </w:p>
    <w:p w14:paraId="6106DFAA" w14:textId="77777777" w:rsidR="00D80E0E" w:rsidRPr="00D80E0E" w:rsidRDefault="00BE2C2C" w:rsidP="00D80E0E">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Р</w:t>
      </w:r>
      <w:r w:rsidR="00D80E0E" w:rsidRPr="00D80E0E">
        <w:rPr>
          <w:rFonts w:ascii="Times New Roman CYR" w:eastAsiaTheme="minorEastAsia" w:hAnsi="Times New Roman CYR" w:cs="Times New Roman CYR"/>
          <w:sz w:val="24"/>
          <w:szCs w:val="24"/>
          <w:lang w:eastAsia="ru-RU"/>
        </w:rPr>
        <w:t>езерв под приемку товаров, работ и услуг создается в следующих случаях:</w:t>
      </w:r>
    </w:p>
    <w:p w14:paraId="5FBF7158" w14:textId="77777777" w:rsidR="00D80E0E" w:rsidRPr="00D970F4" w:rsidRDefault="00D80E0E" w:rsidP="00D80E0E">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D970F4">
        <w:rPr>
          <w:rFonts w:ascii="Times New Roman CYR" w:eastAsiaTheme="minorEastAsia" w:hAnsi="Times New Roman CYR" w:cs="Times New Roman CYR"/>
          <w:sz w:val="24"/>
          <w:szCs w:val="24"/>
          <w:lang w:eastAsia="ru-RU"/>
        </w:rPr>
        <w:t>- приемка поставленного </w:t>
      </w:r>
      <w:r w:rsidRPr="00D970F4">
        <w:rPr>
          <w:rFonts w:ascii="Times New Roman CYR" w:eastAsiaTheme="minorEastAsia" w:hAnsi="Times New Roman CYR" w:cs="Times New Roman CYR"/>
          <w:bCs/>
          <w:sz w:val="24"/>
          <w:szCs w:val="24"/>
          <w:lang w:eastAsia="ru-RU"/>
        </w:rPr>
        <w:t>товара</w:t>
      </w:r>
      <w:r w:rsidRPr="00D970F4">
        <w:rPr>
          <w:rFonts w:ascii="Times New Roman CYR" w:eastAsiaTheme="minorEastAsia" w:hAnsi="Times New Roman CYR" w:cs="Times New Roman CYR"/>
          <w:sz w:val="24"/>
          <w:szCs w:val="24"/>
          <w:lang w:eastAsia="ru-RU"/>
        </w:rPr>
        <w:t> по </w:t>
      </w:r>
      <w:hyperlink r:id="rId114" w:anchor="/document/70353464/entry/940132" w:history="1">
        <w:r w:rsidRPr="00D970F4">
          <w:rPr>
            <w:rStyle w:val="a3"/>
            <w:rFonts w:ascii="Times New Roman CYR" w:eastAsiaTheme="minorEastAsia" w:hAnsi="Times New Roman CYR" w:cs="Times New Roman CYR"/>
            <w:color w:val="auto"/>
            <w:sz w:val="24"/>
            <w:szCs w:val="24"/>
            <w:u w:val="none"/>
            <w:lang w:eastAsia="ru-RU"/>
          </w:rPr>
          <w:t>документу о приемке</w:t>
        </w:r>
      </w:hyperlink>
      <w:r w:rsidRPr="00D970F4">
        <w:rPr>
          <w:rFonts w:ascii="Times New Roman CYR" w:eastAsiaTheme="minorEastAsia" w:hAnsi="Times New Roman CYR" w:cs="Times New Roman CYR"/>
          <w:sz w:val="24"/>
          <w:szCs w:val="24"/>
          <w:lang w:eastAsia="ru-RU"/>
        </w:rPr>
        <w:t> с приложением документов, подтверждающих фактическую поставку товаров, произведена не в момент передачи (поступления) товара, а </w:t>
      </w:r>
      <w:r w:rsidRPr="00D970F4">
        <w:rPr>
          <w:rFonts w:ascii="Times New Roman CYR" w:eastAsiaTheme="minorEastAsia" w:hAnsi="Times New Roman CYR" w:cs="Times New Roman CYR"/>
          <w:bCs/>
          <w:sz w:val="24"/>
          <w:szCs w:val="24"/>
          <w:lang w:eastAsia="ru-RU"/>
        </w:rPr>
        <w:t>с временным разрывом</w:t>
      </w:r>
      <w:r w:rsidRPr="00D970F4">
        <w:rPr>
          <w:rFonts w:ascii="Times New Roman CYR" w:eastAsiaTheme="minorEastAsia" w:hAnsi="Times New Roman CYR" w:cs="Times New Roman CYR"/>
          <w:sz w:val="24"/>
          <w:szCs w:val="24"/>
          <w:lang w:eastAsia="ru-RU"/>
        </w:rPr>
        <w:t>;</w:t>
      </w:r>
    </w:p>
    <w:p w14:paraId="4E6C2F15" w14:textId="77777777" w:rsidR="00D80E0E" w:rsidRPr="00D970F4" w:rsidRDefault="00D80E0E" w:rsidP="00D80E0E">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D970F4">
        <w:rPr>
          <w:rFonts w:ascii="Times New Roman CYR" w:eastAsiaTheme="minorEastAsia" w:hAnsi="Times New Roman CYR" w:cs="Times New Roman CYR"/>
          <w:sz w:val="24"/>
          <w:szCs w:val="24"/>
          <w:lang w:eastAsia="ru-RU"/>
        </w:rPr>
        <w:t>- приемка переданного результата </w:t>
      </w:r>
      <w:r w:rsidRPr="00D970F4">
        <w:rPr>
          <w:rFonts w:ascii="Times New Roman CYR" w:eastAsiaTheme="minorEastAsia" w:hAnsi="Times New Roman CYR" w:cs="Times New Roman CYR"/>
          <w:bCs/>
          <w:sz w:val="24"/>
          <w:szCs w:val="24"/>
          <w:lang w:eastAsia="ru-RU"/>
        </w:rPr>
        <w:t>работ</w:t>
      </w:r>
      <w:r w:rsidRPr="00D970F4">
        <w:rPr>
          <w:rFonts w:ascii="Times New Roman CYR" w:eastAsiaTheme="minorEastAsia" w:hAnsi="Times New Roman CYR" w:cs="Times New Roman CYR"/>
          <w:sz w:val="24"/>
          <w:szCs w:val="24"/>
          <w:lang w:eastAsia="ru-RU"/>
        </w:rPr>
        <w:t> по </w:t>
      </w:r>
      <w:hyperlink r:id="rId115" w:anchor="/document/70353464/entry/940132" w:history="1">
        <w:r w:rsidRPr="00D970F4">
          <w:rPr>
            <w:rStyle w:val="a3"/>
            <w:rFonts w:ascii="Times New Roman CYR" w:eastAsiaTheme="minorEastAsia" w:hAnsi="Times New Roman CYR" w:cs="Times New Roman CYR"/>
            <w:color w:val="auto"/>
            <w:sz w:val="24"/>
            <w:szCs w:val="24"/>
            <w:u w:val="none"/>
            <w:lang w:eastAsia="ru-RU"/>
          </w:rPr>
          <w:t>документу о приемке</w:t>
        </w:r>
      </w:hyperlink>
      <w:r w:rsidRPr="00D970F4">
        <w:rPr>
          <w:rFonts w:ascii="Times New Roman CYR" w:eastAsiaTheme="minorEastAsia" w:hAnsi="Times New Roman CYR" w:cs="Times New Roman CYR"/>
          <w:sz w:val="24"/>
          <w:szCs w:val="24"/>
          <w:lang w:eastAsia="ru-RU"/>
        </w:rPr>
        <w:t> с приложением документов, подтверждающих факт выполнения (передачи) результатов работ, произведена не в момент передачи (поступления) результатов работ, а </w:t>
      </w:r>
      <w:r w:rsidRPr="00D970F4">
        <w:rPr>
          <w:rFonts w:ascii="Times New Roman CYR" w:eastAsiaTheme="minorEastAsia" w:hAnsi="Times New Roman CYR" w:cs="Times New Roman CYR"/>
          <w:bCs/>
          <w:sz w:val="24"/>
          <w:szCs w:val="24"/>
          <w:lang w:eastAsia="ru-RU"/>
        </w:rPr>
        <w:t>с временным разрывом</w:t>
      </w:r>
      <w:r w:rsidRPr="00D970F4">
        <w:rPr>
          <w:rFonts w:ascii="Times New Roman CYR" w:eastAsiaTheme="minorEastAsia" w:hAnsi="Times New Roman CYR" w:cs="Times New Roman CYR"/>
          <w:sz w:val="24"/>
          <w:szCs w:val="24"/>
          <w:lang w:eastAsia="ru-RU"/>
        </w:rPr>
        <w:t>;</w:t>
      </w:r>
    </w:p>
    <w:p w14:paraId="27572AF9" w14:textId="77777777" w:rsidR="00D80E0E" w:rsidRDefault="00D80E0E" w:rsidP="00D80E0E">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D970F4">
        <w:rPr>
          <w:rFonts w:ascii="Times New Roman CYR" w:eastAsiaTheme="minorEastAsia" w:hAnsi="Times New Roman CYR" w:cs="Times New Roman CYR"/>
          <w:sz w:val="24"/>
          <w:szCs w:val="24"/>
          <w:lang w:eastAsia="ru-RU"/>
        </w:rPr>
        <w:t>- приемка оказанной </w:t>
      </w:r>
      <w:r w:rsidRPr="00D970F4">
        <w:rPr>
          <w:rFonts w:ascii="Times New Roman CYR" w:eastAsiaTheme="minorEastAsia" w:hAnsi="Times New Roman CYR" w:cs="Times New Roman CYR"/>
          <w:bCs/>
          <w:sz w:val="24"/>
          <w:szCs w:val="24"/>
          <w:lang w:eastAsia="ru-RU"/>
        </w:rPr>
        <w:t>услуги</w:t>
      </w:r>
      <w:r w:rsidRPr="00D970F4">
        <w:rPr>
          <w:rFonts w:ascii="Times New Roman CYR" w:eastAsiaTheme="minorEastAsia" w:hAnsi="Times New Roman CYR" w:cs="Times New Roman CYR"/>
          <w:sz w:val="24"/>
          <w:szCs w:val="24"/>
          <w:lang w:eastAsia="ru-RU"/>
        </w:rPr>
        <w:t> по </w:t>
      </w:r>
      <w:hyperlink r:id="rId116" w:anchor="/document/70353464/entry/940132" w:history="1">
        <w:r w:rsidRPr="00D970F4">
          <w:rPr>
            <w:rStyle w:val="a3"/>
            <w:rFonts w:ascii="Times New Roman CYR" w:eastAsiaTheme="minorEastAsia" w:hAnsi="Times New Roman CYR" w:cs="Times New Roman CYR"/>
            <w:color w:val="auto"/>
            <w:sz w:val="24"/>
            <w:szCs w:val="24"/>
            <w:u w:val="none"/>
            <w:lang w:eastAsia="ru-RU"/>
          </w:rPr>
          <w:t>документу о приемке</w:t>
        </w:r>
      </w:hyperlink>
      <w:r w:rsidRPr="00D970F4">
        <w:rPr>
          <w:rFonts w:ascii="Times New Roman CYR" w:eastAsiaTheme="minorEastAsia" w:hAnsi="Times New Roman CYR" w:cs="Times New Roman CYR"/>
          <w:sz w:val="24"/>
          <w:szCs w:val="24"/>
          <w:lang w:eastAsia="ru-RU"/>
        </w:rPr>
        <w:t> с приложением документов, подтверждающих факт оказания услуг, произведена не в момент передачи (поступления) результатов услуг, а </w:t>
      </w:r>
      <w:r w:rsidRPr="00D970F4">
        <w:rPr>
          <w:rFonts w:ascii="Times New Roman CYR" w:eastAsiaTheme="minorEastAsia" w:hAnsi="Times New Roman CYR" w:cs="Times New Roman CYR"/>
          <w:bCs/>
          <w:sz w:val="24"/>
          <w:szCs w:val="24"/>
          <w:lang w:eastAsia="ru-RU"/>
        </w:rPr>
        <w:t>с временным разрывом</w:t>
      </w:r>
      <w:r w:rsidRPr="00D970F4">
        <w:rPr>
          <w:rFonts w:ascii="Times New Roman CYR" w:eastAsiaTheme="minorEastAsia" w:hAnsi="Times New Roman CYR" w:cs="Times New Roman CYR"/>
          <w:sz w:val="24"/>
          <w:szCs w:val="24"/>
          <w:lang w:eastAsia="ru-RU"/>
        </w:rPr>
        <w:t>.</w:t>
      </w:r>
    </w:p>
    <w:p w14:paraId="56184CFA" w14:textId="77777777" w:rsidR="006841FF" w:rsidRPr="00D970F4" w:rsidRDefault="00F0641D" w:rsidP="00D80E0E">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Д</w:t>
      </w:r>
      <w:r w:rsidRPr="00F0641D">
        <w:rPr>
          <w:rFonts w:ascii="Times New Roman CYR" w:eastAsiaTheme="minorEastAsia" w:hAnsi="Times New Roman CYR" w:cs="Times New Roman CYR"/>
          <w:sz w:val="24"/>
          <w:szCs w:val="24"/>
          <w:lang w:eastAsia="ru-RU"/>
        </w:rPr>
        <w:t xml:space="preserve">атой списания резерва является </w:t>
      </w:r>
      <w:r>
        <w:rPr>
          <w:rFonts w:ascii="Times New Roman CYR" w:eastAsiaTheme="minorEastAsia" w:hAnsi="Times New Roman CYR" w:cs="Times New Roman CYR"/>
          <w:sz w:val="24"/>
          <w:szCs w:val="24"/>
          <w:lang w:eastAsia="ru-RU"/>
        </w:rPr>
        <w:t>д</w:t>
      </w:r>
      <w:r w:rsidRPr="00F0641D">
        <w:rPr>
          <w:rFonts w:ascii="Times New Roman CYR" w:eastAsiaTheme="minorEastAsia" w:hAnsi="Times New Roman CYR" w:cs="Times New Roman CYR"/>
          <w:sz w:val="24"/>
          <w:szCs w:val="24"/>
          <w:lang w:eastAsia="ru-RU"/>
        </w:rPr>
        <w:t>ата поступления первичного документа в учреждение</w:t>
      </w:r>
      <w:r w:rsidR="00820ACA">
        <w:rPr>
          <w:rFonts w:ascii="Times New Roman CYR" w:eastAsiaTheme="minorEastAsia" w:hAnsi="Times New Roman CYR" w:cs="Times New Roman CYR"/>
          <w:sz w:val="24"/>
          <w:szCs w:val="24"/>
          <w:lang w:eastAsia="ru-RU"/>
        </w:rPr>
        <w:t>.</w:t>
      </w:r>
    </w:p>
    <w:p w14:paraId="7D4DE756" w14:textId="55603D82" w:rsidR="00E7060C" w:rsidRPr="00E40754" w:rsidRDefault="00412955" w:rsidP="00E7060C">
      <w:pPr>
        <w:pStyle w:val="s1"/>
        <w:shd w:val="clear" w:color="auto" w:fill="FFFFFF"/>
        <w:spacing w:before="0" w:beforeAutospacing="0" w:after="0" w:afterAutospacing="0"/>
        <w:ind w:firstLine="567"/>
        <w:jc w:val="both"/>
        <w:rPr>
          <w:sz w:val="23"/>
          <w:szCs w:val="23"/>
        </w:rPr>
      </w:pPr>
      <w:r>
        <w:rPr>
          <w:rFonts w:ascii="Times New Roman CYR" w:eastAsiaTheme="minorEastAsia" w:hAnsi="Times New Roman CYR" w:cs="Times New Roman CYR"/>
        </w:rPr>
        <w:t>2</w:t>
      </w:r>
      <w:r w:rsidR="002326D1">
        <w:rPr>
          <w:rFonts w:ascii="Times New Roman CYR" w:eastAsiaTheme="minorEastAsia" w:hAnsi="Times New Roman CYR" w:cs="Times New Roman CYR"/>
        </w:rPr>
        <w:t>1</w:t>
      </w:r>
      <w:r w:rsidR="00E7060C" w:rsidRPr="00E40754">
        <w:rPr>
          <w:rFonts w:ascii="Times New Roman CYR" w:eastAsiaTheme="minorEastAsia" w:hAnsi="Times New Roman CYR" w:cs="Times New Roman CYR"/>
        </w:rPr>
        <w:t>.3</w:t>
      </w:r>
      <w:r w:rsidR="00D52A90">
        <w:rPr>
          <w:rFonts w:ascii="Times New Roman CYR" w:eastAsiaTheme="minorEastAsia" w:hAnsi="Times New Roman CYR" w:cs="Times New Roman CYR"/>
        </w:rPr>
        <w:t xml:space="preserve">. </w:t>
      </w:r>
      <w:r w:rsidR="00E7060C" w:rsidRPr="00E40754">
        <w:rPr>
          <w:rFonts w:ascii="Times New Roman CYR" w:eastAsiaTheme="minorEastAsia" w:hAnsi="Times New Roman CYR" w:cs="Times New Roman CYR"/>
        </w:rPr>
        <w:t>Р</w:t>
      </w:r>
      <w:r w:rsidR="00E7060C" w:rsidRPr="00E40754">
        <w:rPr>
          <w:sz w:val="23"/>
          <w:szCs w:val="23"/>
        </w:rPr>
        <w:t>езервы используются только на покрытие тех расходов, в отношении которых они были созданы.</w:t>
      </w:r>
    </w:p>
    <w:p w14:paraId="30B0CA40" w14:textId="0330015B" w:rsidR="00E7060C" w:rsidRPr="00E40754" w:rsidRDefault="00412955" w:rsidP="00E7060C">
      <w:pPr>
        <w:pStyle w:val="s1"/>
        <w:shd w:val="clear" w:color="auto" w:fill="FFFFFF"/>
        <w:spacing w:before="0" w:beforeAutospacing="0" w:after="0" w:afterAutospacing="0"/>
        <w:ind w:firstLine="567"/>
        <w:jc w:val="both"/>
        <w:rPr>
          <w:sz w:val="23"/>
          <w:szCs w:val="23"/>
        </w:rPr>
      </w:pPr>
      <w:r>
        <w:rPr>
          <w:sz w:val="23"/>
          <w:szCs w:val="23"/>
        </w:rPr>
        <w:t>2</w:t>
      </w:r>
      <w:r w:rsidR="002326D1">
        <w:rPr>
          <w:sz w:val="23"/>
          <w:szCs w:val="23"/>
        </w:rPr>
        <w:t>1</w:t>
      </w:r>
      <w:r w:rsidR="00E7060C" w:rsidRPr="00E40754">
        <w:rPr>
          <w:sz w:val="23"/>
          <w:szCs w:val="23"/>
        </w:rPr>
        <w:t>.4. Признание в учете расходов, в отношении которых сформирован резерв, осуществляется за счет суммы созданного резерва.</w:t>
      </w:r>
    </w:p>
    <w:p w14:paraId="094BC468" w14:textId="77777777" w:rsidR="005D3B02" w:rsidRPr="005D3B02" w:rsidRDefault="005D3B02" w:rsidP="00D71252">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14:paraId="3ABA8460" w14:textId="0A971AF6" w:rsidR="00995DB0" w:rsidRPr="00D134CC" w:rsidRDefault="00757204" w:rsidP="00D134CC">
      <w:pPr>
        <w:pStyle w:val="1"/>
        <w:spacing w:before="0"/>
        <w:jc w:val="center"/>
        <w:rPr>
          <w:rFonts w:ascii="Times New Roman" w:eastAsiaTheme="minorEastAsia" w:hAnsi="Times New Roman" w:cs="Times New Roman"/>
          <w:color w:val="auto"/>
          <w:lang w:eastAsia="ru-RU"/>
        </w:rPr>
      </w:pPr>
      <w:r w:rsidRPr="00D134CC">
        <w:rPr>
          <w:rFonts w:ascii="Times New Roman" w:eastAsiaTheme="minorEastAsia" w:hAnsi="Times New Roman" w:cs="Times New Roman"/>
          <w:color w:val="auto"/>
          <w:lang w:eastAsia="ru-RU"/>
        </w:rPr>
        <w:t>2</w:t>
      </w:r>
      <w:r w:rsidR="002326D1">
        <w:rPr>
          <w:rFonts w:ascii="Times New Roman" w:eastAsiaTheme="minorEastAsia" w:hAnsi="Times New Roman" w:cs="Times New Roman"/>
          <w:color w:val="auto"/>
          <w:lang w:eastAsia="ru-RU"/>
        </w:rPr>
        <w:t>2</w:t>
      </w:r>
      <w:r w:rsidRPr="00D134CC">
        <w:rPr>
          <w:rFonts w:ascii="Times New Roman" w:eastAsiaTheme="minorEastAsia" w:hAnsi="Times New Roman" w:cs="Times New Roman"/>
          <w:color w:val="auto"/>
          <w:lang w:eastAsia="ru-RU"/>
        </w:rPr>
        <w:t>. Санкционирование расходов</w:t>
      </w:r>
    </w:p>
    <w:p w14:paraId="2075325D" w14:textId="77777777" w:rsidR="00181596" w:rsidRPr="00181596" w:rsidRDefault="00181596" w:rsidP="00181596">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p>
    <w:p w14:paraId="4B19EB4F" w14:textId="1A250402" w:rsidR="00D134CC" w:rsidRPr="00D134CC" w:rsidRDefault="00D134CC"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2</w:t>
      </w:r>
      <w:r w:rsidR="002326D1">
        <w:rPr>
          <w:rFonts w:ascii="Times New Roman CYR" w:eastAsiaTheme="minorEastAsia" w:hAnsi="Times New Roman CYR" w:cs="Times New Roman CYR"/>
          <w:sz w:val="24"/>
          <w:szCs w:val="24"/>
          <w:lang w:eastAsia="ru-RU"/>
        </w:rPr>
        <w:t>2</w:t>
      </w:r>
      <w:r w:rsidRPr="00D134CC">
        <w:rPr>
          <w:rFonts w:ascii="Times New Roman CYR" w:eastAsiaTheme="minorEastAsia" w:hAnsi="Times New Roman CYR" w:cs="Times New Roman CYR"/>
          <w:sz w:val="24"/>
          <w:szCs w:val="24"/>
          <w:lang w:eastAsia="ru-RU"/>
        </w:rPr>
        <w:t>.1. Учет принятых обязательств и денежных обязательств осуществляется на основании следующих документов, подтверждающих их принятие:</w:t>
      </w:r>
    </w:p>
    <w:tbl>
      <w:tblPr>
        <w:tblW w:w="9952" w:type="dxa"/>
        <w:shd w:val="clear" w:color="auto" w:fill="FFFFFF"/>
        <w:tblCellMar>
          <w:top w:w="15" w:type="dxa"/>
          <w:left w:w="15" w:type="dxa"/>
          <w:bottom w:w="15" w:type="dxa"/>
          <w:right w:w="15" w:type="dxa"/>
        </w:tblCellMar>
        <w:tblLook w:val="04A0" w:firstRow="1" w:lastRow="0" w:firstColumn="1" w:lastColumn="0" w:noHBand="0" w:noVBand="1"/>
      </w:tblPr>
      <w:tblGrid>
        <w:gridCol w:w="909"/>
        <w:gridCol w:w="1754"/>
        <w:gridCol w:w="3880"/>
        <w:gridCol w:w="3409"/>
      </w:tblGrid>
      <w:tr w:rsidR="009D40E0" w:rsidRPr="00D3155E" w14:paraId="45B4FD84" w14:textId="77777777" w:rsidTr="00711ACE">
        <w:tc>
          <w:tcPr>
            <w:tcW w:w="909" w:type="dxa"/>
            <w:tcBorders>
              <w:top w:val="single" w:sz="6" w:space="0" w:color="000000"/>
              <w:left w:val="single" w:sz="6" w:space="0" w:color="000000"/>
            </w:tcBorders>
            <w:shd w:val="clear" w:color="auto" w:fill="FFFFFF"/>
            <w:vAlign w:val="center"/>
            <w:hideMark/>
          </w:tcPr>
          <w:p w14:paraId="3C650127" w14:textId="77777777" w:rsidR="009D40E0" w:rsidRPr="00D3155E" w:rsidRDefault="009D40E0"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r w:rsidRPr="00D3155E">
              <w:rPr>
                <w:rFonts w:ascii="Times New Roman CYR" w:eastAsiaTheme="minorEastAsia" w:hAnsi="Times New Roman CYR" w:cs="Times New Roman CYR"/>
                <w:lang w:eastAsia="ru-RU"/>
              </w:rPr>
              <w:t>N п/п</w:t>
            </w:r>
          </w:p>
        </w:tc>
        <w:tc>
          <w:tcPr>
            <w:tcW w:w="1754" w:type="dxa"/>
            <w:tcBorders>
              <w:top w:val="single" w:sz="6" w:space="0" w:color="000000"/>
              <w:left w:val="single" w:sz="6" w:space="0" w:color="000000"/>
              <w:right w:val="single" w:sz="6" w:space="0" w:color="000000"/>
            </w:tcBorders>
            <w:shd w:val="clear" w:color="auto" w:fill="FFFFFF"/>
          </w:tcPr>
          <w:p w14:paraId="09EA0BA4" w14:textId="77777777" w:rsidR="009D40E0" w:rsidRPr="00D3155E" w:rsidRDefault="00751A84" w:rsidP="007941F6">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Pr>
                <w:rFonts w:ascii="Times New Roman CYR" w:eastAsiaTheme="minorEastAsia" w:hAnsi="Times New Roman CYR" w:cs="Times New Roman CYR"/>
                <w:lang w:eastAsia="ru-RU"/>
              </w:rPr>
              <w:t>Вид обязательства</w:t>
            </w:r>
          </w:p>
        </w:tc>
        <w:tc>
          <w:tcPr>
            <w:tcW w:w="3880" w:type="dxa"/>
            <w:tcBorders>
              <w:top w:val="single" w:sz="6" w:space="0" w:color="000000"/>
              <w:left w:val="single" w:sz="6" w:space="0" w:color="000000"/>
            </w:tcBorders>
            <w:shd w:val="clear" w:color="auto" w:fill="FFFFFF"/>
            <w:vAlign w:val="center"/>
            <w:hideMark/>
          </w:tcPr>
          <w:p w14:paraId="72CD3737" w14:textId="77777777" w:rsidR="009D40E0" w:rsidRPr="00D3155E" w:rsidRDefault="009D40E0" w:rsidP="007941F6">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3155E">
              <w:rPr>
                <w:rFonts w:ascii="Times New Roman CYR" w:eastAsiaTheme="minorEastAsia" w:hAnsi="Times New Roman CYR" w:cs="Times New Roman CYR"/>
                <w:lang w:eastAsia="ru-RU"/>
              </w:rPr>
              <w:t>Документ, на основании которого возникает обязательство</w:t>
            </w:r>
          </w:p>
        </w:tc>
        <w:tc>
          <w:tcPr>
            <w:tcW w:w="3409" w:type="dxa"/>
            <w:tcBorders>
              <w:top w:val="single" w:sz="6" w:space="0" w:color="000000"/>
              <w:left w:val="single" w:sz="6" w:space="0" w:color="000000"/>
              <w:right w:val="single" w:sz="6" w:space="0" w:color="000000"/>
            </w:tcBorders>
            <w:shd w:val="clear" w:color="auto" w:fill="FFFFFF"/>
            <w:vAlign w:val="center"/>
            <w:hideMark/>
          </w:tcPr>
          <w:p w14:paraId="45CC325D" w14:textId="77777777" w:rsidR="009D40E0" w:rsidRPr="00D3155E" w:rsidRDefault="009D40E0" w:rsidP="007941F6">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3155E">
              <w:rPr>
                <w:rFonts w:ascii="Times New Roman CYR" w:eastAsiaTheme="minorEastAsia" w:hAnsi="Times New Roman CYR" w:cs="Times New Roman CYR"/>
                <w:lang w:eastAsia="ru-RU"/>
              </w:rPr>
              <w:t>Документ, подтверждающий возникновение денежного обязательства</w:t>
            </w:r>
          </w:p>
        </w:tc>
      </w:tr>
      <w:tr w:rsidR="00D3155E" w:rsidRPr="00D3155E" w14:paraId="0D0BB362" w14:textId="77777777" w:rsidTr="00711ACE">
        <w:trPr>
          <w:trHeight w:val="240"/>
        </w:trPr>
        <w:tc>
          <w:tcPr>
            <w:tcW w:w="909" w:type="dxa"/>
            <w:vMerge w:val="restart"/>
            <w:tcBorders>
              <w:top w:val="single" w:sz="6" w:space="0" w:color="000000"/>
              <w:left w:val="single" w:sz="6" w:space="0" w:color="000000"/>
              <w:right w:val="single" w:sz="6" w:space="0" w:color="000000"/>
            </w:tcBorders>
            <w:shd w:val="clear" w:color="auto" w:fill="FFFFFF"/>
            <w:hideMark/>
          </w:tcPr>
          <w:p w14:paraId="4B6E81BA" w14:textId="77777777" w:rsidR="00D3155E" w:rsidRPr="00D3155E" w:rsidRDefault="00D3155E" w:rsidP="007941F6">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3155E">
              <w:rPr>
                <w:rFonts w:ascii="Times New Roman CYR" w:eastAsiaTheme="minorEastAsia" w:hAnsi="Times New Roman CYR" w:cs="Times New Roman CYR"/>
                <w:lang w:eastAsia="ru-RU"/>
              </w:rPr>
              <w:t>1.</w:t>
            </w:r>
          </w:p>
        </w:tc>
        <w:tc>
          <w:tcPr>
            <w:tcW w:w="1754" w:type="dxa"/>
            <w:vMerge w:val="restart"/>
            <w:tcBorders>
              <w:top w:val="single" w:sz="6" w:space="0" w:color="000000"/>
              <w:left w:val="single" w:sz="6" w:space="0" w:color="000000"/>
              <w:right w:val="single" w:sz="6" w:space="0" w:color="000000"/>
            </w:tcBorders>
            <w:shd w:val="clear" w:color="auto" w:fill="FFFFFF"/>
          </w:tcPr>
          <w:p w14:paraId="69738F10" w14:textId="77777777" w:rsidR="00D3155E" w:rsidRPr="00D3155E" w:rsidRDefault="00BC7121" w:rsidP="0094704F">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Pr>
                <w:rFonts w:ascii="Times New Roman CYR" w:eastAsiaTheme="minorEastAsia" w:hAnsi="Times New Roman CYR" w:cs="Times New Roman CYR"/>
                <w:lang w:eastAsia="ru-RU"/>
              </w:rPr>
              <w:t>П</w:t>
            </w:r>
            <w:r w:rsidR="00751A84">
              <w:rPr>
                <w:rFonts w:ascii="Times New Roman CYR" w:eastAsiaTheme="minorEastAsia" w:hAnsi="Times New Roman CYR" w:cs="Times New Roman CYR"/>
                <w:lang w:eastAsia="ru-RU"/>
              </w:rPr>
              <w:t>оставка</w:t>
            </w:r>
            <w:r w:rsidR="00751A84" w:rsidRPr="00751A84">
              <w:rPr>
                <w:rFonts w:ascii="Times New Roman CYR" w:eastAsiaTheme="minorEastAsia" w:hAnsi="Times New Roman CYR" w:cs="Times New Roman CYR"/>
                <w:lang w:eastAsia="ru-RU"/>
              </w:rPr>
              <w:t xml:space="preserve"> товаров, выполнение работ, оказание услуг</w:t>
            </w:r>
          </w:p>
        </w:tc>
        <w:tc>
          <w:tcPr>
            <w:tcW w:w="3880" w:type="dxa"/>
            <w:vMerge w:val="restart"/>
            <w:tcBorders>
              <w:top w:val="single" w:sz="6" w:space="0" w:color="000000"/>
              <w:left w:val="single" w:sz="6" w:space="0" w:color="000000"/>
              <w:right w:val="single" w:sz="6" w:space="0" w:color="000000"/>
            </w:tcBorders>
            <w:shd w:val="clear" w:color="auto" w:fill="FFFFFF"/>
            <w:hideMark/>
          </w:tcPr>
          <w:p w14:paraId="1144587E" w14:textId="77777777" w:rsidR="00D3155E" w:rsidRPr="00D3155E" w:rsidRDefault="00D3155E" w:rsidP="0094704F">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3155E">
              <w:rPr>
                <w:rFonts w:ascii="Times New Roman CYR" w:eastAsiaTheme="minorEastAsia" w:hAnsi="Times New Roman CYR" w:cs="Times New Roman CYR"/>
                <w:lang w:eastAsia="ru-RU"/>
              </w:rPr>
              <w:t>- Контракт (договор) на поставку товаров, выполнение работ, оказание услуг;</w:t>
            </w:r>
          </w:p>
          <w:p w14:paraId="0603A109" w14:textId="77777777" w:rsidR="00D3155E" w:rsidRPr="00D3155E" w:rsidRDefault="00D3155E" w:rsidP="0094704F">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3155E">
              <w:rPr>
                <w:rFonts w:ascii="Times New Roman CYR" w:eastAsiaTheme="minorEastAsia" w:hAnsi="Times New Roman CYR" w:cs="Times New Roman CYR"/>
                <w:lang w:eastAsia="ru-RU"/>
              </w:rPr>
              <w:t>- Государственный (муниципальный) контракт (договор) на поставку товаров, выполнение работ, оказание услуг, сведения о котором подлежат включению в реестр контрактов, заключенных заказчиками,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w:t>
            </w:r>
          </w:p>
          <w:p w14:paraId="54457FC7" w14:textId="77777777" w:rsidR="00D3155E" w:rsidRPr="00D3155E" w:rsidRDefault="00D3155E" w:rsidP="0094704F">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3155E">
              <w:rPr>
                <w:rFonts w:ascii="Times New Roman CYR" w:eastAsiaTheme="minorEastAsia" w:hAnsi="Times New Roman CYR" w:cs="Times New Roman CYR"/>
                <w:lang w:eastAsia="ru-RU"/>
              </w:rPr>
              <w:t xml:space="preserve">- Государственный (муниципальный)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w:t>
            </w:r>
            <w:r w:rsidRPr="00D3155E">
              <w:rPr>
                <w:rFonts w:ascii="Times New Roman CYR" w:eastAsiaTheme="minorEastAsia" w:hAnsi="Times New Roman CYR" w:cs="Times New Roman CYR"/>
                <w:lang w:eastAsia="ru-RU"/>
              </w:rPr>
              <w:lastRenderedPageBreak/>
              <w:t>системе в сфере закупок товаров, работ, услуг, международный договор (соглашение)</w:t>
            </w:r>
          </w:p>
        </w:tc>
        <w:tc>
          <w:tcPr>
            <w:tcW w:w="3409" w:type="dxa"/>
            <w:tcBorders>
              <w:top w:val="single" w:sz="6" w:space="0" w:color="000000"/>
              <w:left w:val="single" w:sz="6" w:space="0" w:color="000000"/>
              <w:right w:val="single" w:sz="6" w:space="0" w:color="000000"/>
            </w:tcBorders>
            <w:shd w:val="clear" w:color="auto" w:fill="FFFFFF"/>
            <w:hideMark/>
          </w:tcPr>
          <w:p w14:paraId="0943E743" w14:textId="77777777" w:rsidR="00D3155E" w:rsidRPr="00D3155E" w:rsidRDefault="00D3155E" w:rsidP="00593CF5">
            <w:pPr>
              <w:widowControl w:val="0"/>
              <w:autoSpaceDE w:val="0"/>
              <w:autoSpaceDN w:val="0"/>
              <w:adjustRightInd w:val="0"/>
              <w:spacing w:after="0" w:line="240" w:lineRule="auto"/>
              <w:ind w:firstLine="226"/>
              <w:jc w:val="both"/>
              <w:rPr>
                <w:rFonts w:ascii="Times New Roman CYR" w:eastAsiaTheme="minorEastAsia" w:hAnsi="Times New Roman CYR" w:cs="Times New Roman CYR"/>
                <w:lang w:eastAsia="ru-RU"/>
              </w:rPr>
            </w:pPr>
            <w:r w:rsidRPr="00D3155E">
              <w:rPr>
                <w:rFonts w:ascii="Times New Roman CYR" w:eastAsiaTheme="minorEastAsia" w:hAnsi="Times New Roman CYR" w:cs="Times New Roman CYR"/>
                <w:lang w:eastAsia="ru-RU"/>
              </w:rPr>
              <w:lastRenderedPageBreak/>
              <w:t>Акт выполненных работ</w:t>
            </w:r>
          </w:p>
        </w:tc>
      </w:tr>
      <w:tr w:rsidR="00D3155E" w:rsidRPr="00D3155E" w14:paraId="3084743F" w14:textId="77777777" w:rsidTr="00711ACE">
        <w:tc>
          <w:tcPr>
            <w:tcW w:w="909" w:type="dxa"/>
            <w:vMerge/>
            <w:tcBorders>
              <w:top w:val="single" w:sz="6" w:space="0" w:color="000000"/>
              <w:left w:val="single" w:sz="6" w:space="0" w:color="000000"/>
              <w:right w:val="single" w:sz="6" w:space="0" w:color="000000"/>
            </w:tcBorders>
            <w:shd w:val="clear" w:color="auto" w:fill="FFFFFF"/>
            <w:vAlign w:val="center"/>
            <w:hideMark/>
          </w:tcPr>
          <w:p w14:paraId="14ED795E" w14:textId="77777777" w:rsidR="00D3155E" w:rsidRPr="00D3155E" w:rsidRDefault="00D3155E"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1754" w:type="dxa"/>
            <w:vMerge/>
            <w:tcBorders>
              <w:left w:val="single" w:sz="6" w:space="0" w:color="000000"/>
              <w:right w:val="single" w:sz="6" w:space="0" w:color="000000"/>
            </w:tcBorders>
            <w:shd w:val="clear" w:color="auto" w:fill="FFFFFF"/>
          </w:tcPr>
          <w:p w14:paraId="7555B88D" w14:textId="77777777" w:rsidR="00D3155E" w:rsidRPr="00D3155E" w:rsidRDefault="00D3155E"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880" w:type="dxa"/>
            <w:vMerge/>
            <w:tcBorders>
              <w:top w:val="single" w:sz="6" w:space="0" w:color="000000"/>
              <w:left w:val="single" w:sz="6" w:space="0" w:color="000000"/>
              <w:right w:val="single" w:sz="6" w:space="0" w:color="000000"/>
            </w:tcBorders>
            <w:shd w:val="clear" w:color="auto" w:fill="FFFFFF"/>
            <w:vAlign w:val="center"/>
            <w:hideMark/>
          </w:tcPr>
          <w:p w14:paraId="7495FC45" w14:textId="77777777" w:rsidR="00D3155E" w:rsidRPr="00D3155E" w:rsidRDefault="00D3155E"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409" w:type="dxa"/>
            <w:tcBorders>
              <w:top w:val="single" w:sz="6" w:space="0" w:color="000000"/>
              <w:left w:val="single" w:sz="6" w:space="0" w:color="000000"/>
              <w:right w:val="single" w:sz="6" w:space="0" w:color="000000"/>
            </w:tcBorders>
            <w:shd w:val="clear" w:color="auto" w:fill="FFFFFF"/>
            <w:hideMark/>
          </w:tcPr>
          <w:p w14:paraId="38FBD76E" w14:textId="77777777" w:rsidR="00D3155E" w:rsidRPr="00D3155E" w:rsidRDefault="00D3155E" w:rsidP="00593CF5">
            <w:pPr>
              <w:widowControl w:val="0"/>
              <w:autoSpaceDE w:val="0"/>
              <w:autoSpaceDN w:val="0"/>
              <w:adjustRightInd w:val="0"/>
              <w:spacing w:after="0" w:line="240" w:lineRule="auto"/>
              <w:ind w:firstLine="226"/>
              <w:jc w:val="both"/>
              <w:rPr>
                <w:rFonts w:ascii="Times New Roman CYR" w:eastAsiaTheme="minorEastAsia" w:hAnsi="Times New Roman CYR" w:cs="Times New Roman CYR"/>
                <w:lang w:eastAsia="ru-RU"/>
              </w:rPr>
            </w:pPr>
            <w:r w:rsidRPr="00D3155E">
              <w:rPr>
                <w:rFonts w:ascii="Times New Roman CYR" w:eastAsiaTheme="minorEastAsia" w:hAnsi="Times New Roman CYR" w:cs="Times New Roman CYR"/>
                <w:lang w:eastAsia="ru-RU"/>
              </w:rPr>
              <w:t>Акт об оказании услуг</w:t>
            </w:r>
          </w:p>
        </w:tc>
      </w:tr>
      <w:tr w:rsidR="00D3155E" w:rsidRPr="00D3155E" w14:paraId="4584F490" w14:textId="77777777" w:rsidTr="00711ACE">
        <w:tc>
          <w:tcPr>
            <w:tcW w:w="909" w:type="dxa"/>
            <w:vMerge/>
            <w:tcBorders>
              <w:top w:val="single" w:sz="6" w:space="0" w:color="000000"/>
              <w:left w:val="single" w:sz="6" w:space="0" w:color="000000"/>
              <w:right w:val="single" w:sz="6" w:space="0" w:color="000000"/>
            </w:tcBorders>
            <w:shd w:val="clear" w:color="auto" w:fill="FFFFFF"/>
            <w:vAlign w:val="center"/>
            <w:hideMark/>
          </w:tcPr>
          <w:p w14:paraId="646C7432" w14:textId="77777777" w:rsidR="00D3155E" w:rsidRPr="00D3155E" w:rsidRDefault="00D3155E"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1754" w:type="dxa"/>
            <w:vMerge/>
            <w:tcBorders>
              <w:left w:val="single" w:sz="6" w:space="0" w:color="000000"/>
              <w:right w:val="single" w:sz="6" w:space="0" w:color="000000"/>
            </w:tcBorders>
            <w:shd w:val="clear" w:color="auto" w:fill="FFFFFF"/>
          </w:tcPr>
          <w:p w14:paraId="2FB27DCD" w14:textId="77777777" w:rsidR="00D3155E" w:rsidRPr="00D3155E" w:rsidRDefault="00D3155E"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880" w:type="dxa"/>
            <w:vMerge/>
            <w:tcBorders>
              <w:top w:val="single" w:sz="6" w:space="0" w:color="000000"/>
              <w:left w:val="single" w:sz="6" w:space="0" w:color="000000"/>
              <w:right w:val="single" w:sz="6" w:space="0" w:color="000000"/>
            </w:tcBorders>
            <w:shd w:val="clear" w:color="auto" w:fill="FFFFFF"/>
            <w:vAlign w:val="center"/>
            <w:hideMark/>
          </w:tcPr>
          <w:p w14:paraId="6D9100EE" w14:textId="77777777" w:rsidR="00D3155E" w:rsidRPr="00D3155E" w:rsidRDefault="00D3155E"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409" w:type="dxa"/>
            <w:tcBorders>
              <w:top w:val="single" w:sz="6" w:space="0" w:color="000000"/>
              <w:left w:val="single" w:sz="6" w:space="0" w:color="000000"/>
              <w:right w:val="single" w:sz="6" w:space="0" w:color="000000"/>
            </w:tcBorders>
            <w:shd w:val="clear" w:color="auto" w:fill="FFFFFF"/>
            <w:hideMark/>
          </w:tcPr>
          <w:p w14:paraId="6EDD9408" w14:textId="77777777" w:rsidR="00D3155E" w:rsidRPr="00D3155E" w:rsidRDefault="00D3155E" w:rsidP="00593CF5">
            <w:pPr>
              <w:widowControl w:val="0"/>
              <w:autoSpaceDE w:val="0"/>
              <w:autoSpaceDN w:val="0"/>
              <w:adjustRightInd w:val="0"/>
              <w:spacing w:after="0" w:line="240" w:lineRule="auto"/>
              <w:ind w:firstLine="226"/>
              <w:jc w:val="both"/>
              <w:rPr>
                <w:rFonts w:ascii="Times New Roman CYR" w:eastAsiaTheme="minorEastAsia" w:hAnsi="Times New Roman CYR" w:cs="Times New Roman CYR"/>
                <w:lang w:eastAsia="ru-RU"/>
              </w:rPr>
            </w:pPr>
            <w:r w:rsidRPr="00D3155E">
              <w:rPr>
                <w:rFonts w:ascii="Times New Roman CYR" w:eastAsiaTheme="minorEastAsia" w:hAnsi="Times New Roman CYR" w:cs="Times New Roman CYR"/>
                <w:lang w:eastAsia="ru-RU"/>
              </w:rPr>
              <w:t>Акт приема-передачи</w:t>
            </w:r>
          </w:p>
        </w:tc>
      </w:tr>
      <w:tr w:rsidR="00D3155E" w:rsidRPr="00D3155E" w14:paraId="59013E7A" w14:textId="77777777" w:rsidTr="00711ACE">
        <w:tc>
          <w:tcPr>
            <w:tcW w:w="909" w:type="dxa"/>
            <w:vMerge/>
            <w:tcBorders>
              <w:top w:val="single" w:sz="6" w:space="0" w:color="000000"/>
              <w:left w:val="single" w:sz="6" w:space="0" w:color="000000"/>
              <w:right w:val="single" w:sz="6" w:space="0" w:color="000000"/>
            </w:tcBorders>
            <w:shd w:val="clear" w:color="auto" w:fill="FFFFFF"/>
            <w:vAlign w:val="center"/>
            <w:hideMark/>
          </w:tcPr>
          <w:p w14:paraId="18A70352" w14:textId="77777777" w:rsidR="00D3155E" w:rsidRPr="00D3155E" w:rsidRDefault="00D3155E"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1754" w:type="dxa"/>
            <w:vMerge/>
            <w:tcBorders>
              <w:left w:val="single" w:sz="6" w:space="0" w:color="000000"/>
              <w:right w:val="single" w:sz="6" w:space="0" w:color="000000"/>
            </w:tcBorders>
            <w:shd w:val="clear" w:color="auto" w:fill="FFFFFF"/>
          </w:tcPr>
          <w:p w14:paraId="5A370D72" w14:textId="77777777" w:rsidR="00D3155E" w:rsidRPr="00D3155E" w:rsidRDefault="00D3155E"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880" w:type="dxa"/>
            <w:vMerge/>
            <w:tcBorders>
              <w:top w:val="single" w:sz="6" w:space="0" w:color="000000"/>
              <w:left w:val="single" w:sz="6" w:space="0" w:color="000000"/>
              <w:right w:val="single" w:sz="6" w:space="0" w:color="000000"/>
            </w:tcBorders>
            <w:shd w:val="clear" w:color="auto" w:fill="FFFFFF"/>
            <w:vAlign w:val="center"/>
            <w:hideMark/>
          </w:tcPr>
          <w:p w14:paraId="0D0BB226" w14:textId="77777777" w:rsidR="00D3155E" w:rsidRPr="00D3155E" w:rsidRDefault="00D3155E"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409" w:type="dxa"/>
            <w:tcBorders>
              <w:top w:val="single" w:sz="6" w:space="0" w:color="000000"/>
              <w:left w:val="single" w:sz="6" w:space="0" w:color="000000"/>
              <w:right w:val="single" w:sz="6" w:space="0" w:color="000000"/>
            </w:tcBorders>
            <w:shd w:val="clear" w:color="auto" w:fill="FFFFFF"/>
            <w:hideMark/>
          </w:tcPr>
          <w:p w14:paraId="14BE0638" w14:textId="397945E7" w:rsidR="00D3155E" w:rsidRPr="00D3155E" w:rsidRDefault="00D3155E" w:rsidP="00593CF5">
            <w:pPr>
              <w:widowControl w:val="0"/>
              <w:autoSpaceDE w:val="0"/>
              <w:autoSpaceDN w:val="0"/>
              <w:adjustRightInd w:val="0"/>
              <w:spacing w:after="0" w:line="240" w:lineRule="auto"/>
              <w:ind w:firstLine="226"/>
              <w:jc w:val="both"/>
              <w:rPr>
                <w:rFonts w:ascii="Times New Roman CYR" w:eastAsiaTheme="minorEastAsia" w:hAnsi="Times New Roman CYR" w:cs="Times New Roman CYR"/>
                <w:lang w:eastAsia="ru-RU"/>
              </w:rPr>
            </w:pPr>
            <w:r w:rsidRPr="00D3155E">
              <w:rPr>
                <w:rFonts w:ascii="Times New Roman CYR" w:eastAsiaTheme="minorEastAsia" w:hAnsi="Times New Roman CYR" w:cs="Times New Roman CYR"/>
                <w:lang w:eastAsia="ru-RU"/>
              </w:rPr>
              <w:t>Контракт</w:t>
            </w:r>
            <w:r w:rsidR="00ED7568">
              <w:rPr>
                <w:rFonts w:ascii="Times New Roman CYR" w:eastAsiaTheme="minorEastAsia" w:hAnsi="Times New Roman CYR" w:cs="Times New Roman CYR"/>
                <w:lang w:eastAsia="ru-RU"/>
              </w:rPr>
              <w:t xml:space="preserve"> (договор)</w:t>
            </w:r>
            <w:r w:rsidRPr="00D3155E">
              <w:rPr>
                <w:rFonts w:ascii="Times New Roman CYR" w:eastAsiaTheme="minorEastAsia" w:hAnsi="Times New Roman CYR" w:cs="Times New Roman CYR"/>
                <w:lang w:eastAsia="ru-RU"/>
              </w:rPr>
              <w:t xml:space="preserve"> (в случае осуществления авансовых платежей в соответствии с условиями контракта</w:t>
            </w:r>
            <w:r w:rsidR="00ED7568">
              <w:rPr>
                <w:rFonts w:ascii="Times New Roman CYR" w:eastAsiaTheme="minorEastAsia" w:hAnsi="Times New Roman CYR" w:cs="Times New Roman CYR"/>
                <w:lang w:eastAsia="ru-RU"/>
              </w:rPr>
              <w:t xml:space="preserve"> (договора)</w:t>
            </w:r>
            <w:r w:rsidRPr="00D3155E">
              <w:rPr>
                <w:rFonts w:ascii="Times New Roman CYR" w:eastAsiaTheme="minorEastAsia" w:hAnsi="Times New Roman CYR" w:cs="Times New Roman CYR"/>
                <w:lang w:eastAsia="ru-RU"/>
              </w:rPr>
              <w:t>, внесения арендной платы)</w:t>
            </w:r>
          </w:p>
        </w:tc>
      </w:tr>
      <w:tr w:rsidR="00D3155E" w:rsidRPr="00D3155E" w14:paraId="42663396" w14:textId="77777777" w:rsidTr="00711ACE">
        <w:tc>
          <w:tcPr>
            <w:tcW w:w="909" w:type="dxa"/>
            <w:vMerge/>
            <w:tcBorders>
              <w:top w:val="single" w:sz="6" w:space="0" w:color="000000"/>
              <w:left w:val="single" w:sz="6" w:space="0" w:color="000000"/>
              <w:right w:val="single" w:sz="6" w:space="0" w:color="000000"/>
            </w:tcBorders>
            <w:shd w:val="clear" w:color="auto" w:fill="FFFFFF"/>
            <w:vAlign w:val="center"/>
            <w:hideMark/>
          </w:tcPr>
          <w:p w14:paraId="1FC6A7A3" w14:textId="77777777" w:rsidR="00D3155E" w:rsidRPr="00D3155E" w:rsidRDefault="00D3155E"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1754" w:type="dxa"/>
            <w:vMerge/>
            <w:tcBorders>
              <w:left w:val="single" w:sz="6" w:space="0" w:color="000000"/>
              <w:right w:val="single" w:sz="6" w:space="0" w:color="000000"/>
            </w:tcBorders>
            <w:shd w:val="clear" w:color="auto" w:fill="FFFFFF"/>
          </w:tcPr>
          <w:p w14:paraId="2319DF79" w14:textId="77777777" w:rsidR="00D3155E" w:rsidRPr="00D3155E" w:rsidRDefault="00D3155E"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880" w:type="dxa"/>
            <w:vMerge/>
            <w:tcBorders>
              <w:top w:val="single" w:sz="6" w:space="0" w:color="000000"/>
              <w:left w:val="single" w:sz="6" w:space="0" w:color="000000"/>
              <w:right w:val="single" w:sz="6" w:space="0" w:color="000000"/>
            </w:tcBorders>
            <w:shd w:val="clear" w:color="auto" w:fill="FFFFFF"/>
            <w:vAlign w:val="center"/>
            <w:hideMark/>
          </w:tcPr>
          <w:p w14:paraId="329EF4D5" w14:textId="77777777" w:rsidR="00D3155E" w:rsidRPr="00D3155E" w:rsidRDefault="00D3155E"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409" w:type="dxa"/>
            <w:tcBorders>
              <w:top w:val="single" w:sz="6" w:space="0" w:color="000000"/>
              <w:left w:val="single" w:sz="6" w:space="0" w:color="000000"/>
              <w:right w:val="single" w:sz="6" w:space="0" w:color="000000"/>
            </w:tcBorders>
            <w:shd w:val="clear" w:color="auto" w:fill="FFFFFF"/>
            <w:hideMark/>
          </w:tcPr>
          <w:p w14:paraId="17235AFC" w14:textId="77777777" w:rsidR="00D3155E" w:rsidRPr="00D3155E" w:rsidRDefault="00D3155E" w:rsidP="00593CF5">
            <w:pPr>
              <w:widowControl w:val="0"/>
              <w:autoSpaceDE w:val="0"/>
              <w:autoSpaceDN w:val="0"/>
              <w:adjustRightInd w:val="0"/>
              <w:spacing w:after="0" w:line="240" w:lineRule="auto"/>
              <w:ind w:firstLine="226"/>
              <w:jc w:val="both"/>
              <w:rPr>
                <w:rFonts w:ascii="Times New Roman CYR" w:eastAsiaTheme="minorEastAsia" w:hAnsi="Times New Roman CYR" w:cs="Times New Roman CYR"/>
                <w:lang w:eastAsia="ru-RU"/>
              </w:rPr>
            </w:pPr>
            <w:r w:rsidRPr="00D3155E">
              <w:rPr>
                <w:rFonts w:ascii="Times New Roman CYR" w:eastAsiaTheme="minorEastAsia" w:hAnsi="Times New Roman CYR" w:cs="Times New Roman CYR"/>
                <w:lang w:eastAsia="ru-RU"/>
              </w:rPr>
              <w:t>Справка-расчет или иной документ, являющийся основанием для оплаты неустойки</w:t>
            </w:r>
          </w:p>
        </w:tc>
      </w:tr>
      <w:tr w:rsidR="00D3155E" w:rsidRPr="00D3155E" w14:paraId="2477315F" w14:textId="77777777" w:rsidTr="00711ACE">
        <w:tc>
          <w:tcPr>
            <w:tcW w:w="909" w:type="dxa"/>
            <w:vMerge/>
            <w:tcBorders>
              <w:top w:val="single" w:sz="6" w:space="0" w:color="000000"/>
              <w:left w:val="single" w:sz="6" w:space="0" w:color="000000"/>
              <w:right w:val="single" w:sz="6" w:space="0" w:color="000000"/>
            </w:tcBorders>
            <w:shd w:val="clear" w:color="auto" w:fill="FFFFFF"/>
            <w:vAlign w:val="center"/>
            <w:hideMark/>
          </w:tcPr>
          <w:p w14:paraId="65D5EA9D" w14:textId="77777777" w:rsidR="00D3155E" w:rsidRPr="00D3155E" w:rsidRDefault="00D3155E"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1754" w:type="dxa"/>
            <w:vMerge/>
            <w:tcBorders>
              <w:left w:val="single" w:sz="6" w:space="0" w:color="000000"/>
              <w:right w:val="single" w:sz="6" w:space="0" w:color="000000"/>
            </w:tcBorders>
            <w:shd w:val="clear" w:color="auto" w:fill="FFFFFF"/>
          </w:tcPr>
          <w:p w14:paraId="5A96832B" w14:textId="77777777" w:rsidR="00D3155E" w:rsidRPr="00D3155E" w:rsidRDefault="00D3155E"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880" w:type="dxa"/>
            <w:vMerge/>
            <w:tcBorders>
              <w:top w:val="single" w:sz="6" w:space="0" w:color="000000"/>
              <w:left w:val="single" w:sz="6" w:space="0" w:color="000000"/>
              <w:right w:val="single" w:sz="6" w:space="0" w:color="000000"/>
            </w:tcBorders>
            <w:shd w:val="clear" w:color="auto" w:fill="FFFFFF"/>
            <w:vAlign w:val="center"/>
            <w:hideMark/>
          </w:tcPr>
          <w:p w14:paraId="5B32E54E" w14:textId="77777777" w:rsidR="00D3155E" w:rsidRPr="00D3155E" w:rsidRDefault="00D3155E"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409" w:type="dxa"/>
            <w:tcBorders>
              <w:top w:val="single" w:sz="6" w:space="0" w:color="000000"/>
              <w:left w:val="single" w:sz="6" w:space="0" w:color="000000"/>
              <w:bottom w:val="single" w:sz="6" w:space="0" w:color="000000"/>
              <w:right w:val="single" w:sz="6" w:space="0" w:color="000000"/>
            </w:tcBorders>
            <w:shd w:val="clear" w:color="auto" w:fill="FFFFFF"/>
            <w:hideMark/>
          </w:tcPr>
          <w:p w14:paraId="4A93D5A0" w14:textId="77777777" w:rsidR="00D3155E" w:rsidRPr="00D3155E" w:rsidRDefault="00D3155E" w:rsidP="00180F28">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3155E">
              <w:rPr>
                <w:rFonts w:ascii="Times New Roman CYR" w:eastAsiaTheme="minorEastAsia" w:hAnsi="Times New Roman CYR" w:cs="Times New Roman CYR"/>
                <w:lang w:eastAsia="ru-RU"/>
              </w:rPr>
              <w:t>Счет</w:t>
            </w:r>
          </w:p>
        </w:tc>
      </w:tr>
      <w:tr w:rsidR="00D3155E" w:rsidRPr="00D3155E" w14:paraId="4E52D62A" w14:textId="77777777" w:rsidTr="00711ACE">
        <w:tc>
          <w:tcPr>
            <w:tcW w:w="909" w:type="dxa"/>
            <w:vMerge/>
            <w:tcBorders>
              <w:top w:val="single" w:sz="6" w:space="0" w:color="000000"/>
              <w:left w:val="single" w:sz="6" w:space="0" w:color="000000"/>
              <w:right w:val="single" w:sz="6" w:space="0" w:color="000000"/>
            </w:tcBorders>
            <w:shd w:val="clear" w:color="auto" w:fill="FFFFFF"/>
            <w:vAlign w:val="center"/>
            <w:hideMark/>
          </w:tcPr>
          <w:p w14:paraId="0BADBF9D" w14:textId="77777777" w:rsidR="00D3155E" w:rsidRPr="00D3155E" w:rsidRDefault="00D3155E"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1754" w:type="dxa"/>
            <w:vMerge/>
            <w:tcBorders>
              <w:left w:val="single" w:sz="6" w:space="0" w:color="000000"/>
              <w:right w:val="single" w:sz="6" w:space="0" w:color="000000"/>
            </w:tcBorders>
            <w:shd w:val="clear" w:color="auto" w:fill="FFFFFF"/>
          </w:tcPr>
          <w:p w14:paraId="239CA30F" w14:textId="77777777" w:rsidR="00D3155E" w:rsidRPr="00D3155E" w:rsidRDefault="00D3155E"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880" w:type="dxa"/>
            <w:vMerge/>
            <w:tcBorders>
              <w:top w:val="single" w:sz="6" w:space="0" w:color="000000"/>
              <w:left w:val="single" w:sz="6" w:space="0" w:color="000000"/>
              <w:right w:val="single" w:sz="6" w:space="0" w:color="000000"/>
            </w:tcBorders>
            <w:shd w:val="clear" w:color="auto" w:fill="FFFFFF"/>
            <w:vAlign w:val="center"/>
            <w:hideMark/>
          </w:tcPr>
          <w:p w14:paraId="4B2832B1" w14:textId="77777777" w:rsidR="00D3155E" w:rsidRPr="00D3155E" w:rsidRDefault="00D3155E"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409" w:type="dxa"/>
            <w:tcBorders>
              <w:top w:val="single" w:sz="6" w:space="0" w:color="000000"/>
              <w:left w:val="single" w:sz="6" w:space="0" w:color="000000"/>
              <w:right w:val="single" w:sz="6" w:space="0" w:color="000000"/>
            </w:tcBorders>
            <w:shd w:val="clear" w:color="auto" w:fill="FFFFFF"/>
            <w:hideMark/>
          </w:tcPr>
          <w:p w14:paraId="602D8BA3" w14:textId="77777777" w:rsidR="00D3155E" w:rsidRPr="00D3155E" w:rsidRDefault="00D3155E" w:rsidP="00180F28">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3155E">
              <w:rPr>
                <w:rFonts w:ascii="Times New Roman CYR" w:eastAsiaTheme="minorEastAsia" w:hAnsi="Times New Roman CYR" w:cs="Times New Roman CYR"/>
                <w:lang w:eastAsia="ru-RU"/>
              </w:rPr>
              <w:t>Счет-фактура</w:t>
            </w:r>
          </w:p>
        </w:tc>
      </w:tr>
      <w:tr w:rsidR="00D3155E" w:rsidRPr="00D3155E" w14:paraId="22D5C8DA" w14:textId="77777777" w:rsidTr="00711ACE">
        <w:tc>
          <w:tcPr>
            <w:tcW w:w="909" w:type="dxa"/>
            <w:vMerge/>
            <w:tcBorders>
              <w:top w:val="single" w:sz="6" w:space="0" w:color="000000"/>
              <w:left w:val="single" w:sz="6" w:space="0" w:color="000000"/>
              <w:right w:val="single" w:sz="6" w:space="0" w:color="000000"/>
            </w:tcBorders>
            <w:shd w:val="clear" w:color="auto" w:fill="FFFFFF"/>
            <w:vAlign w:val="center"/>
            <w:hideMark/>
          </w:tcPr>
          <w:p w14:paraId="5AEEDCF4" w14:textId="77777777" w:rsidR="00D3155E" w:rsidRPr="00D3155E" w:rsidRDefault="00D3155E"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1754" w:type="dxa"/>
            <w:vMerge/>
            <w:tcBorders>
              <w:left w:val="single" w:sz="6" w:space="0" w:color="000000"/>
              <w:right w:val="single" w:sz="6" w:space="0" w:color="000000"/>
            </w:tcBorders>
            <w:shd w:val="clear" w:color="auto" w:fill="FFFFFF"/>
          </w:tcPr>
          <w:p w14:paraId="189F525C" w14:textId="77777777" w:rsidR="00D3155E" w:rsidRPr="00D3155E" w:rsidRDefault="00D3155E"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880" w:type="dxa"/>
            <w:vMerge/>
            <w:tcBorders>
              <w:top w:val="single" w:sz="6" w:space="0" w:color="000000"/>
              <w:left w:val="single" w:sz="6" w:space="0" w:color="000000"/>
              <w:right w:val="single" w:sz="6" w:space="0" w:color="000000"/>
            </w:tcBorders>
            <w:shd w:val="clear" w:color="auto" w:fill="FFFFFF"/>
            <w:vAlign w:val="center"/>
            <w:hideMark/>
          </w:tcPr>
          <w:p w14:paraId="33276578" w14:textId="77777777" w:rsidR="00D3155E" w:rsidRPr="00D3155E" w:rsidRDefault="00D3155E"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409" w:type="dxa"/>
            <w:tcBorders>
              <w:top w:val="single" w:sz="6" w:space="0" w:color="000000"/>
              <w:left w:val="single" w:sz="6" w:space="0" w:color="000000"/>
              <w:right w:val="single" w:sz="6" w:space="0" w:color="000000"/>
            </w:tcBorders>
            <w:shd w:val="clear" w:color="auto" w:fill="FFFFFF"/>
            <w:hideMark/>
          </w:tcPr>
          <w:p w14:paraId="096C8277" w14:textId="77777777" w:rsidR="00D3155E" w:rsidRPr="00D3155E" w:rsidRDefault="00D3155E" w:rsidP="00593CF5">
            <w:pPr>
              <w:widowControl w:val="0"/>
              <w:autoSpaceDE w:val="0"/>
              <w:autoSpaceDN w:val="0"/>
              <w:adjustRightInd w:val="0"/>
              <w:spacing w:after="0" w:line="240" w:lineRule="auto"/>
              <w:ind w:firstLine="226"/>
              <w:jc w:val="both"/>
              <w:rPr>
                <w:rFonts w:ascii="Times New Roman CYR" w:eastAsiaTheme="minorEastAsia" w:hAnsi="Times New Roman CYR" w:cs="Times New Roman CYR"/>
                <w:lang w:eastAsia="ru-RU"/>
              </w:rPr>
            </w:pPr>
            <w:r w:rsidRPr="00D3155E">
              <w:rPr>
                <w:rFonts w:ascii="Times New Roman CYR" w:eastAsiaTheme="minorEastAsia" w:hAnsi="Times New Roman CYR" w:cs="Times New Roman CYR"/>
                <w:lang w:eastAsia="ru-RU"/>
              </w:rPr>
              <w:t>Товарная накладная (унифицированная </w:t>
            </w:r>
            <w:hyperlink r:id="rId117" w:anchor="/document/180026/entry/4012" w:history="1">
              <w:r w:rsidRPr="00D3155E">
                <w:rPr>
                  <w:rStyle w:val="a3"/>
                  <w:rFonts w:ascii="Times New Roman CYR" w:eastAsiaTheme="minorEastAsia" w:hAnsi="Times New Roman CYR" w:cs="Times New Roman CYR"/>
                  <w:color w:val="auto"/>
                  <w:u w:val="none"/>
                  <w:lang w:eastAsia="ru-RU"/>
                </w:rPr>
                <w:t>форма № ТОРГ-12</w:t>
              </w:r>
            </w:hyperlink>
            <w:r w:rsidRPr="00D3155E">
              <w:rPr>
                <w:rFonts w:ascii="Times New Roman CYR" w:eastAsiaTheme="minorEastAsia" w:hAnsi="Times New Roman CYR" w:cs="Times New Roman CYR"/>
                <w:lang w:eastAsia="ru-RU"/>
              </w:rPr>
              <w:t>) (ф. 0330212)</w:t>
            </w:r>
          </w:p>
        </w:tc>
      </w:tr>
      <w:tr w:rsidR="00D3155E" w:rsidRPr="00D3155E" w14:paraId="034BFACB" w14:textId="77777777" w:rsidTr="00711ACE">
        <w:tc>
          <w:tcPr>
            <w:tcW w:w="909" w:type="dxa"/>
            <w:vMerge/>
            <w:tcBorders>
              <w:top w:val="single" w:sz="6" w:space="0" w:color="000000"/>
              <w:left w:val="single" w:sz="6" w:space="0" w:color="000000"/>
              <w:right w:val="single" w:sz="6" w:space="0" w:color="000000"/>
            </w:tcBorders>
            <w:shd w:val="clear" w:color="auto" w:fill="FFFFFF"/>
            <w:vAlign w:val="center"/>
            <w:hideMark/>
          </w:tcPr>
          <w:p w14:paraId="7E8720D1" w14:textId="77777777" w:rsidR="00D3155E" w:rsidRPr="00D3155E" w:rsidRDefault="00D3155E"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1754" w:type="dxa"/>
            <w:vMerge/>
            <w:tcBorders>
              <w:left w:val="single" w:sz="6" w:space="0" w:color="000000"/>
              <w:right w:val="single" w:sz="6" w:space="0" w:color="000000"/>
            </w:tcBorders>
            <w:shd w:val="clear" w:color="auto" w:fill="FFFFFF"/>
          </w:tcPr>
          <w:p w14:paraId="2102F906" w14:textId="77777777" w:rsidR="00D3155E" w:rsidRPr="00D3155E" w:rsidRDefault="00D3155E"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880" w:type="dxa"/>
            <w:vMerge/>
            <w:tcBorders>
              <w:top w:val="single" w:sz="6" w:space="0" w:color="000000"/>
              <w:left w:val="single" w:sz="6" w:space="0" w:color="000000"/>
              <w:right w:val="single" w:sz="6" w:space="0" w:color="000000"/>
            </w:tcBorders>
            <w:shd w:val="clear" w:color="auto" w:fill="FFFFFF"/>
            <w:vAlign w:val="center"/>
            <w:hideMark/>
          </w:tcPr>
          <w:p w14:paraId="0A1821D7" w14:textId="77777777" w:rsidR="00D3155E" w:rsidRPr="00D3155E" w:rsidRDefault="00D3155E"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409" w:type="dxa"/>
            <w:tcBorders>
              <w:top w:val="single" w:sz="6" w:space="0" w:color="000000"/>
              <w:left w:val="single" w:sz="6" w:space="0" w:color="000000"/>
              <w:right w:val="single" w:sz="6" w:space="0" w:color="000000"/>
            </w:tcBorders>
            <w:shd w:val="clear" w:color="auto" w:fill="FFFFFF"/>
            <w:hideMark/>
          </w:tcPr>
          <w:p w14:paraId="5AD6F398" w14:textId="77777777" w:rsidR="00D3155E" w:rsidRPr="00D3155E" w:rsidRDefault="00D3155E" w:rsidP="0094704F">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3155E">
              <w:rPr>
                <w:rFonts w:ascii="Times New Roman CYR" w:eastAsiaTheme="minorEastAsia" w:hAnsi="Times New Roman CYR" w:cs="Times New Roman CYR"/>
                <w:lang w:eastAsia="ru-RU"/>
              </w:rPr>
              <w:t>Универсальный передаточный документ</w:t>
            </w:r>
          </w:p>
        </w:tc>
      </w:tr>
      <w:tr w:rsidR="00D3155E" w:rsidRPr="00D3155E" w14:paraId="248D21F0" w14:textId="77777777" w:rsidTr="00711ACE">
        <w:tc>
          <w:tcPr>
            <w:tcW w:w="909" w:type="dxa"/>
            <w:vMerge/>
            <w:tcBorders>
              <w:top w:val="single" w:sz="6" w:space="0" w:color="000000"/>
              <w:left w:val="single" w:sz="6" w:space="0" w:color="000000"/>
              <w:right w:val="single" w:sz="6" w:space="0" w:color="000000"/>
            </w:tcBorders>
            <w:shd w:val="clear" w:color="auto" w:fill="FFFFFF"/>
            <w:vAlign w:val="center"/>
            <w:hideMark/>
          </w:tcPr>
          <w:p w14:paraId="14E0F8CB" w14:textId="77777777" w:rsidR="00D3155E" w:rsidRPr="00D3155E" w:rsidRDefault="00D3155E"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1754" w:type="dxa"/>
            <w:vMerge/>
            <w:tcBorders>
              <w:left w:val="single" w:sz="6" w:space="0" w:color="000000"/>
              <w:right w:val="single" w:sz="6" w:space="0" w:color="000000"/>
            </w:tcBorders>
            <w:shd w:val="clear" w:color="auto" w:fill="FFFFFF"/>
          </w:tcPr>
          <w:p w14:paraId="15B53C52" w14:textId="77777777" w:rsidR="00D3155E" w:rsidRPr="00D3155E" w:rsidRDefault="00D3155E"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880" w:type="dxa"/>
            <w:vMerge/>
            <w:tcBorders>
              <w:top w:val="single" w:sz="6" w:space="0" w:color="000000"/>
              <w:left w:val="single" w:sz="6" w:space="0" w:color="000000"/>
              <w:right w:val="single" w:sz="6" w:space="0" w:color="000000"/>
            </w:tcBorders>
            <w:shd w:val="clear" w:color="auto" w:fill="FFFFFF"/>
            <w:vAlign w:val="center"/>
            <w:hideMark/>
          </w:tcPr>
          <w:p w14:paraId="64D7E596" w14:textId="77777777" w:rsidR="00D3155E" w:rsidRPr="00D3155E" w:rsidRDefault="00D3155E"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409" w:type="dxa"/>
            <w:tcBorders>
              <w:top w:val="single" w:sz="6" w:space="0" w:color="000000"/>
              <w:left w:val="single" w:sz="6" w:space="0" w:color="000000"/>
              <w:right w:val="single" w:sz="6" w:space="0" w:color="000000"/>
            </w:tcBorders>
            <w:shd w:val="clear" w:color="auto" w:fill="FFFFFF"/>
            <w:hideMark/>
          </w:tcPr>
          <w:p w14:paraId="498F967D" w14:textId="77777777" w:rsidR="00D3155E" w:rsidRPr="00D3155E" w:rsidRDefault="00D3155E" w:rsidP="0094704F">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3155E">
              <w:rPr>
                <w:rFonts w:ascii="Times New Roman CYR" w:eastAsiaTheme="minorEastAsia" w:hAnsi="Times New Roman CYR" w:cs="Times New Roman CYR"/>
                <w:lang w:eastAsia="ru-RU"/>
              </w:rPr>
              <w:t xml:space="preserve">Документ о приемке товаров, выполненной работы (ее </w:t>
            </w:r>
            <w:r w:rsidRPr="00D3155E">
              <w:rPr>
                <w:rFonts w:ascii="Times New Roman CYR" w:eastAsiaTheme="minorEastAsia" w:hAnsi="Times New Roman CYR" w:cs="Times New Roman CYR"/>
                <w:lang w:eastAsia="ru-RU"/>
              </w:rPr>
              <w:lastRenderedPageBreak/>
              <w:t>результатов), оказанной услуги, в том числе в электронной форме (включая документ о приемке в ЕИС)</w:t>
            </w:r>
          </w:p>
        </w:tc>
      </w:tr>
      <w:tr w:rsidR="00E517EC" w:rsidRPr="00D52A90" w14:paraId="0B61D00D" w14:textId="77777777" w:rsidTr="00711ACE">
        <w:trPr>
          <w:trHeight w:val="240"/>
        </w:trPr>
        <w:tc>
          <w:tcPr>
            <w:tcW w:w="909" w:type="dxa"/>
            <w:vMerge w:val="restart"/>
            <w:tcBorders>
              <w:top w:val="single" w:sz="6" w:space="0" w:color="000000"/>
              <w:left w:val="single" w:sz="6" w:space="0" w:color="000000"/>
              <w:right w:val="single" w:sz="6" w:space="0" w:color="000000"/>
            </w:tcBorders>
            <w:shd w:val="clear" w:color="auto" w:fill="FFFFFF"/>
            <w:hideMark/>
          </w:tcPr>
          <w:p w14:paraId="555BB693" w14:textId="77777777" w:rsidR="00E517EC" w:rsidRPr="00D52A90" w:rsidRDefault="00C40773" w:rsidP="00C40773">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Pr>
                <w:rFonts w:ascii="Times New Roman CYR" w:eastAsiaTheme="minorEastAsia" w:hAnsi="Times New Roman CYR" w:cs="Times New Roman CYR"/>
                <w:lang w:eastAsia="ru-RU"/>
              </w:rPr>
              <w:lastRenderedPageBreak/>
              <w:t xml:space="preserve"> </w:t>
            </w:r>
            <w:r w:rsidRPr="00D52A90">
              <w:rPr>
                <w:rFonts w:ascii="Times New Roman CYR" w:eastAsiaTheme="minorEastAsia" w:hAnsi="Times New Roman CYR" w:cs="Times New Roman CYR"/>
                <w:lang w:eastAsia="ru-RU"/>
              </w:rPr>
              <w:t xml:space="preserve">2.          </w:t>
            </w:r>
            <w:r w:rsidR="00E517EC" w:rsidRPr="00D52A90">
              <w:rPr>
                <w:rFonts w:ascii="Times New Roman CYR" w:eastAsiaTheme="minorEastAsia" w:hAnsi="Times New Roman CYR" w:cs="Times New Roman CYR"/>
                <w:lang w:eastAsia="ru-RU"/>
              </w:rPr>
              <w:t xml:space="preserve">   </w:t>
            </w:r>
          </w:p>
        </w:tc>
        <w:tc>
          <w:tcPr>
            <w:tcW w:w="1754" w:type="dxa"/>
            <w:vMerge w:val="restart"/>
            <w:tcBorders>
              <w:top w:val="single" w:sz="6" w:space="0" w:color="000000"/>
              <w:left w:val="single" w:sz="6" w:space="0" w:color="000000"/>
              <w:right w:val="single" w:sz="6" w:space="0" w:color="000000"/>
            </w:tcBorders>
            <w:shd w:val="clear" w:color="auto" w:fill="FFFFFF"/>
          </w:tcPr>
          <w:p w14:paraId="3A77FCB2" w14:textId="77777777" w:rsidR="00E517EC" w:rsidRPr="00D52A90" w:rsidRDefault="0046649D" w:rsidP="00A22499">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 xml:space="preserve">Заработная плата, </w:t>
            </w:r>
          </w:p>
        </w:tc>
        <w:tc>
          <w:tcPr>
            <w:tcW w:w="3880" w:type="dxa"/>
            <w:vMerge w:val="restart"/>
            <w:tcBorders>
              <w:top w:val="single" w:sz="6" w:space="0" w:color="000000"/>
              <w:left w:val="single" w:sz="6" w:space="0" w:color="000000"/>
              <w:right w:val="single" w:sz="6" w:space="0" w:color="000000"/>
            </w:tcBorders>
            <w:shd w:val="clear" w:color="auto" w:fill="FFFFFF"/>
            <w:hideMark/>
          </w:tcPr>
          <w:p w14:paraId="28260398" w14:textId="77777777" w:rsidR="00E517EC" w:rsidRPr="00D52A90" w:rsidRDefault="00E517EC" w:rsidP="00A22499">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 утвержденн</w:t>
            </w:r>
            <w:r w:rsidR="00E66CA3" w:rsidRPr="00D52A90">
              <w:rPr>
                <w:rFonts w:ascii="Times New Roman CYR" w:eastAsiaTheme="minorEastAsia" w:hAnsi="Times New Roman CYR" w:cs="Times New Roman CYR"/>
                <w:lang w:eastAsia="ru-RU"/>
              </w:rPr>
              <w:t>ый</w:t>
            </w:r>
            <w:r w:rsidRPr="00D52A90">
              <w:rPr>
                <w:rFonts w:ascii="Times New Roman CYR" w:eastAsiaTheme="minorEastAsia" w:hAnsi="Times New Roman CYR" w:cs="Times New Roman CYR"/>
                <w:lang w:eastAsia="ru-RU"/>
              </w:rPr>
              <w:t xml:space="preserve"> план финансово-хозяйственной деятельности </w:t>
            </w:r>
          </w:p>
          <w:p w14:paraId="5564AA45" w14:textId="0D790EC2" w:rsidR="00E517EC" w:rsidRPr="00D52A90" w:rsidRDefault="00E517EC" w:rsidP="00A22499">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 xml:space="preserve">- </w:t>
            </w:r>
            <w:r w:rsidR="00A76B26" w:rsidRPr="00D52A90">
              <w:rPr>
                <w:rFonts w:ascii="Times New Roman CYR" w:eastAsiaTheme="minorEastAsia" w:hAnsi="Times New Roman CYR" w:cs="Times New Roman CYR"/>
                <w:lang w:eastAsia="ru-RU"/>
              </w:rPr>
              <w:t>Расходное расписание (ф. 0531722)</w:t>
            </w:r>
          </w:p>
          <w:p w14:paraId="11E500EC" w14:textId="77777777" w:rsidR="00E517EC" w:rsidRPr="00D52A90" w:rsidRDefault="00E517EC"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 </w:t>
            </w:r>
          </w:p>
          <w:p w14:paraId="196107C6" w14:textId="77777777" w:rsidR="00E517EC" w:rsidRPr="00D52A90" w:rsidRDefault="00E517EC"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409" w:type="dxa"/>
            <w:tcBorders>
              <w:top w:val="single" w:sz="6" w:space="0" w:color="000000"/>
              <w:left w:val="single" w:sz="6" w:space="0" w:color="000000"/>
              <w:right w:val="single" w:sz="6" w:space="0" w:color="000000"/>
            </w:tcBorders>
            <w:shd w:val="clear" w:color="auto" w:fill="FFFFFF"/>
            <w:hideMark/>
          </w:tcPr>
          <w:p w14:paraId="3A73E696" w14:textId="77777777" w:rsidR="00E517EC" w:rsidRPr="00D52A90" w:rsidRDefault="00E517EC" w:rsidP="00A22499">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Записка-расчет об исчислении среднего заработка при предоставлении отпуска, увольнении и других случаях (</w:t>
            </w:r>
            <w:hyperlink r:id="rId118" w:anchor="/document/70951956/entry/2220" w:history="1">
              <w:r w:rsidRPr="00D52A90">
                <w:rPr>
                  <w:rStyle w:val="a3"/>
                  <w:rFonts w:ascii="Times New Roman CYR" w:eastAsiaTheme="minorEastAsia" w:hAnsi="Times New Roman CYR" w:cs="Times New Roman CYR"/>
                  <w:color w:val="auto"/>
                  <w:u w:val="none"/>
                  <w:lang w:eastAsia="ru-RU"/>
                </w:rPr>
                <w:t>ф. 0504425</w:t>
              </w:r>
            </w:hyperlink>
            <w:r w:rsidRPr="00D52A90">
              <w:rPr>
                <w:rFonts w:ascii="Times New Roman CYR" w:eastAsiaTheme="minorEastAsia" w:hAnsi="Times New Roman CYR" w:cs="Times New Roman CYR"/>
                <w:lang w:eastAsia="ru-RU"/>
              </w:rPr>
              <w:t>)</w:t>
            </w:r>
          </w:p>
        </w:tc>
      </w:tr>
      <w:tr w:rsidR="00A76B26" w:rsidRPr="00D52A90" w14:paraId="327F249A" w14:textId="77777777" w:rsidTr="00711ACE">
        <w:trPr>
          <w:trHeight w:val="240"/>
        </w:trPr>
        <w:tc>
          <w:tcPr>
            <w:tcW w:w="909" w:type="dxa"/>
            <w:vMerge/>
            <w:tcBorders>
              <w:top w:val="single" w:sz="6" w:space="0" w:color="000000"/>
              <w:left w:val="single" w:sz="6" w:space="0" w:color="000000"/>
              <w:right w:val="single" w:sz="6" w:space="0" w:color="000000"/>
            </w:tcBorders>
            <w:shd w:val="clear" w:color="auto" w:fill="FFFFFF"/>
          </w:tcPr>
          <w:p w14:paraId="4277481B" w14:textId="77777777" w:rsidR="00A76B26" w:rsidRPr="00D52A90" w:rsidRDefault="00A76B26" w:rsidP="00C40773">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c>
          <w:tcPr>
            <w:tcW w:w="1754" w:type="dxa"/>
            <w:vMerge/>
            <w:tcBorders>
              <w:top w:val="single" w:sz="6" w:space="0" w:color="000000"/>
              <w:left w:val="single" w:sz="6" w:space="0" w:color="000000"/>
              <w:right w:val="single" w:sz="6" w:space="0" w:color="000000"/>
            </w:tcBorders>
            <w:shd w:val="clear" w:color="auto" w:fill="FFFFFF"/>
          </w:tcPr>
          <w:p w14:paraId="7516154A" w14:textId="77777777" w:rsidR="00A76B26" w:rsidRPr="00D52A90" w:rsidRDefault="00A76B26" w:rsidP="00A22499">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c>
          <w:tcPr>
            <w:tcW w:w="3880" w:type="dxa"/>
            <w:vMerge/>
            <w:tcBorders>
              <w:top w:val="single" w:sz="6" w:space="0" w:color="000000"/>
              <w:left w:val="single" w:sz="6" w:space="0" w:color="000000"/>
              <w:right w:val="single" w:sz="6" w:space="0" w:color="000000"/>
            </w:tcBorders>
            <w:shd w:val="clear" w:color="auto" w:fill="FFFFFF"/>
          </w:tcPr>
          <w:p w14:paraId="6B3B9DC8" w14:textId="77777777" w:rsidR="00A76B26" w:rsidRPr="00D52A90" w:rsidRDefault="00A76B26" w:rsidP="00A22499">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c>
          <w:tcPr>
            <w:tcW w:w="3409" w:type="dxa"/>
            <w:tcBorders>
              <w:top w:val="single" w:sz="6" w:space="0" w:color="000000"/>
              <w:left w:val="single" w:sz="6" w:space="0" w:color="000000"/>
              <w:right w:val="single" w:sz="6" w:space="0" w:color="000000"/>
            </w:tcBorders>
            <w:shd w:val="clear" w:color="auto" w:fill="FFFFFF"/>
          </w:tcPr>
          <w:p w14:paraId="6921030E" w14:textId="77777777" w:rsidR="00A76B26" w:rsidRPr="00D52A90" w:rsidRDefault="00A76B26" w:rsidP="00A22499">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 xml:space="preserve">Карточки индивидуального учета сумм начисленных выплат и иных вознаграждений и сумм </w:t>
            </w:r>
            <w:r w:rsidRPr="00D52A90">
              <w:rPr>
                <w:rFonts w:ascii="Times New Roman CYR" w:eastAsiaTheme="minorEastAsia" w:hAnsi="Times New Roman CYR" w:cs="Times New Roman CYR"/>
                <w:lang w:eastAsia="ru-RU"/>
              </w:rPr>
              <w:br/>
              <w:t xml:space="preserve">начисленных страховых </w:t>
            </w:r>
            <w:r w:rsidRPr="00D52A90">
              <w:rPr>
                <w:rFonts w:ascii="Times New Roman CYR" w:eastAsiaTheme="minorEastAsia" w:hAnsi="Times New Roman CYR" w:cs="Times New Roman CYR"/>
                <w:lang w:eastAsia="ru-RU"/>
              </w:rPr>
              <w:br/>
              <w:t>взносов</w:t>
            </w:r>
          </w:p>
        </w:tc>
      </w:tr>
      <w:tr w:rsidR="00647AA5" w:rsidRPr="00D52A90" w14:paraId="03243985" w14:textId="77777777" w:rsidTr="00711ACE">
        <w:trPr>
          <w:trHeight w:val="367"/>
        </w:trPr>
        <w:tc>
          <w:tcPr>
            <w:tcW w:w="909" w:type="dxa"/>
            <w:vMerge/>
            <w:tcBorders>
              <w:top w:val="single" w:sz="6" w:space="0" w:color="000000"/>
              <w:left w:val="single" w:sz="6" w:space="0" w:color="000000"/>
              <w:right w:val="single" w:sz="6" w:space="0" w:color="000000"/>
            </w:tcBorders>
            <w:shd w:val="clear" w:color="auto" w:fill="FFFFFF"/>
            <w:vAlign w:val="center"/>
            <w:hideMark/>
          </w:tcPr>
          <w:p w14:paraId="7F4AA73E" w14:textId="77777777" w:rsidR="00647AA5" w:rsidRPr="00D52A90" w:rsidRDefault="00647AA5"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1754" w:type="dxa"/>
            <w:vMerge/>
            <w:tcBorders>
              <w:left w:val="single" w:sz="6" w:space="0" w:color="000000"/>
              <w:bottom w:val="single" w:sz="4" w:space="0" w:color="auto"/>
              <w:right w:val="single" w:sz="6" w:space="0" w:color="000000"/>
            </w:tcBorders>
            <w:shd w:val="clear" w:color="auto" w:fill="FFFFFF"/>
          </w:tcPr>
          <w:p w14:paraId="6DFF035D" w14:textId="77777777" w:rsidR="00647AA5" w:rsidRPr="00D52A90" w:rsidRDefault="00647AA5"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880" w:type="dxa"/>
            <w:vMerge/>
            <w:tcBorders>
              <w:top w:val="single" w:sz="6" w:space="0" w:color="000000"/>
              <w:left w:val="single" w:sz="6" w:space="0" w:color="000000"/>
              <w:bottom w:val="single" w:sz="4" w:space="0" w:color="auto"/>
              <w:right w:val="single" w:sz="6" w:space="0" w:color="000000"/>
            </w:tcBorders>
            <w:shd w:val="clear" w:color="auto" w:fill="FFFFFF"/>
            <w:vAlign w:val="center"/>
            <w:hideMark/>
          </w:tcPr>
          <w:p w14:paraId="6B30F1B5" w14:textId="77777777" w:rsidR="00647AA5" w:rsidRPr="00D52A90" w:rsidRDefault="00647AA5"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409" w:type="dxa"/>
            <w:tcBorders>
              <w:top w:val="single" w:sz="6" w:space="0" w:color="000000"/>
              <w:left w:val="single" w:sz="6" w:space="0" w:color="000000"/>
              <w:right w:val="single" w:sz="6" w:space="0" w:color="000000"/>
            </w:tcBorders>
            <w:shd w:val="clear" w:color="auto" w:fill="FFFFFF"/>
            <w:hideMark/>
          </w:tcPr>
          <w:p w14:paraId="4FB58E63" w14:textId="77777777" w:rsidR="00647AA5" w:rsidRPr="00D52A90" w:rsidRDefault="00647AA5" w:rsidP="00A22499">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Расчетная ведомость (</w:t>
            </w:r>
            <w:hyperlink r:id="rId119" w:anchor="/document/70951956/entry/2180" w:history="1">
              <w:r w:rsidRPr="00D52A90">
                <w:rPr>
                  <w:rStyle w:val="a3"/>
                  <w:rFonts w:ascii="Times New Roman CYR" w:eastAsiaTheme="minorEastAsia" w:hAnsi="Times New Roman CYR" w:cs="Times New Roman CYR"/>
                  <w:color w:val="auto"/>
                  <w:u w:val="none"/>
                  <w:lang w:eastAsia="ru-RU"/>
                </w:rPr>
                <w:t>ф. 0504402</w:t>
              </w:r>
            </w:hyperlink>
            <w:r w:rsidRPr="00D52A90">
              <w:rPr>
                <w:rFonts w:ascii="Times New Roman CYR" w:eastAsiaTheme="minorEastAsia" w:hAnsi="Times New Roman CYR" w:cs="Times New Roman CYR"/>
                <w:lang w:eastAsia="ru-RU"/>
              </w:rPr>
              <w:t>)</w:t>
            </w:r>
          </w:p>
        </w:tc>
      </w:tr>
      <w:tr w:rsidR="00390955" w:rsidRPr="00D52A90" w14:paraId="5EC3EA4D" w14:textId="77777777" w:rsidTr="00711ACE">
        <w:trPr>
          <w:trHeight w:val="657"/>
        </w:trPr>
        <w:tc>
          <w:tcPr>
            <w:tcW w:w="909" w:type="dxa"/>
            <w:vMerge w:val="restart"/>
            <w:tcBorders>
              <w:top w:val="single" w:sz="6" w:space="0" w:color="000000"/>
              <w:left w:val="single" w:sz="6" w:space="0" w:color="000000"/>
              <w:right w:val="single" w:sz="6" w:space="0" w:color="000000"/>
            </w:tcBorders>
            <w:shd w:val="clear" w:color="auto" w:fill="FFFFFF"/>
            <w:vAlign w:val="center"/>
          </w:tcPr>
          <w:p w14:paraId="1FBF56B8" w14:textId="77777777" w:rsidR="00390955" w:rsidRPr="00D52A90" w:rsidRDefault="00C40773" w:rsidP="00C40773">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 xml:space="preserve">3.   </w:t>
            </w:r>
          </w:p>
        </w:tc>
        <w:tc>
          <w:tcPr>
            <w:tcW w:w="1754" w:type="dxa"/>
            <w:vMerge w:val="restart"/>
            <w:tcBorders>
              <w:top w:val="single" w:sz="4" w:space="0" w:color="auto"/>
              <w:left w:val="single" w:sz="6" w:space="0" w:color="000000"/>
              <w:right w:val="single" w:sz="6" w:space="0" w:color="000000"/>
            </w:tcBorders>
            <w:shd w:val="clear" w:color="auto" w:fill="FFFFFF"/>
          </w:tcPr>
          <w:p w14:paraId="0A6E9B8E" w14:textId="77777777" w:rsidR="00390955" w:rsidRPr="00D52A90" w:rsidRDefault="00FC1F61" w:rsidP="00674DB0">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Н</w:t>
            </w:r>
            <w:r w:rsidR="00674DB0" w:rsidRPr="00D52A90">
              <w:rPr>
                <w:rFonts w:ascii="Times New Roman CYR" w:eastAsiaTheme="minorEastAsia" w:hAnsi="Times New Roman CYR" w:cs="Times New Roman CYR"/>
                <w:lang w:eastAsia="ru-RU"/>
              </w:rPr>
              <w:t>алоговые</w:t>
            </w:r>
            <w:r w:rsidR="00390955" w:rsidRPr="00D52A90">
              <w:rPr>
                <w:rFonts w:ascii="Times New Roman CYR" w:eastAsiaTheme="minorEastAsia" w:hAnsi="Times New Roman CYR" w:cs="Times New Roman CYR"/>
                <w:lang w:eastAsia="ru-RU"/>
              </w:rPr>
              <w:t xml:space="preserve"> платеж</w:t>
            </w:r>
            <w:r w:rsidR="00674DB0" w:rsidRPr="00D52A90">
              <w:rPr>
                <w:rFonts w:ascii="Times New Roman CYR" w:eastAsiaTheme="minorEastAsia" w:hAnsi="Times New Roman CYR" w:cs="Times New Roman CYR"/>
                <w:lang w:eastAsia="ru-RU"/>
              </w:rPr>
              <w:t>и</w:t>
            </w:r>
          </w:p>
        </w:tc>
        <w:tc>
          <w:tcPr>
            <w:tcW w:w="3880" w:type="dxa"/>
            <w:vMerge w:val="restart"/>
            <w:tcBorders>
              <w:top w:val="single" w:sz="4" w:space="0" w:color="auto"/>
              <w:left w:val="single" w:sz="6" w:space="0" w:color="000000"/>
              <w:bottom w:val="single" w:sz="6" w:space="0" w:color="000000"/>
              <w:right w:val="single" w:sz="6" w:space="0" w:color="000000"/>
            </w:tcBorders>
            <w:shd w:val="clear" w:color="auto" w:fill="FFFFFF"/>
            <w:vAlign w:val="center"/>
          </w:tcPr>
          <w:p w14:paraId="50523E5F" w14:textId="77777777" w:rsidR="00390955" w:rsidRPr="00D52A90" w:rsidRDefault="00A00330" w:rsidP="00621A7F">
            <w:pPr>
              <w:widowControl w:val="0"/>
              <w:autoSpaceDE w:val="0"/>
              <w:autoSpaceDN w:val="0"/>
              <w:adjustRightInd w:val="0"/>
              <w:spacing w:after="0" w:line="240" w:lineRule="auto"/>
              <w:ind w:firstLine="149"/>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Налоговые регистры, отражающие расчет налога</w:t>
            </w:r>
            <w:r w:rsidR="00537957" w:rsidRPr="00D52A90">
              <w:rPr>
                <w:rFonts w:ascii="Times New Roman CYR" w:eastAsiaTheme="minorEastAsia" w:hAnsi="Times New Roman CYR" w:cs="Times New Roman CYR"/>
                <w:lang w:eastAsia="ru-RU"/>
              </w:rPr>
              <w:t>;</w:t>
            </w:r>
          </w:p>
          <w:p w14:paraId="7E2FADA8" w14:textId="77777777" w:rsidR="003A3C20" w:rsidRPr="00D52A90" w:rsidRDefault="003A3C20" w:rsidP="00621A7F">
            <w:pPr>
              <w:widowControl w:val="0"/>
              <w:autoSpaceDE w:val="0"/>
              <w:autoSpaceDN w:val="0"/>
              <w:adjustRightInd w:val="0"/>
              <w:spacing w:after="0" w:line="240" w:lineRule="auto"/>
              <w:ind w:firstLine="149"/>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Расчетная ведомость (ф. 0504402</w:t>
            </w:r>
            <w:r w:rsidR="007441DE" w:rsidRPr="00D52A90">
              <w:rPr>
                <w:rFonts w:ascii="Times New Roman CYR" w:eastAsiaTheme="minorEastAsia" w:hAnsi="Times New Roman CYR" w:cs="Times New Roman CYR"/>
                <w:lang w:eastAsia="ru-RU"/>
              </w:rPr>
              <w:t>)</w:t>
            </w:r>
            <w:r w:rsidRPr="00D52A90">
              <w:rPr>
                <w:rFonts w:ascii="Times New Roman CYR" w:eastAsiaTheme="minorEastAsia" w:hAnsi="Times New Roman CYR" w:cs="Times New Roman CYR"/>
                <w:lang w:eastAsia="ru-RU"/>
              </w:rPr>
              <w:t>;</w:t>
            </w:r>
          </w:p>
          <w:p w14:paraId="7A544E5A" w14:textId="77777777" w:rsidR="00537957" w:rsidRPr="00D52A90" w:rsidRDefault="00053E38" w:rsidP="00621A7F">
            <w:pPr>
              <w:widowControl w:val="0"/>
              <w:autoSpaceDE w:val="0"/>
              <w:autoSpaceDN w:val="0"/>
              <w:adjustRightInd w:val="0"/>
              <w:spacing w:after="0" w:line="240" w:lineRule="auto"/>
              <w:ind w:firstLine="149"/>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Карточки индивидуального учета</w:t>
            </w:r>
            <w:r w:rsidR="00DC441F" w:rsidRPr="00D52A90">
              <w:rPr>
                <w:rFonts w:ascii="Times New Roman CYR" w:eastAsiaTheme="minorEastAsia" w:hAnsi="Times New Roman CYR" w:cs="Times New Roman CYR"/>
                <w:lang w:eastAsia="ru-RU"/>
              </w:rPr>
              <w:t xml:space="preserve"> сумм начисленных выплат и иных </w:t>
            </w:r>
            <w:r w:rsidRPr="00D52A90">
              <w:rPr>
                <w:rFonts w:ascii="Times New Roman CYR" w:eastAsiaTheme="minorEastAsia" w:hAnsi="Times New Roman CYR" w:cs="Times New Roman CYR"/>
                <w:lang w:eastAsia="ru-RU"/>
              </w:rPr>
              <w:t>вознаграждений</w:t>
            </w:r>
            <w:r w:rsidR="00DC441F" w:rsidRPr="00D52A90">
              <w:rPr>
                <w:rFonts w:ascii="Times New Roman CYR" w:eastAsiaTheme="minorEastAsia" w:hAnsi="Times New Roman CYR" w:cs="Times New Roman CYR"/>
                <w:lang w:eastAsia="ru-RU"/>
              </w:rPr>
              <w:t xml:space="preserve"> и сумм начисленных страховых </w:t>
            </w:r>
            <w:r w:rsidRPr="00D52A90">
              <w:rPr>
                <w:rFonts w:ascii="Times New Roman CYR" w:eastAsiaTheme="minorEastAsia" w:hAnsi="Times New Roman CYR" w:cs="Times New Roman CYR"/>
                <w:lang w:eastAsia="ru-RU"/>
              </w:rPr>
              <w:t>взносов</w:t>
            </w:r>
          </w:p>
        </w:tc>
        <w:tc>
          <w:tcPr>
            <w:tcW w:w="3409" w:type="dxa"/>
            <w:tcBorders>
              <w:top w:val="single" w:sz="6" w:space="0" w:color="000000"/>
              <w:left w:val="single" w:sz="6" w:space="0" w:color="000000"/>
              <w:right w:val="single" w:sz="6" w:space="0" w:color="000000"/>
            </w:tcBorders>
            <w:shd w:val="clear" w:color="auto" w:fill="FFFFFF"/>
          </w:tcPr>
          <w:p w14:paraId="0F4ED812" w14:textId="77777777" w:rsidR="00390955" w:rsidRPr="00D52A90" w:rsidRDefault="00390955" w:rsidP="00621A7F">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Расчетно-платежная ведомость (</w:t>
            </w:r>
            <w:hyperlink r:id="rId120" w:anchor="/document/70951956/entry/2170" w:history="1">
              <w:r w:rsidRPr="00D52A90">
                <w:rPr>
                  <w:rStyle w:val="a3"/>
                  <w:rFonts w:ascii="Times New Roman CYR" w:eastAsiaTheme="minorEastAsia" w:hAnsi="Times New Roman CYR" w:cs="Times New Roman CYR"/>
                  <w:color w:val="auto"/>
                  <w:u w:val="none"/>
                  <w:lang w:eastAsia="ru-RU"/>
                </w:rPr>
                <w:t>ф. 0504401</w:t>
              </w:r>
            </w:hyperlink>
            <w:r w:rsidRPr="00D52A90">
              <w:rPr>
                <w:rFonts w:ascii="Times New Roman CYR" w:eastAsiaTheme="minorEastAsia" w:hAnsi="Times New Roman CYR" w:cs="Times New Roman CYR"/>
                <w:lang w:eastAsia="ru-RU"/>
              </w:rPr>
              <w:t>)</w:t>
            </w:r>
          </w:p>
        </w:tc>
      </w:tr>
      <w:tr w:rsidR="00390955" w:rsidRPr="00D52A90" w14:paraId="3BF64B71" w14:textId="77777777" w:rsidTr="00711ACE">
        <w:trPr>
          <w:trHeight w:val="397"/>
        </w:trPr>
        <w:tc>
          <w:tcPr>
            <w:tcW w:w="909" w:type="dxa"/>
            <w:vMerge/>
            <w:tcBorders>
              <w:left w:val="single" w:sz="6" w:space="0" w:color="000000"/>
              <w:right w:val="single" w:sz="6" w:space="0" w:color="000000"/>
            </w:tcBorders>
            <w:shd w:val="clear" w:color="auto" w:fill="FFFFFF"/>
            <w:vAlign w:val="center"/>
          </w:tcPr>
          <w:p w14:paraId="1D007BEB" w14:textId="77777777" w:rsidR="00390955" w:rsidRPr="00D52A90" w:rsidRDefault="00390955"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1754" w:type="dxa"/>
            <w:vMerge/>
            <w:tcBorders>
              <w:left w:val="single" w:sz="6" w:space="0" w:color="000000"/>
              <w:right w:val="single" w:sz="6" w:space="0" w:color="000000"/>
            </w:tcBorders>
            <w:shd w:val="clear" w:color="auto" w:fill="FFFFFF"/>
          </w:tcPr>
          <w:p w14:paraId="369EA816" w14:textId="77777777" w:rsidR="00390955" w:rsidRPr="00D52A90" w:rsidRDefault="00390955" w:rsidP="00FF0286">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c>
          <w:tcPr>
            <w:tcW w:w="3880" w:type="dxa"/>
            <w:vMerge/>
            <w:tcBorders>
              <w:left w:val="single" w:sz="6" w:space="0" w:color="000000"/>
              <w:bottom w:val="single" w:sz="6" w:space="0" w:color="000000"/>
              <w:right w:val="single" w:sz="6" w:space="0" w:color="000000"/>
            </w:tcBorders>
            <w:shd w:val="clear" w:color="auto" w:fill="FFFFFF"/>
            <w:vAlign w:val="center"/>
          </w:tcPr>
          <w:p w14:paraId="7FA312EE" w14:textId="77777777" w:rsidR="00390955" w:rsidRPr="00D52A90" w:rsidRDefault="00390955" w:rsidP="00621A7F">
            <w:pPr>
              <w:widowControl w:val="0"/>
              <w:autoSpaceDE w:val="0"/>
              <w:autoSpaceDN w:val="0"/>
              <w:adjustRightInd w:val="0"/>
              <w:spacing w:after="0" w:line="240" w:lineRule="auto"/>
              <w:ind w:firstLine="149"/>
              <w:jc w:val="both"/>
              <w:rPr>
                <w:rFonts w:ascii="Times New Roman CYR" w:eastAsiaTheme="minorEastAsia" w:hAnsi="Times New Roman CYR" w:cs="Times New Roman CYR"/>
                <w:lang w:eastAsia="ru-RU"/>
              </w:rPr>
            </w:pPr>
          </w:p>
        </w:tc>
        <w:tc>
          <w:tcPr>
            <w:tcW w:w="3409" w:type="dxa"/>
            <w:tcBorders>
              <w:top w:val="single" w:sz="6" w:space="0" w:color="000000"/>
              <w:left w:val="single" w:sz="6" w:space="0" w:color="000000"/>
              <w:right w:val="single" w:sz="6" w:space="0" w:color="000000"/>
            </w:tcBorders>
            <w:shd w:val="clear" w:color="auto" w:fill="FFFFFF"/>
          </w:tcPr>
          <w:p w14:paraId="2E1A247B" w14:textId="77777777" w:rsidR="00390955" w:rsidRPr="00D52A90" w:rsidRDefault="00390955" w:rsidP="00621A7F">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Расчетная ведомость (</w:t>
            </w:r>
            <w:hyperlink r:id="rId121" w:anchor="/document/70951956/entry/2180" w:history="1">
              <w:r w:rsidRPr="00D52A90">
                <w:rPr>
                  <w:rStyle w:val="a3"/>
                  <w:rFonts w:ascii="Times New Roman CYR" w:eastAsiaTheme="minorEastAsia" w:hAnsi="Times New Roman CYR" w:cs="Times New Roman CYR"/>
                  <w:color w:val="auto"/>
                  <w:u w:val="none"/>
                  <w:lang w:eastAsia="ru-RU"/>
                </w:rPr>
                <w:t>ф. 0504402</w:t>
              </w:r>
            </w:hyperlink>
            <w:r w:rsidRPr="00D52A90">
              <w:rPr>
                <w:rFonts w:ascii="Times New Roman CYR" w:eastAsiaTheme="minorEastAsia" w:hAnsi="Times New Roman CYR" w:cs="Times New Roman CYR"/>
                <w:lang w:eastAsia="ru-RU"/>
              </w:rPr>
              <w:t>)</w:t>
            </w:r>
          </w:p>
        </w:tc>
      </w:tr>
      <w:tr w:rsidR="00390955" w:rsidRPr="00D52A90" w14:paraId="707E1E51" w14:textId="77777777" w:rsidTr="00711ACE">
        <w:trPr>
          <w:trHeight w:val="397"/>
        </w:trPr>
        <w:tc>
          <w:tcPr>
            <w:tcW w:w="909" w:type="dxa"/>
            <w:vMerge/>
            <w:tcBorders>
              <w:left w:val="single" w:sz="6" w:space="0" w:color="000000"/>
              <w:right w:val="single" w:sz="6" w:space="0" w:color="000000"/>
            </w:tcBorders>
            <w:shd w:val="clear" w:color="auto" w:fill="FFFFFF"/>
            <w:vAlign w:val="center"/>
          </w:tcPr>
          <w:p w14:paraId="72B8EFD6" w14:textId="77777777" w:rsidR="00390955" w:rsidRPr="00D52A90" w:rsidRDefault="00390955"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1754" w:type="dxa"/>
            <w:vMerge/>
            <w:tcBorders>
              <w:left w:val="single" w:sz="6" w:space="0" w:color="000000"/>
              <w:right w:val="single" w:sz="6" w:space="0" w:color="000000"/>
            </w:tcBorders>
            <w:shd w:val="clear" w:color="auto" w:fill="FFFFFF"/>
          </w:tcPr>
          <w:p w14:paraId="3BD5D104" w14:textId="77777777" w:rsidR="00390955" w:rsidRPr="00D52A90" w:rsidRDefault="00390955" w:rsidP="00FF0286">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c>
          <w:tcPr>
            <w:tcW w:w="3880" w:type="dxa"/>
            <w:vMerge/>
            <w:tcBorders>
              <w:left w:val="single" w:sz="6" w:space="0" w:color="000000"/>
              <w:bottom w:val="single" w:sz="6" w:space="0" w:color="000000"/>
              <w:right w:val="single" w:sz="6" w:space="0" w:color="000000"/>
            </w:tcBorders>
            <w:shd w:val="clear" w:color="auto" w:fill="FFFFFF"/>
            <w:vAlign w:val="center"/>
          </w:tcPr>
          <w:p w14:paraId="14C04C11" w14:textId="77777777" w:rsidR="00390955" w:rsidRPr="00D52A90" w:rsidRDefault="00390955" w:rsidP="00621A7F">
            <w:pPr>
              <w:widowControl w:val="0"/>
              <w:autoSpaceDE w:val="0"/>
              <w:autoSpaceDN w:val="0"/>
              <w:adjustRightInd w:val="0"/>
              <w:spacing w:after="0" w:line="240" w:lineRule="auto"/>
              <w:ind w:firstLine="149"/>
              <w:jc w:val="both"/>
              <w:rPr>
                <w:rFonts w:ascii="Times New Roman CYR" w:eastAsiaTheme="minorEastAsia" w:hAnsi="Times New Roman CYR" w:cs="Times New Roman CYR"/>
                <w:lang w:eastAsia="ru-RU"/>
              </w:rPr>
            </w:pPr>
          </w:p>
        </w:tc>
        <w:tc>
          <w:tcPr>
            <w:tcW w:w="3409" w:type="dxa"/>
            <w:tcBorders>
              <w:top w:val="single" w:sz="6" w:space="0" w:color="000000"/>
              <w:left w:val="single" w:sz="6" w:space="0" w:color="000000"/>
              <w:right w:val="single" w:sz="6" w:space="0" w:color="000000"/>
            </w:tcBorders>
            <w:shd w:val="clear" w:color="auto" w:fill="FFFFFF"/>
          </w:tcPr>
          <w:p w14:paraId="3032D1D6" w14:textId="77777777" w:rsidR="00E108D1" w:rsidRPr="00D52A90" w:rsidRDefault="00E108D1" w:rsidP="00E108D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Налоговые регистры, отражающие расчет налога;</w:t>
            </w:r>
          </w:p>
          <w:p w14:paraId="28A8D849" w14:textId="77777777" w:rsidR="00390955" w:rsidRPr="00D52A90" w:rsidRDefault="00390955" w:rsidP="00621A7F">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r>
      <w:tr w:rsidR="00390955" w:rsidRPr="00D52A90" w14:paraId="2CAB8E75" w14:textId="77777777" w:rsidTr="00711ACE">
        <w:trPr>
          <w:trHeight w:val="397"/>
        </w:trPr>
        <w:tc>
          <w:tcPr>
            <w:tcW w:w="909" w:type="dxa"/>
            <w:vMerge/>
            <w:tcBorders>
              <w:left w:val="single" w:sz="6" w:space="0" w:color="000000"/>
              <w:bottom w:val="single" w:sz="4" w:space="0" w:color="auto"/>
              <w:right w:val="single" w:sz="6" w:space="0" w:color="000000"/>
            </w:tcBorders>
            <w:shd w:val="clear" w:color="auto" w:fill="FFFFFF"/>
            <w:vAlign w:val="center"/>
          </w:tcPr>
          <w:p w14:paraId="315DF34D" w14:textId="77777777" w:rsidR="00390955" w:rsidRPr="00D52A90" w:rsidRDefault="00390955"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1754" w:type="dxa"/>
            <w:vMerge/>
            <w:tcBorders>
              <w:left w:val="single" w:sz="6" w:space="0" w:color="000000"/>
              <w:bottom w:val="single" w:sz="6" w:space="0" w:color="000000"/>
              <w:right w:val="single" w:sz="6" w:space="0" w:color="000000"/>
            </w:tcBorders>
            <w:shd w:val="clear" w:color="auto" w:fill="FFFFFF"/>
          </w:tcPr>
          <w:p w14:paraId="7C4B9DC5" w14:textId="77777777" w:rsidR="00390955" w:rsidRPr="00D52A90" w:rsidRDefault="00390955" w:rsidP="00FF0286">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c>
          <w:tcPr>
            <w:tcW w:w="3880" w:type="dxa"/>
            <w:vMerge/>
            <w:tcBorders>
              <w:left w:val="single" w:sz="6" w:space="0" w:color="000000"/>
              <w:bottom w:val="single" w:sz="6" w:space="0" w:color="000000"/>
              <w:right w:val="single" w:sz="6" w:space="0" w:color="000000"/>
            </w:tcBorders>
            <w:shd w:val="clear" w:color="auto" w:fill="FFFFFF"/>
            <w:vAlign w:val="center"/>
          </w:tcPr>
          <w:p w14:paraId="7BF095BC" w14:textId="77777777" w:rsidR="00390955" w:rsidRPr="00D52A90" w:rsidRDefault="00390955" w:rsidP="00621A7F">
            <w:pPr>
              <w:widowControl w:val="0"/>
              <w:autoSpaceDE w:val="0"/>
              <w:autoSpaceDN w:val="0"/>
              <w:adjustRightInd w:val="0"/>
              <w:spacing w:after="0" w:line="240" w:lineRule="auto"/>
              <w:ind w:firstLine="149"/>
              <w:jc w:val="both"/>
              <w:rPr>
                <w:rFonts w:ascii="Times New Roman CYR" w:eastAsiaTheme="minorEastAsia" w:hAnsi="Times New Roman CYR" w:cs="Times New Roman CYR"/>
                <w:lang w:eastAsia="ru-RU"/>
              </w:rPr>
            </w:pPr>
          </w:p>
        </w:tc>
        <w:tc>
          <w:tcPr>
            <w:tcW w:w="3409" w:type="dxa"/>
            <w:tcBorders>
              <w:top w:val="single" w:sz="6" w:space="0" w:color="000000"/>
              <w:left w:val="single" w:sz="6" w:space="0" w:color="000000"/>
              <w:right w:val="single" w:sz="6" w:space="0" w:color="000000"/>
            </w:tcBorders>
            <w:shd w:val="clear" w:color="auto" w:fill="FFFFFF"/>
          </w:tcPr>
          <w:p w14:paraId="57AD4136" w14:textId="77777777" w:rsidR="00390955" w:rsidRPr="00D52A90" w:rsidRDefault="00E108D1" w:rsidP="00621A7F">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Карточки индивидуального учета сумм начисленных выплат и иных вознаграждений и сумм начисленных страховых взносов</w:t>
            </w:r>
          </w:p>
        </w:tc>
      </w:tr>
      <w:tr w:rsidR="003539DA" w:rsidRPr="00D52A90" w14:paraId="2B9B0587" w14:textId="77777777" w:rsidTr="00711ACE">
        <w:trPr>
          <w:trHeight w:val="397"/>
        </w:trPr>
        <w:tc>
          <w:tcPr>
            <w:tcW w:w="909" w:type="dxa"/>
            <w:vMerge w:val="restart"/>
            <w:tcBorders>
              <w:top w:val="single" w:sz="4" w:space="0" w:color="auto"/>
              <w:left w:val="single" w:sz="6" w:space="0" w:color="000000"/>
              <w:right w:val="single" w:sz="6" w:space="0" w:color="000000"/>
            </w:tcBorders>
            <w:shd w:val="clear" w:color="auto" w:fill="FFFFFF"/>
            <w:vAlign w:val="center"/>
          </w:tcPr>
          <w:p w14:paraId="4C84F02D" w14:textId="77777777" w:rsidR="003539DA" w:rsidRPr="00D52A90" w:rsidRDefault="003539DA" w:rsidP="004D556A">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4.</w:t>
            </w:r>
          </w:p>
        </w:tc>
        <w:tc>
          <w:tcPr>
            <w:tcW w:w="1754" w:type="dxa"/>
            <w:vMerge w:val="restart"/>
            <w:tcBorders>
              <w:left w:val="single" w:sz="6" w:space="0" w:color="000000"/>
              <w:right w:val="single" w:sz="6" w:space="0" w:color="000000"/>
            </w:tcBorders>
            <w:shd w:val="clear" w:color="auto" w:fill="FFFFFF"/>
          </w:tcPr>
          <w:p w14:paraId="22FEC7BD" w14:textId="77777777" w:rsidR="003539DA" w:rsidRPr="00D52A90" w:rsidRDefault="003539DA" w:rsidP="00FF0286">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 xml:space="preserve">Расчеты </w:t>
            </w:r>
            <w:r w:rsidRPr="00D52A90">
              <w:rPr>
                <w:rFonts w:ascii="Times New Roman CYR" w:eastAsiaTheme="minorEastAsia" w:hAnsi="Times New Roman CYR" w:cs="Times New Roman CYR"/>
                <w:lang w:eastAsia="ru-RU"/>
              </w:rPr>
              <w:br/>
              <w:t>с подотчетными лицами</w:t>
            </w:r>
          </w:p>
        </w:tc>
        <w:tc>
          <w:tcPr>
            <w:tcW w:w="3880" w:type="dxa"/>
            <w:vMerge w:val="restart"/>
            <w:tcBorders>
              <w:left w:val="single" w:sz="6" w:space="0" w:color="000000"/>
              <w:right w:val="single" w:sz="6" w:space="0" w:color="000000"/>
            </w:tcBorders>
            <w:shd w:val="clear" w:color="auto" w:fill="FFFFFF"/>
          </w:tcPr>
          <w:p w14:paraId="23416BE3" w14:textId="77777777" w:rsidR="003539DA" w:rsidRPr="00D52A90" w:rsidRDefault="003539DA" w:rsidP="003E2FAE">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 xml:space="preserve">   Решение о командировании на территории Российской Федерации </w:t>
            </w:r>
            <w:r w:rsidR="00C456DD" w:rsidRPr="00D52A90">
              <w:rPr>
                <w:rFonts w:ascii="Times New Roman CYR" w:eastAsiaTheme="minorEastAsia" w:hAnsi="Times New Roman CYR" w:cs="Times New Roman CYR"/>
                <w:lang w:eastAsia="ru-RU"/>
              </w:rPr>
              <w:br/>
            </w:r>
            <w:r w:rsidRPr="00D52A90">
              <w:rPr>
                <w:rFonts w:ascii="Times New Roman CYR" w:eastAsiaTheme="minorEastAsia" w:hAnsi="Times New Roman CYR" w:cs="Times New Roman CYR"/>
                <w:lang w:eastAsia="ru-RU"/>
              </w:rPr>
              <w:t>(</w:t>
            </w:r>
            <w:hyperlink r:id="rId122" w:history="1">
              <w:r w:rsidRPr="00D52A90">
                <w:rPr>
                  <w:rStyle w:val="a3"/>
                  <w:rFonts w:ascii="Times New Roman CYR" w:eastAsiaTheme="minorEastAsia" w:hAnsi="Times New Roman CYR" w:cs="Times New Roman CYR"/>
                  <w:color w:val="auto"/>
                  <w:u w:val="none"/>
                  <w:lang w:eastAsia="ru-RU"/>
                </w:rPr>
                <w:t>ф. 0504512</w:t>
              </w:r>
            </w:hyperlink>
            <w:r w:rsidRPr="00D52A90">
              <w:rPr>
                <w:rFonts w:ascii="Times New Roman CYR" w:eastAsiaTheme="minorEastAsia" w:hAnsi="Times New Roman CYR" w:cs="Times New Roman CYR"/>
                <w:lang w:eastAsia="ru-RU"/>
              </w:rPr>
              <w:t>);</w:t>
            </w:r>
          </w:p>
          <w:p w14:paraId="1FD4AF38" w14:textId="77777777" w:rsidR="003539DA" w:rsidRPr="00D52A90" w:rsidRDefault="003539DA" w:rsidP="003E2FAE">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 xml:space="preserve">   Изменение Решения о командировании на территории Российской Федерации </w:t>
            </w:r>
            <w:r w:rsidR="00C456DD" w:rsidRPr="00D52A90">
              <w:rPr>
                <w:rFonts w:ascii="Times New Roman CYR" w:eastAsiaTheme="minorEastAsia" w:hAnsi="Times New Roman CYR" w:cs="Times New Roman CYR"/>
                <w:lang w:eastAsia="ru-RU"/>
              </w:rPr>
              <w:br/>
            </w:r>
            <w:r w:rsidRPr="00D52A90">
              <w:rPr>
                <w:rFonts w:ascii="Times New Roman CYR" w:eastAsiaTheme="minorEastAsia" w:hAnsi="Times New Roman CYR" w:cs="Times New Roman CYR"/>
                <w:lang w:eastAsia="ru-RU"/>
              </w:rPr>
              <w:t>(</w:t>
            </w:r>
            <w:hyperlink r:id="rId123" w:history="1">
              <w:r w:rsidRPr="00D52A90">
                <w:rPr>
                  <w:rStyle w:val="a3"/>
                  <w:rFonts w:ascii="Times New Roman CYR" w:eastAsiaTheme="minorEastAsia" w:hAnsi="Times New Roman CYR" w:cs="Times New Roman CYR"/>
                  <w:color w:val="auto"/>
                  <w:u w:val="none"/>
                  <w:lang w:eastAsia="ru-RU"/>
                </w:rPr>
                <w:t>ф. 0504513</w:t>
              </w:r>
            </w:hyperlink>
            <w:r w:rsidRPr="00D52A90">
              <w:rPr>
                <w:rFonts w:ascii="Times New Roman CYR" w:eastAsiaTheme="minorEastAsia" w:hAnsi="Times New Roman CYR" w:cs="Times New Roman CYR"/>
                <w:lang w:eastAsia="ru-RU"/>
              </w:rPr>
              <w:t>);</w:t>
            </w:r>
          </w:p>
          <w:p w14:paraId="3D52C352" w14:textId="77777777" w:rsidR="003539DA" w:rsidRPr="00D52A90" w:rsidRDefault="00884F4A" w:rsidP="003E2FAE">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 xml:space="preserve">   </w:t>
            </w:r>
            <w:r w:rsidR="003539DA" w:rsidRPr="00D52A90">
              <w:rPr>
                <w:rFonts w:ascii="Times New Roman CYR" w:eastAsiaTheme="minorEastAsia" w:hAnsi="Times New Roman CYR" w:cs="Times New Roman CYR"/>
                <w:lang w:eastAsia="ru-RU"/>
              </w:rPr>
              <w:t xml:space="preserve">Решение о командировании на территорию иностранного государства </w:t>
            </w:r>
            <w:r w:rsidR="00C456DD" w:rsidRPr="00D52A90">
              <w:rPr>
                <w:rFonts w:ascii="Times New Roman CYR" w:eastAsiaTheme="minorEastAsia" w:hAnsi="Times New Roman CYR" w:cs="Times New Roman CYR"/>
                <w:lang w:eastAsia="ru-RU"/>
              </w:rPr>
              <w:br/>
            </w:r>
            <w:r w:rsidR="003539DA" w:rsidRPr="00D52A90">
              <w:rPr>
                <w:rFonts w:ascii="Times New Roman CYR" w:eastAsiaTheme="minorEastAsia" w:hAnsi="Times New Roman CYR" w:cs="Times New Roman CYR"/>
                <w:lang w:eastAsia="ru-RU"/>
              </w:rPr>
              <w:t>(</w:t>
            </w:r>
            <w:hyperlink r:id="rId124" w:history="1">
              <w:r w:rsidR="003539DA" w:rsidRPr="00D52A90">
                <w:rPr>
                  <w:rStyle w:val="a3"/>
                  <w:rFonts w:ascii="Times New Roman CYR" w:eastAsiaTheme="minorEastAsia" w:hAnsi="Times New Roman CYR" w:cs="Times New Roman CYR"/>
                  <w:color w:val="auto"/>
                  <w:u w:val="none"/>
                  <w:lang w:eastAsia="ru-RU"/>
                </w:rPr>
                <w:t>ф. 0504515</w:t>
              </w:r>
            </w:hyperlink>
            <w:r w:rsidR="003539DA" w:rsidRPr="00D52A90">
              <w:rPr>
                <w:rFonts w:ascii="Times New Roman CYR" w:eastAsiaTheme="minorEastAsia" w:hAnsi="Times New Roman CYR" w:cs="Times New Roman CYR"/>
                <w:lang w:eastAsia="ru-RU"/>
              </w:rPr>
              <w:t>);</w:t>
            </w:r>
          </w:p>
          <w:p w14:paraId="2B1C01AC" w14:textId="77777777" w:rsidR="003539DA" w:rsidRPr="00D52A90" w:rsidRDefault="003539DA" w:rsidP="003E2FAE">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 xml:space="preserve">   Изменение Решения о командировании на территорию иностранного государства (</w:t>
            </w:r>
            <w:hyperlink r:id="rId125" w:history="1">
              <w:r w:rsidRPr="00D52A90">
                <w:rPr>
                  <w:rStyle w:val="a3"/>
                  <w:rFonts w:ascii="Times New Roman CYR" w:eastAsiaTheme="minorEastAsia" w:hAnsi="Times New Roman CYR" w:cs="Times New Roman CYR"/>
                  <w:color w:val="auto"/>
                  <w:u w:val="none"/>
                  <w:lang w:eastAsia="ru-RU"/>
                </w:rPr>
                <w:t>ф. 0504516</w:t>
              </w:r>
            </w:hyperlink>
            <w:r w:rsidRPr="00D52A90">
              <w:rPr>
                <w:rFonts w:ascii="Times New Roman CYR" w:eastAsiaTheme="minorEastAsia" w:hAnsi="Times New Roman CYR" w:cs="Times New Roman CYR"/>
                <w:lang w:eastAsia="ru-RU"/>
              </w:rPr>
              <w:t>);</w:t>
            </w:r>
          </w:p>
          <w:p w14:paraId="6C78F800" w14:textId="77777777" w:rsidR="003539DA" w:rsidRPr="00D52A90" w:rsidRDefault="003539DA" w:rsidP="003E2FAE">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 xml:space="preserve">   Решение о компенсации расходов на оплату стоимости проезда и провоза багажа для лиц, работающих в районах   Крайнего Севера и приравненных к ним местностях, и членов их семей </w:t>
            </w:r>
            <w:r w:rsidRPr="00D52A90">
              <w:rPr>
                <w:rFonts w:ascii="Times New Roman CYR" w:eastAsiaTheme="minorEastAsia" w:hAnsi="Times New Roman CYR" w:cs="Times New Roman CYR"/>
                <w:lang w:eastAsia="ru-RU"/>
              </w:rPr>
              <w:br/>
              <w:t>(</w:t>
            </w:r>
            <w:hyperlink r:id="rId126" w:history="1">
              <w:r w:rsidRPr="00D52A90">
                <w:rPr>
                  <w:rStyle w:val="a3"/>
                  <w:rFonts w:ascii="Times New Roman CYR" w:eastAsiaTheme="minorEastAsia" w:hAnsi="Times New Roman CYR" w:cs="Times New Roman CYR"/>
                  <w:color w:val="auto"/>
                  <w:u w:val="none"/>
                  <w:lang w:eastAsia="ru-RU"/>
                </w:rPr>
                <w:t>ф. 0504517</w:t>
              </w:r>
            </w:hyperlink>
            <w:r w:rsidRPr="00D52A90">
              <w:rPr>
                <w:rFonts w:ascii="Times New Roman CYR" w:eastAsiaTheme="minorEastAsia" w:hAnsi="Times New Roman CYR" w:cs="Times New Roman CYR"/>
                <w:lang w:eastAsia="ru-RU"/>
              </w:rPr>
              <w:t>);</w:t>
            </w:r>
          </w:p>
          <w:p w14:paraId="77CF1401" w14:textId="77777777" w:rsidR="003539DA" w:rsidRPr="00D52A90" w:rsidRDefault="00884F4A" w:rsidP="00903F20">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 xml:space="preserve">    </w:t>
            </w:r>
            <w:r w:rsidR="003539DA" w:rsidRPr="00D52A90">
              <w:rPr>
                <w:rFonts w:ascii="Times New Roman CYR" w:eastAsiaTheme="minorEastAsia" w:hAnsi="Times New Roman CYR" w:cs="Times New Roman CYR"/>
                <w:lang w:eastAsia="ru-RU"/>
              </w:rPr>
              <w:t>Заявка-обоснование закупки товаров, работ, услуг малого объема (ф. 0510521)</w:t>
            </w:r>
            <w:r w:rsidRPr="00D52A90">
              <w:rPr>
                <w:rFonts w:ascii="Times New Roman CYR" w:eastAsiaTheme="minorEastAsia" w:hAnsi="Times New Roman CYR" w:cs="Times New Roman CYR"/>
                <w:lang w:eastAsia="ru-RU"/>
              </w:rPr>
              <w:t>;</w:t>
            </w:r>
          </w:p>
          <w:p w14:paraId="5E3F5BE1" w14:textId="77777777" w:rsidR="003539DA" w:rsidRPr="00D52A90" w:rsidRDefault="00884F4A" w:rsidP="00903F20">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 xml:space="preserve">   </w:t>
            </w:r>
            <w:r w:rsidR="003539DA" w:rsidRPr="00D52A90">
              <w:rPr>
                <w:rFonts w:ascii="Times New Roman CYR" w:eastAsiaTheme="minorEastAsia" w:hAnsi="Times New Roman CYR" w:cs="Times New Roman CYR"/>
                <w:lang w:eastAsia="ru-RU"/>
              </w:rPr>
              <w:t xml:space="preserve">Отчет о расходах подотчетного лица </w:t>
            </w:r>
            <w:r w:rsidR="00C456DD" w:rsidRPr="00D52A90">
              <w:rPr>
                <w:rFonts w:ascii="Times New Roman CYR" w:eastAsiaTheme="minorEastAsia" w:hAnsi="Times New Roman CYR" w:cs="Times New Roman CYR"/>
                <w:lang w:eastAsia="ru-RU"/>
              </w:rPr>
              <w:br/>
            </w:r>
            <w:r w:rsidR="003539DA" w:rsidRPr="00D52A90">
              <w:rPr>
                <w:rFonts w:ascii="Times New Roman CYR" w:eastAsiaTheme="minorEastAsia" w:hAnsi="Times New Roman CYR" w:cs="Times New Roman CYR"/>
                <w:lang w:eastAsia="ru-RU"/>
              </w:rPr>
              <w:t>(</w:t>
            </w:r>
            <w:hyperlink r:id="rId127" w:history="1">
              <w:r w:rsidR="003539DA" w:rsidRPr="00D52A90">
                <w:rPr>
                  <w:rStyle w:val="a3"/>
                  <w:rFonts w:ascii="Times New Roman CYR" w:eastAsiaTheme="minorEastAsia" w:hAnsi="Times New Roman CYR" w:cs="Times New Roman CYR"/>
                  <w:color w:val="auto"/>
                  <w:u w:val="none"/>
                  <w:lang w:eastAsia="ru-RU"/>
                </w:rPr>
                <w:t>ф. 0504520</w:t>
              </w:r>
            </w:hyperlink>
            <w:r w:rsidR="003539DA" w:rsidRPr="00D52A90">
              <w:rPr>
                <w:rFonts w:ascii="Times New Roman CYR" w:eastAsiaTheme="minorEastAsia" w:hAnsi="Times New Roman CYR" w:cs="Times New Roman CYR"/>
                <w:lang w:eastAsia="ru-RU"/>
              </w:rPr>
              <w:t>)</w:t>
            </w:r>
          </w:p>
          <w:p w14:paraId="3FB4A7C5" w14:textId="77777777" w:rsidR="003539DA" w:rsidRPr="00D52A90" w:rsidRDefault="003539DA" w:rsidP="00903F20">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p w14:paraId="10951307" w14:textId="77777777" w:rsidR="003539DA" w:rsidRPr="00D52A90" w:rsidRDefault="003539DA" w:rsidP="00903F20">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p w14:paraId="42079A95" w14:textId="77777777" w:rsidR="003539DA" w:rsidRPr="00D52A90" w:rsidRDefault="003539DA" w:rsidP="00903F20">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p w14:paraId="38C211F5" w14:textId="77777777" w:rsidR="003539DA" w:rsidRPr="00D52A90" w:rsidRDefault="003539DA" w:rsidP="00903F20">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p w14:paraId="0837B6F4" w14:textId="77777777" w:rsidR="003539DA" w:rsidRPr="00D52A90" w:rsidRDefault="003539DA" w:rsidP="00903F20">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c>
          <w:tcPr>
            <w:tcW w:w="3409" w:type="dxa"/>
            <w:tcBorders>
              <w:top w:val="single" w:sz="6" w:space="0" w:color="000000"/>
              <w:left w:val="single" w:sz="6" w:space="0" w:color="000000"/>
              <w:right w:val="single" w:sz="6" w:space="0" w:color="000000"/>
            </w:tcBorders>
            <w:shd w:val="clear" w:color="auto" w:fill="FFFFFF"/>
          </w:tcPr>
          <w:p w14:paraId="5C72650A" w14:textId="77777777" w:rsidR="003539DA" w:rsidRPr="00D52A90" w:rsidRDefault="003539DA" w:rsidP="003539DA">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Отчет о расходах подотчетного лица (</w:t>
            </w:r>
            <w:hyperlink r:id="rId128" w:history="1">
              <w:r w:rsidRPr="00D52A90">
                <w:rPr>
                  <w:rStyle w:val="a3"/>
                  <w:rFonts w:ascii="Times New Roman CYR" w:eastAsiaTheme="minorEastAsia" w:hAnsi="Times New Roman CYR" w:cs="Times New Roman CYR"/>
                  <w:color w:val="auto"/>
                  <w:u w:val="none"/>
                  <w:lang w:eastAsia="ru-RU"/>
                </w:rPr>
                <w:t>ф. 0504520</w:t>
              </w:r>
            </w:hyperlink>
            <w:r w:rsidRPr="00D52A90">
              <w:rPr>
                <w:rFonts w:ascii="Times New Roman CYR" w:eastAsiaTheme="minorEastAsia" w:hAnsi="Times New Roman CYR" w:cs="Times New Roman CYR"/>
                <w:lang w:eastAsia="ru-RU"/>
              </w:rPr>
              <w:t>)</w:t>
            </w:r>
          </w:p>
        </w:tc>
      </w:tr>
      <w:tr w:rsidR="003539DA" w:rsidRPr="00D52A90" w14:paraId="32BCAD17" w14:textId="77777777" w:rsidTr="00711ACE">
        <w:trPr>
          <w:trHeight w:val="300"/>
        </w:trPr>
        <w:tc>
          <w:tcPr>
            <w:tcW w:w="909" w:type="dxa"/>
            <w:vMerge/>
            <w:tcBorders>
              <w:left w:val="single" w:sz="6" w:space="0" w:color="000000"/>
              <w:right w:val="single" w:sz="6" w:space="0" w:color="000000"/>
            </w:tcBorders>
            <w:shd w:val="clear" w:color="auto" w:fill="FFFFFF"/>
            <w:vAlign w:val="center"/>
          </w:tcPr>
          <w:p w14:paraId="752FDE29" w14:textId="77777777" w:rsidR="003539DA" w:rsidRPr="00D52A90" w:rsidRDefault="003539DA" w:rsidP="004D556A">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c>
          <w:tcPr>
            <w:tcW w:w="1754" w:type="dxa"/>
            <w:vMerge/>
            <w:tcBorders>
              <w:left w:val="single" w:sz="6" w:space="0" w:color="000000"/>
              <w:right w:val="single" w:sz="6" w:space="0" w:color="000000"/>
            </w:tcBorders>
            <w:shd w:val="clear" w:color="auto" w:fill="FFFFFF"/>
          </w:tcPr>
          <w:p w14:paraId="486ACE18" w14:textId="77777777" w:rsidR="003539DA" w:rsidRPr="00D52A90" w:rsidRDefault="003539DA" w:rsidP="00FF0286">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c>
          <w:tcPr>
            <w:tcW w:w="3880" w:type="dxa"/>
            <w:vMerge/>
            <w:tcBorders>
              <w:left w:val="single" w:sz="6" w:space="0" w:color="000000"/>
              <w:right w:val="single" w:sz="6" w:space="0" w:color="000000"/>
            </w:tcBorders>
            <w:shd w:val="clear" w:color="auto" w:fill="FFFFFF"/>
          </w:tcPr>
          <w:p w14:paraId="44714AA8" w14:textId="77777777" w:rsidR="003539DA" w:rsidRPr="00D52A90" w:rsidRDefault="003539DA" w:rsidP="00621A7F">
            <w:pPr>
              <w:widowControl w:val="0"/>
              <w:autoSpaceDE w:val="0"/>
              <w:autoSpaceDN w:val="0"/>
              <w:adjustRightInd w:val="0"/>
              <w:spacing w:after="0" w:line="240" w:lineRule="auto"/>
              <w:ind w:firstLine="149"/>
              <w:jc w:val="both"/>
              <w:rPr>
                <w:rFonts w:ascii="Times New Roman CYR" w:eastAsiaTheme="minorEastAsia" w:hAnsi="Times New Roman CYR" w:cs="Times New Roman CYR"/>
                <w:lang w:eastAsia="ru-RU"/>
              </w:rPr>
            </w:pPr>
          </w:p>
        </w:tc>
        <w:tc>
          <w:tcPr>
            <w:tcW w:w="3409" w:type="dxa"/>
            <w:tcBorders>
              <w:top w:val="single" w:sz="6" w:space="0" w:color="000000"/>
              <w:left w:val="single" w:sz="6" w:space="0" w:color="000000"/>
              <w:right w:val="single" w:sz="6" w:space="0" w:color="000000"/>
            </w:tcBorders>
            <w:shd w:val="clear" w:color="auto" w:fill="FFFFFF"/>
          </w:tcPr>
          <w:p w14:paraId="4949E400" w14:textId="77777777" w:rsidR="003539DA" w:rsidRPr="00D52A90" w:rsidRDefault="003539DA" w:rsidP="003539DA">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Авансовый отчет (ф. 0504505)</w:t>
            </w:r>
          </w:p>
        </w:tc>
      </w:tr>
      <w:tr w:rsidR="003539DA" w:rsidRPr="00D52A90" w14:paraId="50D62C0F" w14:textId="77777777" w:rsidTr="00711ACE">
        <w:trPr>
          <w:trHeight w:val="875"/>
        </w:trPr>
        <w:tc>
          <w:tcPr>
            <w:tcW w:w="909" w:type="dxa"/>
            <w:vMerge/>
            <w:tcBorders>
              <w:left w:val="single" w:sz="6" w:space="0" w:color="000000"/>
              <w:right w:val="single" w:sz="6" w:space="0" w:color="000000"/>
            </w:tcBorders>
            <w:shd w:val="clear" w:color="auto" w:fill="FFFFFF"/>
            <w:vAlign w:val="center"/>
          </w:tcPr>
          <w:p w14:paraId="0B492413" w14:textId="77777777" w:rsidR="003539DA" w:rsidRPr="00D52A90" w:rsidRDefault="003539DA" w:rsidP="004D556A">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c>
          <w:tcPr>
            <w:tcW w:w="1754" w:type="dxa"/>
            <w:vMerge/>
            <w:tcBorders>
              <w:left w:val="single" w:sz="6" w:space="0" w:color="000000"/>
              <w:right w:val="single" w:sz="6" w:space="0" w:color="000000"/>
            </w:tcBorders>
            <w:shd w:val="clear" w:color="auto" w:fill="FFFFFF"/>
          </w:tcPr>
          <w:p w14:paraId="0FF9A2C7" w14:textId="77777777" w:rsidR="003539DA" w:rsidRPr="00D52A90" w:rsidRDefault="003539DA" w:rsidP="00FF0286">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c>
          <w:tcPr>
            <w:tcW w:w="3880" w:type="dxa"/>
            <w:vMerge/>
            <w:tcBorders>
              <w:left w:val="single" w:sz="6" w:space="0" w:color="000000"/>
              <w:right w:val="single" w:sz="6" w:space="0" w:color="000000"/>
            </w:tcBorders>
            <w:shd w:val="clear" w:color="auto" w:fill="FFFFFF"/>
          </w:tcPr>
          <w:p w14:paraId="76E676C5" w14:textId="77777777" w:rsidR="003539DA" w:rsidRPr="00D52A90" w:rsidRDefault="003539DA" w:rsidP="00621A7F">
            <w:pPr>
              <w:widowControl w:val="0"/>
              <w:autoSpaceDE w:val="0"/>
              <w:autoSpaceDN w:val="0"/>
              <w:adjustRightInd w:val="0"/>
              <w:spacing w:after="0" w:line="240" w:lineRule="auto"/>
              <w:ind w:firstLine="149"/>
              <w:jc w:val="both"/>
              <w:rPr>
                <w:rFonts w:ascii="Times New Roman CYR" w:eastAsiaTheme="minorEastAsia" w:hAnsi="Times New Roman CYR" w:cs="Times New Roman CYR"/>
                <w:lang w:eastAsia="ru-RU"/>
              </w:rPr>
            </w:pPr>
          </w:p>
        </w:tc>
        <w:tc>
          <w:tcPr>
            <w:tcW w:w="3409" w:type="dxa"/>
            <w:tcBorders>
              <w:top w:val="single" w:sz="6" w:space="0" w:color="000000"/>
              <w:left w:val="single" w:sz="6" w:space="0" w:color="000000"/>
              <w:right w:val="single" w:sz="6" w:space="0" w:color="000000"/>
            </w:tcBorders>
            <w:shd w:val="clear" w:color="auto" w:fill="FFFFFF"/>
          </w:tcPr>
          <w:p w14:paraId="0267528A" w14:textId="77777777" w:rsidR="003539DA" w:rsidRPr="00D52A90" w:rsidRDefault="003539DA" w:rsidP="00A34C8D">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Решение о командировании на территории Российской Федерации (</w:t>
            </w:r>
            <w:hyperlink r:id="rId129" w:history="1">
              <w:r w:rsidRPr="00D52A90">
                <w:rPr>
                  <w:rStyle w:val="a3"/>
                  <w:rFonts w:ascii="Times New Roman CYR" w:eastAsiaTheme="minorEastAsia" w:hAnsi="Times New Roman CYR" w:cs="Times New Roman CYR"/>
                  <w:color w:val="auto"/>
                  <w:u w:val="none"/>
                  <w:lang w:eastAsia="ru-RU"/>
                </w:rPr>
                <w:t>ф. 0504512</w:t>
              </w:r>
            </w:hyperlink>
            <w:r w:rsidRPr="00D52A90">
              <w:rPr>
                <w:rFonts w:ascii="Times New Roman CYR" w:eastAsiaTheme="minorEastAsia" w:hAnsi="Times New Roman CYR" w:cs="Times New Roman CYR"/>
                <w:lang w:eastAsia="ru-RU"/>
              </w:rPr>
              <w:t>)</w:t>
            </w:r>
          </w:p>
        </w:tc>
      </w:tr>
      <w:tr w:rsidR="003539DA" w:rsidRPr="00D52A90" w14:paraId="629AA41D" w14:textId="77777777" w:rsidTr="00711ACE">
        <w:trPr>
          <w:trHeight w:val="872"/>
        </w:trPr>
        <w:tc>
          <w:tcPr>
            <w:tcW w:w="909" w:type="dxa"/>
            <w:vMerge/>
            <w:tcBorders>
              <w:left w:val="single" w:sz="6" w:space="0" w:color="000000"/>
              <w:right w:val="single" w:sz="6" w:space="0" w:color="000000"/>
            </w:tcBorders>
            <w:shd w:val="clear" w:color="auto" w:fill="FFFFFF"/>
            <w:vAlign w:val="center"/>
          </w:tcPr>
          <w:p w14:paraId="43651092" w14:textId="77777777" w:rsidR="003539DA" w:rsidRPr="00D52A90" w:rsidRDefault="003539DA" w:rsidP="004D556A">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c>
          <w:tcPr>
            <w:tcW w:w="1754" w:type="dxa"/>
            <w:vMerge/>
            <w:tcBorders>
              <w:left w:val="single" w:sz="6" w:space="0" w:color="000000"/>
              <w:right w:val="single" w:sz="6" w:space="0" w:color="000000"/>
            </w:tcBorders>
            <w:shd w:val="clear" w:color="auto" w:fill="FFFFFF"/>
          </w:tcPr>
          <w:p w14:paraId="173988B5" w14:textId="77777777" w:rsidR="003539DA" w:rsidRPr="00D52A90" w:rsidRDefault="003539DA" w:rsidP="00FF0286">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c>
          <w:tcPr>
            <w:tcW w:w="3880" w:type="dxa"/>
            <w:vMerge/>
            <w:tcBorders>
              <w:left w:val="single" w:sz="6" w:space="0" w:color="000000"/>
              <w:right w:val="single" w:sz="6" w:space="0" w:color="000000"/>
            </w:tcBorders>
            <w:shd w:val="clear" w:color="auto" w:fill="FFFFFF"/>
          </w:tcPr>
          <w:p w14:paraId="153E4F2A" w14:textId="77777777" w:rsidR="003539DA" w:rsidRPr="00D52A90" w:rsidRDefault="003539DA" w:rsidP="00621A7F">
            <w:pPr>
              <w:widowControl w:val="0"/>
              <w:autoSpaceDE w:val="0"/>
              <w:autoSpaceDN w:val="0"/>
              <w:adjustRightInd w:val="0"/>
              <w:spacing w:after="0" w:line="240" w:lineRule="auto"/>
              <w:ind w:firstLine="149"/>
              <w:jc w:val="both"/>
              <w:rPr>
                <w:rFonts w:ascii="Times New Roman CYR" w:eastAsiaTheme="minorEastAsia" w:hAnsi="Times New Roman CYR" w:cs="Times New Roman CYR"/>
                <w:lang w:eastAsia="ru-RU"/>
              </w:rPr>
            </w:pPr>
          </w:p>
        </w:tc>
        <w:tc>
          <w:tcPr>
            <w:tcW w:w="3409" w:type="dxa"/>
            <w:tcBorders>
              <w:top w:val="single" w:sz="6" w:space="0" w:color="000000"/>
              <w:left w:val="single" w:sz="6" w:space="0" w:color="000000"/>
              <w:right w:val="single" w:sz="6" w:space="0" w:color="000000"/>
            </w:tcBorders>
            <w:shd w:val="clear" w:color="auto" w:fill="FFFFFF"/>
          </w:tcPr>
          <w:p w14:paraId="126FB5B5" w14:textId="77777777" w:rsidR="003539DA" w:rsidRPr="00D52A90" w:rsidRDefault="003539DA" w:rsidP="00A34C8D">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Изменение Решения о командировании на территории Российской Федерации (</w:t>
            </w:r>
            <w:hyperlink r:id="rId130" w:history="1">
              <w:r w:rsidRPr="00D52A90">
                <w:rPr>
                  <w:rStyle w:val="a3"/>
                  <w:rFonts w:ascii="Times New Roman CYR" w:eastAsiaTheme="minorEastAsia" w:hAnsi="Times New Roman CYR" w:cs="Times New Roman CYR"/>
                  <w:color w:val="auto"/>
                  <w:u w:val="none"/>
                  <w:lang w:eastAsia="ru-RU"/>
                </w:rPr>
                <w:t>ф. 0504513</w:t>
              </w:r>
            </w:hyperlink>
            <w:r w:rsidRPr="00D52A90">
              <w:rPr>
                <w:rFonts w:ascii="Times New Roman CYR" w:eastAsiaTheme="minorEastAsia" w:hAnsi="Times New Roman CYR" w:cs="Times New Roman CYR"/>
                <w:lang w:eastAsia="ru-RU"/>
              </w:rPr>
              <w:t>)</w:t>
            </w:r>
          </w:p>
        </w:tc>
      </w:tr>
      <w:tr w:rsidR="003539DA" w:rsidRPr="00D52A90" w14:paraId="5B1BEBCA" w14:textId="77777777" w:rsidTr="00711ACE">
        <w:trPr>
          <w:trHeight w:val="523"/>
        </w:trPr>
        <w:tc>
          <w:tcPr>
            <w:tcW w:w="909" w:type="dxa"/>
            <w:vMerge/>
            <w:tcBorders>
              <w:left w:val="single" w:sz="6" w:space="0" w:color="000000"/>
              <w:right w:val="single" w:sz="6" w:space="0" w:color="000000"/>
            </w:tcBorders>
            <w:shd w:val="clear" w:color="auto" w:fill="FFFFFF"/>
            <w:vAlign w:val="center"/>
          </w:tcPr>
          <w:p w14:paraId="6196D1B0" w14:textId="77777777" w:rsidR="003539DA" w:rsidRPr="00D52A90" w:rsidRDefault="003539DA" w:rsidP="004D556A">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c>
          <w:tcPr>
            <w:tcW w:w="1754" w:type="dxa"/>
            <w:vMerge/>
            <w:tcBorders>
              <w:left w:val="single" w:sz="6" w:space="0" w:color="000000"/>
              <w:right w:val="single" w:sz="6" w:space="0" w:color="000000"/>
            </w:tcBorders>
            <w:shd w:val="clear" w:color="auto" w:fill="FFFFFF"/>
          </w:tcPr>
          <w:p w14:paraId="71F72F04" w14:textId="77777777" w:rsidR="003539DA" w:rsidRPr="00D52A90" w:rsidRDefault="003539DA" w:rsidP="00FF0286">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c>
          <w:tcPr>
            <w:tcW w:w="3880" w:type="dxa"/>
            <w:vMerge/>
            <w:tcBorders>
              <w:left w:val="single" w:sz="6" w:space="0" w:color="000000"/>
              <w:right w:val="single" w:sz="6" w:space="0" w:color="000000"/>
            </w:tcBorders>
            <w:shd w:val="clear" w:color="auto" w:fill="FFFFFF"/>
          </w:tcPr>
          <w:p w14:paraId="32D3A3BD" w14:textId="77777777" w:rsidR="003539DA" w:rsidRPr="00D52A90" w:rsidRDefault="003539DA" w:rsidP="00621A7F">
            <w:pPr>
              <w:widowControl w:val="0"/>
              <w:autoSpaceDE w:val="0"/>
              <w:autoSpaceDN w:val="0"/>
              <w:adjustRightInd w:val="0"/>
              <w:spacing w:after="0" w:line="240" w:lineRule="auto"/>
              <w:ind w:firstLine="149"/>
              <w:jc w:val="both"/>
              <w:rPr>
                <w:rFonts w:ascii="Times New Roman CYR" w:eastAsiaTheme="minorEastAsia" w:hAnsi="Times New Roman CYR" w:cs="Times New Roman CYR"/>
                <w:lang w:eastAsia="ru-RU"/>
              </w:rPr>
            </w:pPr>
          </w:p>
        </w:tc>
        <w:tc>
          <w:tcPr>
            <w:tcW w:w="3409" w:type="dxa"/>
            <w:tcBorders>
              <w:top w:val="single" w:sz="6" w:space="0" w:color="000000"/>
              <w:left w:val="single" w:sz="6" w:space="0" w:color="000000"/>
              <w:right w:val="single" w:sz="6" w:space="0" w:color="000000"/>
            </w:tcBorders>
            <w:shd w:val="clear" w:color="auto" w:fill="FFFFFF"/>
          </w:tcPr>
          <w:p w14:paraId="7C3D6A17" w14:textId="77777777" w:rsidR="003539DA" w:rsidRPr="00D52A90" w:rsidRDefault="003539DA" w:rsidP="00A34C8D">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Решение о командировании на территорию иностранного государства (</w:t>
            </w:r>
            <w:hyperlink r:id="rId131" w:history="1">
              <w:r w:rsidRPr="00D52A90">
                <w:rPr>
                  <w:rStyle w:val="a3"/>
                  <w:rFonts w:ascii="Times New Roman CYR" w:eastAsiaTheme="minorEastAsia" w:hAnsi="Times New Roman CYR" w:cs="Times New Roman CYR"/>
                  <w:color w:val="auto"/>
                  <w:u w:val="none"/>
                  <w:lang w:eastAsia="ru-RU"/>
                </w:rPr>
                <w:t>ф. 0504515</w:t>
              </w:r>
            </w:hyperlink>
            <w:r w:rsidRPr="00D52A90">
              <w:rPr>
                <w:rFonts w:ascii="Times New Roman CYR" w:eastAsiaTheme="minorEastAsia" w:hAnsi="Times New Roman CYR" w:cs="Times New Roman CYR"/>
                <w:lang w:eastAsia="ru-RU"/>
              </w:rPr>
              <w:t>)</w:t>
            </w:r>
          </w:p>
        </w:tc>
      </w:tr>
      <w:tr w:rsidR="003539DA" w:rsidRPr="00D52A90" w14:paraId="3C8D7C14" w14:textId="77777777" w:rsidTr="00711ACE">
        <w:trPr>
          <w:trHeight w:val="523"/>
        </w:trPr>
        <w:tc>
          <w:tcPr>
            <w:tcW w:w="909" w:type="dxa"/>
            <w:vMerge/>
            <w:tcBorders>
              <w:left w:val="single" w:sz="6" w:space="0" w:color="000000"/>
              <w:right w:val="single" w:sz="6" w:space="0" w:color="000000"/>
            </w:tcBorders>
            <w:shd w:val="clear" w:color="auto" w:fill="FFFFFF"/>
            <w:vAlign w:val="center"/>
          </w:tcPr>
          <w:p w14:paraId="593192E7" w14:textId="77777777" w:rsidR="003539DA" w:rsidRPr="00D52A90" w:rsidRDefault="003539DA" w:rsidP="004D556A">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c>
          <w:tcPr>
            <w:tcW w:w="1754" w:type="dxa"/>
            <w:vMerge/>
            <w:tcBorders>
              <w:left w:val="single" w:sz="6" w:space="0" w:color="000000"/>
              <w:right w:val="single" w:sz="6" w:space="0" w:color="000000"/>
            </w:tcBorders>
            <w:shd w:val="clear" w:color="auto" w:fill="FFFFFF"/>
          </w:tcPr>
          <w:p w14:paraId="5DDD7EAF" w14:textId="77777777" w:rsidR="003539DA" w:rsidRPr="00D52A90" w:rsidRDefault="003539DA" w:rsidP="00FF0286">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c>
          <w:tcPr>
            <w:tcW w:w="3880" w:type="dxa"/>
            <w:vMerge/>
            <w:tcBorders>
              <w:left w:val="single" w:sz="6" w:space="0" w:color="000000"/>
              <w:right w:val="single" w:sz="6" w:space="0" w:color="000000"/>
            </w:tcBorders>
            <w:shd w:val="clear" w:color="auto" w:fill="FFFFFF"/>
          </w:tcPr>
          <w:p w14:paraId="1551E674" w14:textId="77777777" w:rsidR="003539DA" w:rsidRPr="00D52A90" w:rsidRDefault="003539DA" w:rsidP="00621A7F">
            <w:pPr>
              <w:widowControl w:val="0"/>
              <w:autoSpaceDE w:val="0"/>
              <w:autoSpaceDN w:val="0"/>
              <w:adjustRightInd w:val="0"/>
              <w:spacing w:after="0" w:line="240" w:lineRule="auto"/>
              <w:ind w:firstLine="149"/>
              <w:jc w:val="both"/>
              <w:rPr>
                <w:rFonts w:ascii="Times New Roman CYR" w:eastAsiaTheme="minorEastAsia" w:hAnsi="Times New Roman CYR" w:cs="Times New Roman CYR"/>
                <w:lang w:eastAsia="ru-RU"/>
              </w:rPr>
            </w:pPr>
          </w:p>
        </w:tc>
        <w:tc>
          <w:tcPr>
            <w:tcW w:w="3409" w:type="dxa"/>
            <w:tcBorders>
              <w:top w:val="single" w:sz="6" w:space="0" w:color="000000"/>
              <w:left w:val="single" w:sz="6" w:space="0" w:color="000000"/>
              <w:right w:val="single" w:sz="6" w:space="0" w:color="000000"/>
            </w:tcBorders>
            <w:shd w:val="clear" w:color="auto" w:fill="FFFFFF"/>
          </w:tcPr>
          <w:p w14:paraId="0202B2AE" w14:textId="77777777" w:rsidR="003539DA" w:rsidRPr="00D52A90" w:rsidRDefault="003539DA" w:rsidP="00A34C8D">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 xml:space="preserve">   Изменение Решения о командировании на территорию иностранного государства (</w:t>
            </w:r>
            <w:hyperlink r:id="rId132" w:history="1">
              <w:r w:rsidRPr="00D52A90">
                <w:rPr>
                  <w:rStyle w:val="a3"/>
                  <w:rFonts w:ascii="Times New Roman CYR" w:eastAsiaTheme="minorEastAsia" w:hAnsi="Times New Roman CYR" w:cs="Times New Roman CYR"/>
                  <w:color w:val="auto"/>
                  <w:u w:val="none"/>
                  <w:lang w:eastAsia="ru-RU"/>
                </w:rPr>
                <w:t>ф. 0504516</w:t>
              </w:r>
            </w:hyperlink>
            <w:r w:rsidRPr="00D52A90">
              <w:rPr>
                <w:rFonts w:ascii="Times New Roman CYR" w:eastAsiaTheme="minorEastAsia" w:hAnsi="Times New Roman CYR" w:cs="Times New Roman CYR"/>
                <w:lang w:eastAsia="ru-RU"/>
              </w:rPr>
              <w:t>)</w:t>
            </w:r>
          </w:p>
        </w:tc>
      </w:tr>
      <w:tr w:rsidR="003539DA" w:rsidRPr="00D52A90" w14:paraId="03EA6FF9" w14:textId="77777777" w:rsidTr="00711ACE">
        <w:trPr>
          <w:trHeight w:val="523"/>
        </w:trPr>
        <w:tc>
          <w:tcPr>
            <w:tcW w:w="909" w:type="dxa"/>
            <w:vMerge/>
            <w:tcBorders>
              <w:left w:val="single" w:sz="6" w:space="0" w:color="000000"/>
              <w:right w:val="single" w:sz="6" w:space="0" w:color="000000"/>
            </w:tcBorders>
            <w:shd w:val="clear" w:color="auto" w:fill="FFFFFF"/>
            <w:vAlign w:val="center"/>
          </w:tcPr>
          <w:p w14:paraId="1ADDCDF5" w14:textId="77777777" w:rsidR="003539DA" w:rsidRPr="00D52A90" w:rsidRDefault="003539DA" w:rsidP="004D556A">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c>
          <w:tcPr>
            <w:tcW w:w="1754" w:type="dxa"/>
            <w:vMerge/>
            <w:tcBorders>
              <w:left w:val="single" w:sz="6" w:space="0" w:color="000000"/>
              <w:right w:val="single" w:sz="6" w:space="0" w:color="000000"/>
            </w:tcBorders>
            <w:shd w:val="clear" w:color="auto" w:fill="FFFFFF"/>
          </w:tcPr>
          <w:p w14:paraId="4A32ED72" w14:textId="77777777" w:rsidR="003539DA" w:rsidRPr="00D52A90" w:rsidRDefault="003539DA" w:rsidP="00FF0286">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c>
          <w:tcPr>
            <w:tcW w:w="3880" w:type="dxa"/>
            <w:vMerge/>
            <w:tcBorders>
              <w:left w:val="single" w:sz="6" w:space="0" w:color="000000"/>
              <w:right w:val="single" w:sz="6" w:space="0" w:color="000000"/>
            </w:tcBorders>
            <w:shd w:val="clear" w:color="auto" w:fill="FFFFFF"/>
          </w:tcPr>
          <w:p w14:paraId="1ECC0628" w14:textId="77777777" w:rsidR="003539DA" w:rsidRPr="00D52A90" w:rsidRDefault="003539DA" w:rsidP="00621A7F">
            <w:pPr>
              <w:widowControl w:val="0"/>
              <w:autoSpaceDE w:val="0"/>
              <w:autoSpaceDN w:val="0"/>
              <w:adjustRightInd w:val="0"/>
              <w:spacing w:after="0" w:line="240" w:lineRule="auto"/>
              <w:ind w:firstLine="149"/>
              <w:jc w:val="both"/>
              <w:rPr>
                <w:rFonts w:ascii="Times New Roman CYR" w:eastAsiaTheme="minorEastAsia" w:hAnsi="Times New Roman CYR" w:cs="Times New Roman CYR"/>
                <w:lang w:eastAsia="ru-RU"/>
              </w:rPr>
            </w:pPr>
          </w:p>
        </w:tc>
        <w:tc>
          <w:tcPr>
            <w:tcW w:w="3409" w:type="dxa"/>
            <w:tcBorders>
              <w:top w:val="single" w:sz="6" w:space="0" w:color="000000"/>
              <w:left w:val="single" w:sz="6" w:space="0" w:color="000000"/>
              <w:right w:val="single" w:sz="6" w:space="0" w:color="000000"/>
            </w:tcBorders>
            <w:shd w:val="clear" w:color="auto" w:fill="FFFFFF"/>
          </w:tcPr>
          <w:p w14:paraId="1414FAE9" w14:textId="77777777" w:rsidR="003539DA" w:rsidRPr="00D52A90" w:rsidRDefault="003539DA" w:rsidP="00D567A2">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 xml:space="preserve">   Решение о компенсации расходов на оплату стоимости проезда и провоза багажа для лиц, работающих в районах   Крайнего Севера и приравненных к ним местностях, и членов их семей </w:t>
            </w:r>
            <w:r w:rsidRPr="00D52A90">
              <w:rPr>
                <w:rFonts w:ascii="Times New Roman CYR" w:eastAsiaTheme="minorEastAsia" w:hAnsi="Times New Roman CYR" w:cs="Times New Roman CYR"/>
                <w:lang w:eastAsia="ru-RU"/>
              </w:rPr>
              <w:br/>
              <w:t>(</w:t>
            </w:r>
            <w:hyperlink r:id="rId133" w:history="1">
              <w:r w:rsidRPr="00D52A90">
                <w:rPr>
                  <w:rStyle w:val="a3"/>
                  <w:rFonts w:ascii="Times New Roman CYR" w:eastAsiaTheme="minorEastAsia" w:hAnsi="Times New Roman CYR" w:cs="Times New Roman CYR"/>
                  <w:color w:val="auto"/>
                  <w:u w:val="none"/>
                  <w:lang w:eastAsia="ru-RU"/>
                </w:rPr>
                <w:t>ф. 0504517</w:t>
              </w:r>
            </w:hyperlink>
            <w:r w:rsidRPr="00D52A90">
              <w:rPr>
                <w:rFonts w:ascii="Times New Roman CYR" w:eastAsiaTheme="minorEastAsia" w:hAnsi="Times New Roman CYR" w:cs="Times New Roman CYR"/>
                <w:lang w:eastAsia="ru-RU"/>
              </w:rPr>
              <w:t>)</w:t>
            </w:r>
          </w:p>
        </w:tc>
      </w:tr>
      <w:tr w:rsidR="003539DA" w:rsidRPr="00D52A90" w14:paraId="2B01FFE4" w14:textId="77777777" w:rsidTr="00711ACE">
        <w:trPr>
          <w:trHeight w:val="783"/>
        </w:trPr>
        <w:tc>
          <w:tcPr>
            <w:tcW w:w="909" w:type="dxa"/>
            <w:vMerge/>
            <w:tcBorders>
              <w:left w:val="single" w:sz="6" w:space="0" w:color="000000"/>
              <w:right w:val="single" w:sz="6" w:space="0" w:color="000000"/>
            </w:tcBorders>
            <w:shd w:val="clear" w:color="auto" w:fill="FFFFFF"/>
            <w:vAlign w:val="center"/>
          </w:tcPr>
          <w:p w14:paraId="53D66731" w14:textId="77777777" w:rsidR="003539DA" w:rsidRPr="00D52A90" w:rsidRDefault="003539DA" w:rsidP="004D556A">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c>
          <w:tcPr>
            <w:tcW w:w="1754" w:type="dxa"/>
            <w:vMerge/>
            <w:tcBorders>
              <w:left w:val="single" w:sz="6" w:space="0" w:color="000000"/>
              <w:right w:val="single" w:sz="6" w:space="0" w:color="000000"/>
            </w:tcBorders>
            <w:shd w:val="clear" w:color="auto" w:fill="FFFFFF"/>
          </w:tcPr>
          <w:p w14:paraId="6341A46E" w14:textId="77777777" w:rsidR="003539DA" w:rsidRPr="00D52A90" w:rsidRDefault="003539DA" w:rsidP="00FF0286">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c>
          <w:tcPr>
            <w:tcW w:w="3880" w:type="dxa"/>
            <w:vMerge/>
            <w:tcBorders>
              <w:left w:val="single" w:sz="6" w:space="0" w:color="000000"/>
              <w:right w:val="single" w:sz="6" w:space="0" w:color="000000"/>
            </w:tcBorders>
            <w:shd w:val="clear" w:color="auto" w:fill="FFFFFF"/>
          </w:tcPr>
          <w:p w14:paraId="684E03CC" w14:textId="77777777" w:rsidR="003539DA" w:rsidRPr="00D52A90" w:rsidRDefault="003539DA" w:rsidP="00621A7F">
            <w:pPr>
              <w:widowControl w:val="0"/>
              <w:autoSpaceDE w:val="0"/>
              <w:autoSpaceDN w:val="0"/>
              <w:adjustRightInd w:val="0"/>
              <w:spacing w:after="0" w:line="240" w:lineRule="auto"/>
              <w:ind w:firstLine="149"/>
              <w:jc w:val="both"/>
              <w:rPr>
                <w:rFonts w:ascii="Times New Roman CYR" w:eastAsiaTheme="minorEastAsia" w:hAnsi="Times New Roman CYR" w:cs="Times New Roman CYR"/>
                <w:lang w:eastAsia="ru-RU"/>
              </w:rPr>
            </w:pPr>
          </w:p>
        </w:tc>
        <w:tc>
          <w:tcPr>
            <w:tcW w:w="3409" w:type="dxa"/>
            <w:tcBorders>
              <w:top w:val="single" w:sz="6" w:space="0" w:color="000000"/>
              <w:left w:val="single" w:sz="6" w:space="0" w:color="000000"/>
              <w:right w:val="single" w:sz="6" w:space="0" w:color="000000"/>
            </w:tcBorders>
            <w:shd w:val="clear" w:color="auto" w:fill="FFFFFF"/>
          </w:tcPr>
          <w:p w14:paraId="13F4A245" w14:textId="77777777" w:rsidR="003539DA" w:rsidRPr="00D52A90" w:rsidRDefault="003539DA" w:rsidP="00B50A34">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 xml:space="preserve">Заявка-обоснование закупки товаров, работ, услуг малого объема </w:t>
            </w:r>
            <w:r w:rsidR="00C456DD" w:rsidRPr="00D52A90">
              <w:rPr>
                <w:rFonts w:ascii="Times New Roman CYR" w:eastAsiaTheme="minorEastAsia" w:hAnsi="Times New Roman CYR" w:cs="Times New Roman CYR"/>
                <w:lang w:eastAsia="ru-RU"/>
              </w:rPr>
              <w:br/>
            </w:r>
            <w:r w:rsidRPr="00D52A90">
              <w:rPr>
                <w:rFonts w:ascii="Times New Roman CYR" w:eastAsiaTheme="minorEastAsia" w:hAnsi="Times New Roman CYR" w:cs="Times New Roman CYR"/>
                <w:lang w:eastAsia="ru-RU"/>
              </w:rPr>
              <w:t>(ф. 0510521)</w:t>
            </w:r>
          </w:p>
        </w:tc>
      </w:tr>
      <w:tr w:rsidR="003539DA" w:rsidRPr="00D52A90" w14:paraId="6D3CE268" w14:textId="77777777" w:rsidTr="00711ACE">
        <w:trPr>
          <w:trHeight w:val="667"/>
        </w:trPr>
        <w:tc>
          <w:tcPr>
            <w:tcW w:w="909" w:type="dxa"/>
            <w:vMerge/>
            <w:tcBorders>
              <w:left w:val="single" w:sz="6" w:space="0" w:color="000000"/>
              <w:right w:val="single" w:sz="6" w:space="0" w:color="000000"/>
            </w:tcBorders>
            <w:shd w:val="clear" w:color="auto" w:fill="FFFFFF"/>
            <w:vAlign w:val="center"/>
          </w:tcPr>
          <w:p w14:paraId="06C2AAF8" w14:textId="77777777" w:rsidR="003539DA" w:rsidRPr="00D52A90" w:rsidRDefault="003539DA" w:rsidP="004D556A">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c>
          <w:tcPr>
            <w:tcW w:w="1754" w:type="dxa"/>
            <w:vMerge/>
            <w:tcBorders>
              <w:left w:val="single" w:sz="6" w:space="0" w:color="000000"/>
              <w:bottom w:val="single" w:sz="4" w:space="0" w:color="auto"/>
              <w:right w:val="single" w:sz="6" w:space="0" w:color="000000"/>
            </w:tcBorders>
            <w:shd w:val="clear" w:color="auto" w:fill="FFFFFF"/>
          </w:tcPr>
          <w:p w14:paraId="7525971A" w14:textId="77777777" w:rsidR="003539DA" w:rsidRPr="00D52A90" w:rsidRDefault="003539DA" w:rsidP="00FF0286">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c>
          <w:tcPr>
            <w:tcW w:w="3880" w:type="dxa"/>
            <w:vMerge/>
            <w:tcBorders>
              <w:left w:val="single" w:sz="6" w:space="0" w:color="000000"/>
              <w:right w:val="single" w:sz="6" w:space="0" w:color="000000"/>
            </w:tcBorders>
            <w:shd w:val="clear" w:color="auto" w:fill="FFFFFF"/>
          </w:tcPr>
          <w:p w14:paraId="3E22A453" w14:textId="77777777" w:rsidR="003539DA" w:rsidRPr="00D52A90" w:rsidRDefault="003539DA" w:rsidP="00621A7F">
            <w:pPr>
              <w:widowControl w:val="0"/>
              <w:autoSpaceDE w:val="0"/>
              <w:autoSpaceDN w:val="0"/>
              <w:adjustRightInd w:val="0"/>
              <w:spacing w:after="0" w:line="240" w:lineRule="auto"/>
              <w:ind w:firstLine="149"/>
              <w:jc w:val="both"/>
              <w:rPr>
                <w:rFonts w:ascii="Times New Roman CYR" w:eastAsiaTheme="minorEastAsia" w:hAnsi="Times New Roman CYR" w:cs="Times New Roman CYR"/>
                <w:lang w:eastAsia="ru-RU"/>
              </w:rPr>
            </w:pPr>
          </w:p>
        </w:tc>
        <w:tc>
          <w:tcPr>
            <w:tcW w:w="3409" w:type="dxa"/>
            <w:tcBorders>
              <w:top w:val="single" w:sz="6" w:space="0" w:color="000000"/>
              <w:left w:val="single" w:sz="6" w:space="0" w:color="000000"/>
              <w:right w:val="single" w:sz="6" w:space="0" w:color="000000"/>
            </w:tcBorders>
            <w:shd w:val="clear" w:color="auto" w:fill="FFFFFF"/>
          </w:tcPr>
          <w:p w14:paraId="5206E2F0" w14:textId="77777777" w:rsidR="003539DA" w:rsidRPr="00D52A90" w:rsidRDefault="003539DA" w:rsidP="00B50A34">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Отчет о расходах подотчетного лица (</w:t>
            </w:r>
            <w:hyperlink r:id="rId134" w:history="1">
              <w:r w:rsidRPr="00D52A90">
                <w:rPr>
                  <w:rStyle w:val="a3"/>
                  <w:rFonts w:ascii="Times New Roman CYR" w:eastAsiaTheme="minorEastAsia" w:hAnsi="Times New Roman CYR" w:cs="Times New Roman CYR"/>
                  <w:color w:val="auto"/>
                  <w:u w:val="none"/>
                  <w:lang w:eastAsia="ru-RU"/>
                </w:rPr>
                <w:t>ф. 0504520</w:t>
              </w:r>
            </w:hyperlink>
            <w:r w:rsidRPr="00D52A90">
              <w:rPr>
                <w:rStyle w:val="a3"/>
                <w:rFonts w:ascii="Times New Roman CYR" w:eastAsiaTheme="minorEastAsia" w:hAnsi="Times New Roman CYR" w:cs="Times New Roman CYR"/>
                <w:color w:val="auto"/>
                <w:u w:val="none"/>
                <w:lang w:eastAsia="ru-RU"/>
              </w:rPr>
              <w:t>)</w:t>
            </w:r>
          </w:p>
        </w:tc>
      </w:tr>
      <w:tr w:rsidR="006333A1" w:rsidRPr="00D52A90" w14:paraId="043E9C3D" w14:textId="77777777" w:rsidTr="00711ACE">
        <w:trPr>
          <w:trHeight w:val="678"/>
        </w:trPr>
        <w:tc>
          <w:tcPr>
            <w:tcW w:w="909" w:type="dxa"/>
            <w:vMerge w:val="restart"/>
            <w:tcBorders>
              <w:top w:val="single" w:sz="6" w:space="0" w:color="000000"/>
              <w:left w:val="single" w:sz="6" w:space="0" w:color="000000"/>
              <w:right w:val="single" w:sz="6" w:space="0" w:color="000000"/>
            </w:tcBorders>
            <w:shd w:val="clear" w:color="auto" w:fill="FFFFFF"/>
            <w:hideMark/>
          </w:tcPr>
          <w:p w14:paraId="53C6AC16" w14:textId="77777777" w:rsidR="006333A1" w:rsidRPr="00D52A90" w:rsidRDefault="006333A1" w:rsidP="00283DAE">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5.</w:t>
            </w:r>
          </w:p>
        </w:tc>
        <w:tc>
          <w:tcPr>
            <w:tcW w:w="1754" w:type="dxa"/>
            <w:vMerge w:val="restart"/>
            <w:tcBorders>
              <w:top w:val="single" w:sz="4" w:space="0" w:color="auto"/>
              <w:left w:val="single" w:sz="6" w:space="0" w:color="000000"/>
              <w:right w:val="single" w:sz="6" w:space="0" w:color="000000"/>
            </w:tcBorders>
            <w:shd w:val="clear" w:color="auto" w:fill="FFFFFF"/>
          </w:tcPr>
          <w:p w14:paraId="07C4AF06" w14:textId="77777777" w:rsidR="006333A1" w:rsidRPr="00D52A90" w:rsidRDefault="001E4D59" w:rsidP="00B83B5B">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Ш</w:t>
            </w:r>
            <w:r w:rsidR="006333A1" w:rsidRPr="00D52A90">
              <w:rPr>
                <w:rFonts w:ascii="Times New Roman CYR" w:eastAsiaTheme="minorEastAsia" w:hAnsi="Times New Roman CYR" w:cs="Times New Roman CYR"/>
                <w:lang w:eastAsia="ru-RU"/>
              </w:rPr>
              <w:t xml:space="preserve">трафные санкции и суммы, предписанные судом </w:t>
            </w:r>
          </w:p>
          <w:p w14:paraId="1F7B234B" w14:textId="77777777" w:rsidR="006333A1" w:rsidRPr="00D52A90" w:rsidRDefault="006333A1"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p w14:paraId="5205AADE" w14:textId="77777777" w:rsidR="006333A1" w:rsidRPr="00D52A90" w:rsidRDefault="006333A1"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p w14:paraId="3E78F073" w14:textId="77777777" w:rsidR="006333A1" w:rsidRPr="00D52A90" w:rsidRDefault="006333A1"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p w14:paraId="40AD3189" w14:textId="77777777" w:rsidR="006333A1" w:rsidRPr="00D52A90" w:rsidRDefault="006333A1"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p w14:paraId="4F5232BB" w14:textId="77777777" w:rsidR="006333A1" w:rsidRPr="00D52A90" w:rsidRDefault="006333A1"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p w14:paraId="1F71013C" w14:textId="77777777" w:rsidR="006333A1" w:rsidRPr="00D52A90" w:rsidRDefault="006333A1"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880" w:type="dxa"/>
            <w:vMerge w:val="restart"/>
            <w:tcBorders>
              <w:top w:val="single" w:sz="6" w:space="0" w:color="000000"/>
              <w:left w:val="single" w:sz="6" w:space="0" w:color="000000"/>
              <w:right w:val="single" w:sz="6" w:space="0" w:color="000000"/>
            </w:tcBorders>
            <w:shd w:val="clear" w:color="auto" w:fill="FFFFFF"/>
            <w:hideMark/>
          </w:tcPr>
          <w:p w14:paraId="4D491158" w14:textId="77777777" w:rsidR="006333A1" w:rsidRPr="00D52A90" w:rsidRDefault="006333A1" w:rsidP="000F2442">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 xml:space="preserve">   График выплат по исполнительному документу, предусматривающему выплаты периодического характера;</w:t>
            </w:r>
          </w:p>
          <w:p w14:paraId="072B3FCE" w14:textId="77777777" w:rsidR="006333A1" w:rsidRPr="00D52A90" w:rsidRDefault="006333A1" w:rsidP="000F2442">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 xml:space="preserve">   Исполнительный документ;</w:t>
            </w:r>
          </w:p>
          <w:p w14:paraId="213B655B" w14:textId="77777777" w:rsidR="006333A1" w:rsidRPr="00D52A90" w:rsidRDefault="006333A1" w:rsidP="000F2442">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 xml:space="preserve">   Справка-расчет;</w:t>
            </w:r>
          </w:p>
          <w:p w14:paraId="7EAC0B47" w14:textId="77777777" w:rsidR="006333A1" w:rsidRPr="00D52A90" w:rsidRDefault="006333A1" w:rsidP="000F2442">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 xml:space="preserve">   Бухгалтерская справка (</w:t>
            </w:r>
            <w:hyperlink r:id="rId135" w:anchor="/document/70951956/entry/2320" w:history="1">
              <w:r w:rsidRPr="00D52A90">
                <w:rPr>
                  <w:rStyle w:val="a3"/>
                  <w:rFonts w:ascii="Times New Roman CYR" w:eastAsiaTheme="minorEastAsia" w:hAnsi="Times New Roman CYR" w:cs="Times New Roman CYR"/>
                  <w:color w:val="auto"/>
                  <w:u w:val="none"/>
                  <w:lang w:eastAsia="ru-RU"/>
                </w:rPr>
                <w:t>ф. 0504833</w:t>
              </w:r>
            </w:hyperlink>
            <w:r w:rsidRPr="00D52A90">
              <w:rPr>
                <w:rFonts w:ascii="Times New Roman CYR" w:eastAsiaTheme="minorEastAsia" w:hAnsi="Times New Roman CYR" w:cs="Times New Roman CYR"/>
                <w:lang w:eastAsia="ru-RU"/>
              </w:rPr>
              <w:t>);</w:t>
            </w:r>
          </w:p>
          <w:p w14:paraId="29399DFA" w14:textId="77777777" w:rsidR="006333A1" w:rsidRPr="00D52A90" w:rsidRDefault="006333A1" w:rsidP="000F2442">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 xml:space="preserve">   Судебный приказ;</w:t>
            </w:r>
          </w:p>
          <w:p w14:paraId="226E4AFA" w14:textId="77777777" w:rsidR="006333A1" w:rsidRPr="00D52A90" w:rsidRDefault="006333A1" w:rsidP="000F2442">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 xml:space="preserve">   Постановления судебных (следственных) органов;</w:t>
            </w:r>
          </w:p>
          <w:p w14:paraId="7C3F1369" w14:textId="77777777" w:rsidR="006333A1" w:rsidRPr="00D52A90" w:rsidRDefault="006333A1" w:rsidP="000F2442">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 xml:space="preserve">   Иные документы, устанавливающие обязательства учреждения</w:t>
            </w:r>
          </w:p>
        </w:tc>
        <w:tc>
          <w:tcPr>
            <w:tcW w:w="3409" w:type="dxa"/>
            <w:tcBorders>
              <w:top w:val="single" w:sz="6" w:space="0" w:color="000000"/>
              <w:left w:val="single" w:sz="6" w:space="0" w:color="000000"/>
              <w:bottom w:val="nil"/>
              <w:right w:val="single" w:sz="6" w:space="0" w:color="000000"/>
            </w:tcBorders>
            <w:shd w:val="clear" w:color="auto" w:fill="FFFFFF"/>
            <w:hideMark/>
          </w:tcPr>
          <w:p w14:paraId="1AD8A4FF" w14:textId="77777777" w:rsidR="006333A1" w:rsidRPr="00D52A90" w:rsidRDefault="006333A1" w:rsidP="00283DAE">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График выплат по исполнительному документу, предусматривающему выплаты периодического характера</w:t>
            </w:r>
          </w:p>
        </w:tc>
      </w:tr>
      <w:tr w:rsidR="006333A1" w:rsidRPr="00D52A90" w14:paraId="63657C21" w14:textId="77777777" w:rsidTr="00711ACE">
        <w:tc>
          <w:tcPr>
            <w:tcW w:w="909" w:type="dxa"/>
            <w:vMerge/>
            <w:tcBorders>
              <w:left w:val="single" w:sz="6" w:space="0" w:color="000000"/>
              <w:right w:val="single" w:sz="6" w:space="0" w:color="000000"/>
            </w:tcBorders>
            <w:shd w:val="clear" w:color="auto" w:fill="FFFFFF"/>
            <w:vAlign w:val="center"/>
            <w:hideMark/>
          </w:tcPr>
          <w:p w14:paraId="70FC7C37" w14:textId="77777777" w:rsidR="006333A1" w:rsidRPr="00D52A90" w:rsidRDefault="006333A1"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1754" w:type="dxa"/>
            <w:vMerge/>
            <w:tcBorders>
              <w:left w:val="single" w:sz="6" w:space="0" w:color="000000"/>
              <w:right w:val="single" w:sz="6" w:space="0" w:color="000000"/>
            </w:tcBorders>
            <w:shd w:val="clear" w:color="auto" w:fill="FFFFFF"/>
          </w:tcPr>
          <w:p w14:paraId="213642B1" w14:textId="77777777" w:rsidR="006333A1" w:rsidRPr="00D52A90" w:rsidRDefault="006333A1"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880" w:type="dxa"/>
            <w:vMerge/>
            <w:tcBorders>
              <w:left w:val="single" w:sz="6" w:space="0" w:color="000000"/>
              <w:right w:val="single" w:sz="6" w:space="0" w:color="000000"/>
            </w:tcBorders>
            <w:shd w:val="clear" w:color="auto" w:fill="FFFFFF"/>
            <w:hideMark/>
          </w:tcPr>
          <w:p w14:paraId="39A94BC1" w14:textId="77777777" w:rsidR="006333A1" w:rsidRPr="00D52A90" w:rsidRDefault="006333A1"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409" w:type="dxa"/>
            <w:tcBorders>
              <w:top w:val="single" w:sz="6" w:space="0" w:color="000000"/>
              <w:left w:val="single" w:sz="6" w:space="0" w:color="000000"/>
              <w:right w:val="single" w:sz="6" w:space="0" w:color="000000"/>
            </w:tcBorders>
            <w:shd w:val="clear" w:color="auto" w:fill="FFFFFF"/>
            <w:hideMark/>
          </w:tcPr>
          <w:p w14:paraId="2ECC0195" w14:textId="77777777" w:rsidR="006333A1" w:rsidRPr="00D52A90" w:rsidRDefault="006333A1" w:rsidP="00283DAE">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Исполнительный документ</w:t>
            </w:r>
          </w:p>
        </w:tc>
      </w:tr>
      <w:tr w:rsidR="006333A1" w:rsidRPr="00D52A90" w14:paraId="61E3FD1F" w14:textId="77777777" w:rsidTr="00711ACE">
        <w:tc>
          <w:tcPr>
            <w:tcW w:w="909" w:type="dxa"/>
            <w:vMerge/>
            <w:tcBorders>
              <w:left w:val="single" w:sz="6" w:space="0" w:color="000000"/>
              <w:right w:val="single" w:sz="6" w:space="0" w:color="000000"/>
            </w:tcBorders>
            <w:shd w:val="clear" w:color="auto" w:fill="FFFFFF"/>
            <w:vAlign w:val="center"/>
            <w:hideMark/>
          </w:tcPr>
          <w:p w14:paraId="4757F75F" w14:textId="77777777" w:rsidR="006333A1" w:rsidRPr="00D52A90" w:rsidRDefault="006333A1"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1754" w:type="dxa"/>
            <w:vMerge/>
            <w:tcBorders>
              <w:left w:val="single" w:sz="6" w:space="0" w:color="000000"/>
              <w:right w:val="single" w:sz="6" w:space="0" w:color="000000"/>
            </w:tcBorders>
            <w:shd w:val="clear" w:color="auto" w:fill="FFFFFF"/>
          </w:tcPr>
          <w:p w14:paraId="14B9DB3F" w14:textId="77777777" w:rsidR="006333A1" w:rsidRPr="00D52A90" w:rsidRDefault="006333A1"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880" w:type="dxa"/>
            <w:vMerge/>
            <w:tcBorders>
              <w:left w:val="single" w:sz="6" w:space="0" w:color="000000"/>
              <w:right w:val="single" w:sz="6" w:space="0" w:color="000000"/>
            </w:tcBorders>
            <w:shd w:val="clear" w:color="auto" w:fill="FFFFFF"/>
            <w:hideMark/>
          </w:tcPr>
          <w:p w14:paraId="391CAA4C" w14:textId="77777777" w:rsidR="006333A1" w:rsidRPr="00D52A90" w:rsidRDefault="006333A1"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409" w:type="dxa"/>
            <w:tcBorders>
              <w:top w:val="single" w:sz="6" w:space="0" w:color="000000"/>
              <w:left w:val="single" w:sz="6" w:space="0" w:color="000000"/>
              <w:right w:val="single" w:sz="6" w:space="0" w:color="000000"/>
            </w:tcBorders>
            <w:shd w:val="clear" w:color="auto" w:fill="FFFFFF"/>
            <w:hideMark/>
          </w:tcPr>
          <w:p w14:paraId="1BBDF81C" w14:textId="77777777" w:rsidR="006333A1" w:rsidRPr="00D52A90" w:rsidRDefault="006333A1" w:rsidP="00283DAE">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Справка-расчет</w:t>
            </w:r>
          </w:p>
        </w:tc>
      </w:tr>
      <w:tr w:rsidR="006333A1" w:rsidRPr="00D52A90" w14:paraId="012E53A4" w14:textId="77777777" w:rsidTr="00711ACE">
        <w:trPr>
          <w:trHeight w:val="426"/>
        </w:trPr>
        <w:tc>
          <w:tcPr>
            <w:tcW w:w="909" w:type="dxa"/>
            <w:vMerge/>
            <w:tcBorders>
              <w:left w:val="single" w:sz="6" w:space="0" w:color="000000"/>
              <w:right w:val="single" w:sz="6" w:space="0" w:color="000000"/>
            </w:tcBorders>
            <w:shd w:val="clear" w:color="auto" w:fill="FFFFFF"/>
            <w:vAlign w:val="center"/>
            <w:hideMark/>
          </w:tcPr>
          <w:p w14:paraId="02727BE3" w14:textId="77777777" w:rsidR="006333A1" w:rsidRPr="00D52A90" w:rsidRDefault="006333A1"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1754" w:type="dxa"/>
            <w:vMerge/>
            <w:tcBorders>
              <w:left w:val="single" w:sz="6" w:space="0" w:color="000000"/>
              <w:right w:val="single" w:sz="6" w:space="0" w:color="000000"/>
            </w:tcBorders>
            <w:shd w:val="clear" w:color="auto" w:fill="FFFFFF"/>
          </w:tcPr>
          <w:p w14:paraId="7D075CF9" w14:textId="77777777" w:rsidR="006333A1" w:rsidRPr="00D52A90" w:rsidRDefault="006333A1"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880" w:type="dxa"/>
            <w:vMerge/>
            <w:tcBorders>
              <w:left w:val="single" w:sz="6" w:space="0" w:color="000000"/>
              <w:right w:val="single" w:sz="6" w:space="0" w:color="000000"/>
            </w:tcBorders>
            <w:shd w:val="clear" w:color="auto" w:fill="FFFFFF"/>
            <w:hideMark/>
          </w:tcPr>
          <w:p w14:paraId="1E86AE6D" w14:textId="77777777" w:rsidR="006333A1" w:rsidRPr="00D52A90" w:rsidRDefault="006333A1"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409" w:type="dxa"/>
            <w:tcBorders>
              <w:top w:val="single" w:sz="6" w:space="0" w:color="000000"/>
              <w:left w:val="single" w:sz="6" w:space="0" w:color="000000"/>
              <w:right w:val="single" w:sz="6" w:space="0" w:color="000000"/>
            </w:tcBorders>
            <w:shd w:val="clear" w:color="auto" w:fill="FFFFFF"/>
            <w:hideMark/>
          </w:tcPr>
          <w:p w14:paraId="2FDE60A5" w14:textId="77777777" w:rsidR="006333A1" w:rsidRPr="00D52A90" w:rsidRDefault="006333A1" w:rsidP="00283DAE">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Бухгалтерская справка (</w:t>
            </w:r>
            <w:hyperlink r:id="rId136" w:anchor="/document/70951956/entry/2320" w:history="1">
              <w:r w:rsidRPr="00D52A90">
                <w:rPr>
                  <w:rStyle w:val="a3"/>
                  <w:rFonts w:ascii="Times New Roman CYR" w:eastAsiaTheme="minorEastAsia" w:hAnsi="Times New Roman CYR" w:cs="Times New Roman CYR"/>
                  <w:color w:val="auto"/>
                  <w:u w:val="none"/>
                  <w:lang w:eastAsia="ru-RU"/>
                </w:rPr>
                <w:t>ф. 0504833</w:t>
              </w:r>
            </w:hyperlink>
            <w:r w:rsidRPr="00D52A90">
              <w:rPr>
                <w:rFonts w:ascii="Times New Roman CYR" w:eastAsiaTheme="minorEastAsia" w:hAnsi="Times New Roman CYR" w:cs="Times New Roman CYR"/>
                <w:lang w:eastAsia="ru-RU"/>
              </w:rPr>
              <w:t>)</w:t>
            </w:r>
          </w:p>
        </w:tc>
      </w:tr>
      <w:tr w:rsidR="006333A1" w:rsidRPr="00D52A90" w14:paraId="210B2FA5" w14:textId="77777777" w:rsidTr="00711ACE">
        <w:trPr>
          <w:trHeight w:val="424"/>
        </w:trPr>
        <w:tc>
          <w:tcPr>
            <w:tcW w:w="909" w:type="dxa"/>
            <w:vMerge/>
            <w:tcBorders>
              <w:left w:val="single" w:sz="6" w:space="0" w:color="000000"/>
              <w:right w:val="single" w:sz="6" w:space="0" w:color="000000"/>
            </w:tcBorders>
            <w:shd w:val="clear" w:color="auto" w:fill="FFFFFF"/>
            <w:vAlign w:val="center"/>
          </w:tcPr>
          <w:p w14:paraId="694B68CF" w14:textId="77777777" w:rsidR="006333A1" w:rsidRPr="00D52A90" w:rsidRDefault="006333A1"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1754" w:type="dxa"/>
            <w:vMerge/>
            <w:tcBorders>
              <w:left w:val="single" w:sz="6" w:space="0" w:color="000000"/>
              <w:right w:val="single" w:sz="6" w:space="0" w:color="000000"/>
            </w:tcBorders>
            <w:shd w:val="clear" w:color="auto" w:fill="FFFFFF"/>
          </w:tcPr>
          <w:p w14:paraId="0D00A9D1" w14:textId="77777777" w:rsidR="006333A1" w:rsidRPr="00D52A90" w:rsidRDefault="006333A1"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880" w:type="dxa"/>
            <w:vMerge/>
            <w:tcBorders>
              <w:left w:val="single" w:sz="6" w:space="0" w:color="000000"/>
              <w:right w:val="single" w:sz="6" w:space="0" w:color="000000"/>
            </w:tcBorders>
            <w:shd w:val="clear" w:color="auto" w:fill="FFFFFF"/>
          </w:tcPr>
          <w:p w14:paraId="6D7F62FB" w14:textId="77777777" w:rsidR="006333A1" w:rsidRPr="00D52A90" w:rsidRDefault="006333A1"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409" w:type="dxa"/>
            <w:tcBorders>
              <w:top w:val="single" w:sz="6" w:space="0" w:color="000000"/>
              <w:left w:val="single" w:sz="6" w:space="0" w:color="000000"/>
              <w:right w:val="single" w:sz="6" w:space="0" w:color="000000"/>
            </w:tcBorders>
            <w:shd w:val="clear" w:color="auto" w:fill="FFFFFF"/>
          </w:tcPr>
          <w:p w14:paraId="4B052FE5" w14:textId="77777777" w:rsidR="006333A1" w:rsidRPr="00D52A90" w:rsidRDefault="006333A1" w:rsidP="00283DAE">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Судебный приказ</w:t>
            </w:r>
          </w:p>
        </w:tc>
      </w:tr>
      <w:tr w:rsidR="006333A1" w:rsidRPr="00D52A90" w14:paraId="1B101460" w14:textId="77777777" w:rsidTr="00711ACE">
        <w:trPr>
          <w:trHeight w:val="424"/>
        </w:trPr>
        <w:tc>
          <w:tcPr>
            <w:tcW w:w="909" w:type="dxa"/>
            <w:vMerge/>
            <w:tcBorders>
              <w:left w:val="single" w:sz="6" w:space="0" w:color="000000"/>
              <w:right w:val="single" w:sz="6" w:space="0" w:color="000000"/>
            </w:tcBorders>
            <w:shd w:val="clear" w:color="auto" w:fill="FFFFFF"/>
            <w:vAlign w:val="center"/>
          </w:tcPr>
          <w:p w14:paraId="452FA369" w14:textId="77777777" w:rsidR="006333A1" w:rsidRPr="00D52A90" w:rsidRDefault="006333A1"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1754" w:type="dxa"/>
            <w:vMerge/>
            <w:tcBorders>
              <w:left w:val="single" w:sz="6" w:space="0" w:color="000000"/>
              <w:bottom w:val="single" w:sz="4" w:space="0" w:color="auto"/>
              <w:right w:val="single" w:sz="6" w:space="0" w:color="000000"/>
            </w:tcBorders>
            <w:shd w:val="clear" w:color="auto" w:fill="FFFFFF"/>
          </w:tcPr>
          <w:p w14:paraId="4F9CBE26" w14:textId="77777777" w:rsidR="006333A1" w:rsidRPr="00D52A90" w:rsidRDefault="006333A1"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880" w:type="dxa"/>
            <w:vMerge/>
            <w:tcBorders>
              <w:left w:val="single" w:sz="6" w:space="0" w:color="000000"/>
              <w:right w:val="single" w:sz="6" w:space="0" w:color="000000"/>
            </w:tcBorders>
            <w:shd w:val="clear" w:color="auto" w:fill="FFFFFF"/>
          </w:tcPr>
          <w:p w14:paraId="4B378AD3" w14:textId="77777777" w:rsidR="006333A1" w:rsidRPr="00D52A90" w:rsidRDefault="006333A1"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409" w:type="dxa"/>
            <w:tcBorders>
              <w:top w:val="single" w:sz="6" w:space="0" w:color="000000"/>
              <w:left w:val="single" w:sz="6" w:space="0" w:color="000000"/>
              <w:right w:val="single" w:sz="6" w:space="0" w:color="000000"/>
            </w:tcBorders>
            <w:shd w:val="clear" w:color="auto" w:fill="FFFFFF"/>
          </w:tcPr>
          <w:p w14:paraId="2CD5A462" w14:textId="77777777" w:rsidR="006333A1" w:rsidRPr="00D52A90" w:rsidRDefault="006333A1" w:rsidP="00283DAE">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Постановления судебных (следственных) органов</w:t>
            </w:r>
          </w:p>
        </w:tc>
      </w:tr>
      <w:tr w:rsidR="00255696" w:rsidRPr="00D52A90" w14:paraId="3EFC8EC3" w14:textId="77777777" w:rsidTr="00711ACE">
        <w:trPr>
          <w:trHeight w:val="464"/>
        </w:trPr>
        <w:tc>
          <w:tcPr>
            <w:tcW w:w="909" w:type="dxa"/>
            <w:vMerge w:val="restart"/>
            <w:tcBorders>
              <w:top w:val="single" w:sz="6" w:space="0" w:color="000000"/>
              <w:left w:val="single" w:sz="6" w:space="0" w:color="000000"/>
              <w:right w:val="single" w:sz="6" w:space="0" w:color="000000"/>
            </w:tcBorders>
            <w:shd w:val="clear" w:color="auto" w:fill="FFFFFF"/>
            <w:vAlign w:val="center"/>
          </w:tcPr>
          <w:p w14:paraId="52EA795F" w14:textId="77777777" w:rsidR="00255696" w:rsidRPr="00D52A90" w:rsidRDefault="00255696" w:rsidP="00664BD0">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6.</w:t>
            </w:r>
          </w:p>
        </w:tc>
        <w:tc>
          <w:tcPr>
            <w:tcW w:w="1754" w:type="dxa"/>
            <w:vMerge w:val="restart"/>
            <w:tcBorders>
              <w:top w:val="single" w:sz="4" w:space="0" w:color="auto"/>
              <w:left w:val="single" w:sz="6" w:space="0" w:color="000000"/>
              <w:right w:val="single" w:sz="6" w:space="0" w:color="000000"/>
            </w:tcBorders>
            <w:shd w:val="clear" w:color="auto" w:fill="FFFFFF"/>
          </w:tcPr>
          <w:p w14:paraId="083F0AD4" w14:textId="77777777" w:rsidR="00255696" w:rsidRPr="00D52A90" w:rsidRDefault="00255696" w:rsidP="00664BD0">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w:hAnsi="Times New Roman" w:cs="Times New Roman"/>
                <w:color w:val="000000"/>
              </w:rPr>
              <w:t>Все виды компенсационных</w:t>
            </w:r>
            <w:r w:rsidR="00ED0896" w:rsidRPr="00D52A90">
              <w:rPr>
                <w:rFonts w:ascii="Times New Roman" w:hAnsi="Times New Roman" w:cs="Times New Roman"/>
                <w:color w:val="000000"/>
              </w:rPr>
              <w:t xml:space="preserve"> выплат, осуществляемых в адрес </w:t>
            </w:r>
            <w:r w:rsidRPr="00D52A90">
              <w:rPr>
                <w:rFonts w:ascii="Times New Roman" w:hAnsi="Times New Roman" w:cs="Times New Roman"/>
                <w:color w:val="000000"/>
              </w:rPr>
              <w:t>физических лиц, – пенсии, пособия и т. д.</w:t>
            </w:r>
          </w:p>
        </w:tc>
        <w:tc>
          <w:tcPr>
            <w:tcW w:w="3880" w:type="dxa"/>
            <w:vMerge w:val="restart"/>
            <w:tcBorders>
              <w:top w:val="single" w:sz="6" w:space="0" w:color="000000"/>
              <w:left w:val="single" w:sz="6" w:space="0" w:color="000000"/>
              <w:right w:val="single" w:sz="6" w:space="0" w:color="000000"/>
            </w:tcBorders>
            <w:shd w:val="clear" w:color="auto" w:fill="FFFFFF"/>
            <w:vAlign w:val="center"/>
          </w:tcPr>
          <w:p w14:paraId="758F2E45" w14:textId="77777777" w:rsidR="00255696" w:rsidRPr="00D52A90" w:rsidRDefault="00255696" w:rsidP="001D5000">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 xml:space="preserve">   Расчетные ведомости;</w:t>
            </w:r>
          </w:p>
          <w:p w14:paraId="10EF034E" w14:textId="77777777" w:rsidR="00255696" w:rsidRPr="00D52A90" w:rsidRDefault="00255696" w:rsidP="00B40BCE">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 xml:space="preserve">   Бухгалтерская справка (ф. 0504833) </w:t>
            </w:r>
            <w:r w:rsidR="009869AB" w:rsidRPr="00D52A90">
              <w:rPr>
                <w:rFonts w:ascii="Times New Roman CYR" w:eastAsiaTheme="minorEastAsia" w:hAnsi="Times New Roman CYR" w:cs="Times New Roman CYR"/>
                <w:lang w:eastAsia="ru-RU"/>
              </w:rPr>
              <w:br/>
              <w:t xml:space="preserve">(с указанием нормативных </w:t>
            </w:r>
            <w:r w:rsidRPr="00D52A90">
              <w:rPr>
                <w:rFonts w:ascii="Times New Roman CYR" w:eastAsiaTheme="minorEastAsia" w:hAnsi="Times New Roman CYR" w:cs="Times New Roman CYR"/>
                <w:lang w:eastAsia="ru-RU"/>
              </w:rPr>
              <w:t>документов, на основании которых осуществляются выплаты).</w:t>
            </w:r>
          </w:p>
        </w:tc>
        <w:tc>
          <w:tcPr>
            <w:tcW w:w="3409" w:type="dxa"/>
            <w:tcBorders>
              <w:top w:val="single" w:sz="6" w:space="0" w:color="000000"/>
              <w:left w:val="single" w:sz="6" w:space="0" w:color="000000"/>
              <w:right w:val="single" w:sz="6" w:space="0" w:color="000000"/>
            </w:tcBorders>
            <w:shd w:val="clear" w:color="auto" w:fill="FFFFFF"/>
          </w:tcPr>
          <w:p w14:paraId="3C5E9317" w14:textId="77777777" w:rsidR="00255696" w:rsidRPr="00D52A90" w:rsidRDefault="00255696" w:rsidP="00255696">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 xml:space="preserve">   Расчетные ведомости</w:t>
            </w:r>
          </w:p>
          <w:p w14:paraId="133DA556" w14:textId="77777777" w:rsidR="00255696" w:rsidRPr="00D52A90" w:rsidRDefault="00255696"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r>
      <w:tr w:rsidR="00255696" w:rsidRPr="00D52A90" w14:paraId="1BB3B572" w14:textId="77777777" w:rsidTr="00711ACE">
        <w:trPr>
          <w:trHeight w:val="934"/>
        </w:trPr>
        <w:tc>
          <w:tcPr>
            <w:tcW w:w="909" w:type="dxa"/>
            <w:vMerge/>
            <w:tcBorders>
              <w:left w:val="single" w:sz="6" w:space="0" w:color="000000"/>
              <w:right w:val="single" w:sz="6" w:space="0" w:color="000000"/>
            </w:tcBorders>
            <w:shd w:val="clear" w:color="auto" w:fill="FFFFFF"/>
            <w:vAlign w:val="center"/>
          </w:tcPr>
          <w:p w14:paraId="79FDA35B" w14:textId="77777777" w:rsidR="00255696" w:rsidRPr="00D52A90" w:rsidRDefault="00255696" w:rsidP="00664BD0">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c>
          <w:tcPr>
            <w:tcW w:w="1754" w:type="dxa"/>
            <w:vMerge/>
            <w:tcBorders>
              <w:left w:val="single" w:sz="6" w:space="0" w:color="000000"/>
              <w:bottom w:val="single" w:sz="6" w:space="0" w:color="000000"/>
              <w:right w:val="single" w:sz="6" w:space="0" w:color="000000"/>
            </w:tcBorders>
            <w:shd w:val="clear" w:color="auto" w:fill="FFFFFF"/>
          </w:tcPr>
          <w:p w14:paraId="1270D611" w14:textId="77777777" w:rsidR="00255696" w:rsidRPr="00D52A90" w:rsidRDefault="00255696" w:rsidP="00664BD0">
            <w:pPr>
              <w:widowControl w:val="0"/>
              <w:autoSpaceDE w:val="0"/>
              <w:autoSpaceDN w:val="0"/>
              <w:adjustRightInd w:val="0"/>
              <w:spacing w:after="0" w:line="240" w:lineRule="auto"/>
              <w:jc w:val="both"/>
              <w:rPr>
                <w:rFonts w:ascii="Times New Roman" w:hAnsi="Times New Roman" w:cs="Times New Roman"/>
                <w:color w:val="000000"/>
              </w:rPr>
            </w:pPr>
          </w:p>
        </w:tc>
        <w:tc>
          <w:tcPr>
            <w:tcW w:w="3880" w:type="dxa"/>
            <w:vMerge/>
            <w:tcBorders>
              <w:left w:val="single" w:sz="6" w:space="0" w:color="000000"/>
              <w:right w:val="single" w:sz="6" w:space="0" w:color="000000"/>
            </w:tcBorders>
            <w:shd w:val="clear" w:color="auto" w:fill="FFFFFF"/>
            <w:vAlign w:val="center"/>
          </w:tcPr>
          <w:p w14:paraId="0DD11555" w14:textId="77777777" w:rsidR="00255696" w:rsidRPr="00D52A90" w:rsidRDefault="00255696" w:rsidP="001D5000">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c>
          <w:tcPr>
            <w:tcW w:w="3409" w:type="dxa"/>
            <w:tcBorders>
              <w:top w:val="single" w:sz="6" w:space="0" w:color="000000"/>
              <w:left w:val="single" w:sz="6" w:space="0" w:color="000000"/>
              <w:right w:val="single" w:sz="6" w:space="0" w:color="000000"/>
            </w:tcBorders>
            <w:shd w:val="clear" w:color="auto" w:fill="FFFFFF"/>
          </w:tcPr>
          <w:p w14:paraId="292C1879" w14:textId="77777777" w:rsidR="00255696" w:rsidRPr="00D52A90" w:rsidRDefault="00255696" w:rsidP="00255696">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 xml:space="preserve">Бухгалтерская справка (ф. 0504833) (с указанием нормативных </w:t>
            </w:r>
            <w:r w:rsidRPr="00D52A90">
              <w:rPr>
                <w:rFonts w:ascii="Times New Roman CYR" w:eastAsiaTheme="minorEastAsia" w:hAnsi="Times New Roman CYR" w:cs="Times New Roman CYR"/>
                <w:lang w:eastAsia="ru-RU"/>
              </w:rPr>
              <w:br/>
              <w:t>документов, на основании которых осуществляются выплаты).</w:t>
            </w:r>
          </w:p>
        </w:tc>
      </w:tr>
      <w:tr w:rsidR="00262B5F" w:rsidRPr="00D52A90" w14:paraId="47AAB76C" w14:textId="77777777" w:rsidTr="00711ACE">
        <w:trPr>
          <w:trHeight w:val="240"/>
        </w:trPr>
        <w:tc>
          <w:tcPr>
            <w:tcW w:w="909" w:type="dxa"/>
            <w:vMerge w:val="restart"/>
            <w:tcBorders>
              <w:top w:val="single" w:sz="6" w:space="0" w:color="000000"/>
              <w:left w:val="single" w:sz="6" w:space="0" w:color="000000"/>
              <w:right w:val="single" w:sz="6" w:space="0" w:color="000000"/>
            </w:tcBorders>
            <w:shd w:val="clear" w:color="auto" w:fill="FFFFFF"/>
            <w:hideMark/>
          </w:tcPr>
          <w:p w14:paraId="5844A7EF" w14:textId="77777777" w:rsidR="00262B5F" w:rsidRPr="00D52A90" w:rsidRDefault="00262B5F" w:rsidP="00262B5F">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7.</w:t>
            </w:r>
          </w:p>
        </w:tc>
        <w:tc>
          <w:tcPr>
            <w:tcW w:w="1754" w:type="dxa"/>
            <w:vMerge w:val="restart"/>
            <w:tcBorders>
              <w:top w:val="single" w:sz="6" w:space="0" w:color="000000"/>
              <w:left w:val="single" w:sz="6" w:space="0" w:color="000000"/>
              <w:right w:val="single" w:sz="6" w:space="0" w:color="000000"/>
            </w:tcBorders>
            <w:shd w:val="clear" w:color="auto" w:fill="FFFFFF"/>
          </w:tcPr>
          <w:p w14:paraId="5CEB6DA4" w14:textId="77777777" w:rsidR="00262B5F" w:rsidRPr="00D52A90" w:rsidRDefault="0023358E" w:rsidP="00B84CF8">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В</w:t>
            </w:r>
            <w:r w:rsidR="00262B5F" w:rsidRPr="00D52A90">
              <w:rPr>
                <w:rFonts w:ascii="Times New Roman CYR" w:eastAsiaTheme="minorEastAsia" w:hAnsi="Times New Roman CYR" w:cs="Times New Roman CYR"/>
                <w:lang w:eastAsia="ru-RU"/>
              </w:rPr>
              <w:t>зыскани</w:t>
            </w:r>
            <w:r w:rsidR="00B84CF8" w:rsidRPr="00D52A90">
              <w:rPr>
                <w:rFonts w:ascii="Times New Roman CYR" w:eastAsiaTheme="minorEastAsia" w:hAnsi="Times New Roman CYR" w:cs="Times New Roman CYR"/>
                <w:lang w:eastAsia="ru-RU"/>
              </w:rPr>
              <w:t>е</w:t>
            </w:r>
            <w:r w:rsidRPr="00D52A90">
              <w:rPr>
                <w:rFonts w:ascii="Times New Roman CYR" w:eastAsiaTheme="minorEastAsia" w:hAnsi="Times New Roman CYR" w:cs="Times New Roman CYR"/>
                <w:lang w:eastAsia="ru-RU"/>
              </w:rPr>
              <w:t xml:space="preserve"> налогов</w:t>
            </w:r>
            <w:r w:rsidR="00262B5F" w:rsidRPr="00D52A90">
              <w:rPr>
                <w:rFonts w:ascii="Times New Roman CYR" w:eastAsiaTheme="minorEastAsia" w:hAnsi="Times New Roman CYR" w:cs="Times New Roman CYR"/>
                <w:lang w:eastAsia="ru-RU"/>
              </w:rPr>
              <w:t>, сбор</w:t>
            </w:r>
            <w:r w:rsidRPr="00D52A90">
              <w:rPr>
                <w:rFonts w:ascii="Times New Roman CYR" w:eastAsiaTheme="minorEastAsia" w:hAnsi="Times New Roman CYR" w:cs="Times New Roman CYR"/>
                <w:lang w:eastAsia="ru-RU"/>
              </w:rPr>
              <w:t>ов</w:t>
            </w:r>
            <w:r w:rsidR="00262B5F" w:rsidRPr="00D52A90">
              <w:rPr>
                <w:rFonts w:ascii="Times New Roman CYR" w:eastAsiaTheme="minorEastAsia" w:hAnsi="Times New Roman CYR" w:cs="Times New Roman CYR"/>
                <w:lang w:eastAsia="ru-RU"/>
              </w:rPr>
              <w:t>, пеней и штрафов</w:t>
            </w:r>
          </w:p>
          <w:p w14:paraId="4EDA030B" w14:textId="77777777" w:rsidR="00B84CF8" w:rsidRPr="00D52A90" w:rsidRDefault="0023358E" w:rsidP="00B84CF8">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 xml:space="preserve">Уплата </w:t>
            </w:r>
            <w:r w:rsidR="00B84CF8" w:rsidRPr="00D52A90">
              <w:rPr>
                <w:rFonts w:ascii="Times New Roman CYR" w:eastAsiaTheme="minorEastAsia" w:hAnsi="Times New Roman CYR" w:cs="Times New Roman CYR"/>
                <w:lang w:eastAsia="ru-RU"/>
              </w:rPr>
              <w:t>всех видов сборов, пошлин, патентных платежей</w:t>
            </w:r>
          </w:p>
        </w:tc>
        <w:tc>
          <w:tcPr>
            <w:tcW w:w="3880" w:type="dxa"/>
            <w:vMerge w:val="restart"/>
            <w:tcBorders>
              <w:top w:val="single" w:sz="6" w:space="0" w:color="000000"/>
              <w:left w:val="single" w:sz="6" w:space="0" w:color="000000"/>
              <w:right w:val="single" w:sz="6" w:space="0" w:color="000000"/>
            </w:tcBorders>
            <w:shd w:val="clear" w:color="auto" w:fill="FFFFFF"/>
            <w:hideMark/>
          </w:tcPr>
          <w:p w14:paraId="1CB3AE5D" w14:textId="77777777" w:rsidR="00262B5F" w:rsidRPr="00D52A90" w:rsidRDefault="00262B5F" w:rsidP="000F2442">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 xml:space="preserve">   Бухгалтерская справка (</w:t>
            </w:r>
            <w:hyperlink r:id="rId137" w:anchor="/document/70951956/entry/2320" w:history="1">
              <w:r w:rsidRPr="00D52A90">
                <w:rPr>
                  <w:rStyle w:val="a3"/>
                  <w:rFonts w:ascii="Times New Roman CYR" w:eastAsiaTheme="minorEastAsia" w:hAnsi="Times New Roman CYR" w:cs="Times New Roman CYR"/>
                  <w:color w:val="auto"/>
                  <w:u w:val="none"/>
                  <w:lang w:eastAsia="ru-RU"/>
                </w:rPr>
                <w:t>ф. 0504833</w:t>
              </w:r>
            </w:hyperlink>
            <w:r w:rsidRPr="00D52A90">
              <w:rPr>
                <w:rFonts w:ascii="Times New Roman CYR" w:eastAsiaTheme="minorEastAsia" w:hAnsi="Times New Roman CYR" w:cs="Times New Roman CYR"/>
                <w:lang w:eastAsia="ru-RU"/>
              </w:rPr>
              <w:t>);</w:t>
            </w:r>
          </w:p>
          <w:p w14:paraId="3434F8CF" w14:textId="77777777" w:rsidR="00262B5F" w:rsidRPr="00D52A90" w:rsidRDefault="00262B5F" w:rsidP="000F2442">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 xml:space="preserve">   Решение налогового органа;</w:t>
            </w:r>
          </w:p>
          <w:p w14:paraId="6F39DA90" w14:textId="77777777" w:rsidR="00262B5F" w:rsidRPr="00D52A90" w:rsidRDefault="00262B5F" w:rsidP="000F2442">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 xml:space="preserve">   Справка-расчет.</w:t>
            </w:r>
          </w:p>
        </w:tc>
        <w:tc>
          <w:tcPr>
            <w:tcW w:w="3409" w:type="dxa"/>
            <w:tcBorders>
              <w:top w:val="single" w:sz="6" w:space="0" w:color="000000"/>
              <w:left w:val="single" w:sz="6" w:space="0" w:color="000000"/>
              <w:right w:val="single" w:sz="6" w:space="0" w:color="000000"/>
            </w:tcBorders>
            <w:shd w:val="clear" w:color="auto" w:fill="FFFFFF"/>
            <w:hideMark/>
          </w:tcPr>
          <w:p w14:paraId="1982BD73" w14:textId="77777777" w:rsidR="00262B5F" w:rsidRPr="00D52A90" w:rsidRDefault="00262B5F" w:rsidP="00262B5F">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Бухгалтерская справка (</w:t>
            </w:r>
            <w:hyperlink r:id="rId138" w:anchor="/document/70951956/entry/2320" w:history="1">
              <w:r w:rsidRPr="00D52A90">
                <w:rPr>
                  <w:rStyle w:val="a3"/>
                  <w:rFonts w:ascii="Times New Roman CYR" w:eastAsiaTheme="minorEastAsia" w:hAnsi="Times New Roman CYR" w:cs="Times New Roman CYR"/>
                  <w:color w:val="auto"/>
                  <w:u w:val="none"/>
                  <w:lang w:eastAsia="ru-RU"/>
                </w:rPr>
                <w:t>ф. 0504833</w:t>
              </w:r>
            </w:hyperlink>
            <w:r w:rsidRPr="00D52A90">
              <w:rPr>
                <w:rFonts w:ascii="Times New Roman CYR" w:eastAsiaTheme="minorEastAsia" w:hAnsi="Times New Roman CYR" w:cs="Times New Roman CYR"/>
                <w:lang w:eastAsia="ru-RU"/>
              </w:rPr>
              <w:t>)</w:t>
            </w:r>
          </w:p>
        </w:tc>
      </w:tr>
      <w:tr w:rsidR="00262B5F" w:rsidRPr="00D52A90" w14:paraId="0FBBC827" w14:textId="77777777" w:rsidTr="00711ACE">
        <w:tc>
          <w:tcPr>
            <w:tcW w:w="909" w:type="dxa"/>
            <w:vMerge/>
            <w:tcBorders>
              <w:top w:val="single" w:sz="6" w:space="0" w:color="000000"/>
              <w:left w:val="single" w:sz="6" w:space="0" w:color="000000"/>
              <w:right w:val="single" w:sz="6" w:space="0" w:color="000000"/>
            </w:tcBorders>
            <w:shd w:val="clear" w:color="auto" w:fill="FFFFFF"/>
            <w:vAlign w:val="center"/>
            <w:hideMark/>
          </w:tcPr>
          <w:p w14:paraId="7B4B917B" w14:textId="77777777" w:rsidR="00262B5F" w:rsidRPr="00D52A90" w:rsidRDefault="00262B5F"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1754" w:type="dxa"/>
            <w:vMerge/>
            <w:tcBorders>
              <w:left w:val="single" w:sz="6" w:space="0" w:color="000000"/>
              <w:right w:val="single" w:sz="6" w:space="0" w:color="000000"/>
            </w:tcBorders>
            <w:shd w:val="clear" w:color="auto" w:fill="FFFFFF"/>
          </w:tcPr>
          <w:p w14:paraId="1D19276D" w14:textId="77777777" w:rsidR="00262B5F" w:rsidRPr="00D52A90" w:rsidRDefault="00262B5F"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880" w:type="dxa"/>
            <w:vMerge/>
            <w:tcBorders>
              <w:top w:val="single" w:sz="6" w:space="0" w:color="000000"/>
              <w:left w:val="single" w:sz="6" w:space="0" w:color="000000"/>
              <w:right w:val="single" w:sz="6" w:space="0" w:color="000000"/>
            </w:tcBorders>
            <w:shd w:val="clear" w:color="auto" w:fill="FFFFFF"/>
            <w:hideMark/>
          </w:tcPr>
          <w:p w14:paraId="690A514B" w14:textId="77777777" w:rsidR="00262B5F" w:rsidRPr="00D52A90" w:rsidRDefault="00262B5F"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409" w:type="dxa"/>
            <w:tcBorders>
              <w:top w:val="single" w:sz="6" w:space="0" w:color="000000"/>
              <w:left w:val="single" w:sz="6" w:space="0" w:color="000000"/>
              <w:right w:val="single" w:sz="6" w:space="0" w:color="000000"/>
            </w:tcBorders>
            <w:shd w:val="clear" w:color="auto" w:fill="FFFFFF"/>
            <w:hideMark/>
          </w:tcPr>
          <w:p w14:paraId="4BDD9C23" w14:textId="77777777" w:rsidR="00262B5F" w:rsidRPr="00D52A90" w:rsidRDefault="00262B5F" w:rsidP="00262B5F">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Решение налогового органа</w:t>
            </w:r>
          </w:p>
        </w:tc>
      </w:tr>
      <w:tr w:rsidR="00120F67" w:rsidRPr="00D52A90" w14:paraId="0C39BFFA" w14:textId="77777777" w:rsidTr="00711ACE">
        <w:trPr>
          <w:trHeight w:val="298"/>
        </w:trPr>
        <w:tc>
          <w:tcPr>
            <w:tcW w:w="9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FA470D" w14:textId="77777777" w:rsidR="00120F67" w:rsidRPr="00D52A90" w:rsidRDefault="00120F67"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1754" w:type="dxa"/>
            <w:vMerge/>
            <w:tcBorders>
              <w:left w:val="single" w:sz="6" w:space="0" w:color="000000"/>
              <w:bottom w:val="single" w:sz="4" w:space="0" w:color="auto"/>
              <w:right w:val="single" w:sz="6" w:space="0" w:color="000000"/>
            </w:tcBorders>
            <w:shd w:val="clear" w:color="auto" w:fill="FFFFFF"/>
          </w:tcPr>
          <w:p w14:paraId="6984911E" w14:textId="77777777" w:rsidR="00120F67" w:rsidRPr="00D52A90" w:rsidRDefault="00120F67"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880" w:type="dxa"/>
            <w:vMerge/>
            <w:tcBorders>
              <w:top w:val="single" w:sz="6" w:space="0" w:color="000000"/>
              <w:left w:val="single" w:sz="6" w:space="0" w:color="000000"/>
              <w:bottom w:val="single" w:sz="6" w:space="0" w:color="000000"/>
              <w:right w:val="single" w:sz="6" w:space="0" w:color="000000"/>
            </w:tcBorders>
            <w:shd w:val="clear" w:color="auto" w:fill="FFFFFF"/>
            <w:hideMark/>
          </w:tcPr>
          <w:p w14:paraId="1DC00C1C" w14:textId="77777777" w:rsidR="00120F67" w:rsidRPr="00D52A90" w:rsidRDefault="00120F67"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c>
        <w:tc>
          <w:tcPr>
            <w:tcW w:w="3409" w:type="dxa"/>
            <w:tcBorders>
              <w:top w:val="single" w:sz="6" w:space="0" w:color="000000"/>
              <w:left w:val="single" w:sz="6" w:space="0" w:color="000000"/>
              <w:bottom w:val="single" w:sz="6" w:space="0" w:color="000000"/>
              <w:right w:val="single" w:sz="6" w:space="0" w:color="000000"/>
            </w:tcBorders>
            <w:shd w:val="clear" w:color="auto" w:fill="FFFFFF"/>
            <w:hideMark/>
          </w:tcPr>
          <w:p w14:paraId="6B9D4A56" w14:textId="77777777" w:rsidR="00120F67" w:rsidRPr="00D52A90" w:rsidRDefault="00120F67" w:rsidP="00262B5F">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Справка-расчет</w:t>
            </w:r>
          </w:p>
        </w:tc>
      </w:tr>
      <w:tr w:rsidR="00D75183" w:rsidRPr="00D52A90" w14:paraId="296C121D" w14:textId="77777777" w:rsidTr="00711ACE">
        <w:trPr>
          <w:trHeight w:val="298"/>
        </w:trPr>
        <w:tc>
          <w:tcPr>
            <w:tcW w:w="909" w:type="dxa"/>
            <w:tcBorders>
              <w:top w:val="single" w:sz="6" w:space="0" w:color="000000"/>
              <w:left w:val="single" w:sz="6" w:space="0" w:color="000000"/>
              <w:bottom w:val="single" w:sz="4" w:space="0" w:color="auto"/>
              <w:right w:val="single" w:sz="6" w:space="0" w:color="000000"/>
            </w:tcBorders>
            <w:shd w:val="clear" w:color="auto" w:fill="FFFFFF"/>
            <w:vAlign w:val="center"/>
          </w:tcPr>
          <w:p w14:paraId="1E86A1AE" w14:textId="77777777" w:rsidR="00D75183" w:rsidRPr="00D52A90" w:rsidRDefault="00D75183" w:rsidP="00D75183">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CYR" w:eastAsiaTheme="minorEastAsia" w:hAnsi="Times New Roman CYR" w:cs="Times New Roman CYR"/>
                <w:lang w:eastAsia="ru-RU"/>
              </w:rPr>
              <w:t>8.</w:t>
            </w:r>
          </w:p>
        </w:tc>
        <w:tc>
          <w:tcPr>
            <w:tcW w:w="1754" w:type="dxa"/>
            <w:tcBorders>
              <w:top w:val="single" w:sz="4" w:space="0" w:color="auto"/>
              <w:left w:val="single" w:sz="6" w:space="0" w:color="000000"/>
              <w:bottom w:val="single" w:sz="4" w:space="0" w:color="auto"/>
              <w:right w:val="single" w:sz="6" w:space="0" w:color="000000"/>
            </w:tcBorders>
            <w:shd w:val="clear" w:color="auto" w:fill="FFFFFF"/>
          </w:tcPr>
          <w:p w14:paraId="2DF54B1B" w14:textId="77777777" w:rsidR="00D75183" w:rsidRPr="00D52A90" w:rsidRDefault="00EA2439" w:rsidP="00EA2439">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w:hAnsi="Times New Roman" w:cs="Times New Roman"/>
                <w:color w:val="000000"/>
              </w:rPr>
              <w:t>Иные обязательства</w:t>
            </w:r>
          </w:p>
        </w:tc>
        <w:tc>
          <w:tcPr>
            <w:tcW w:w="3880" w:type="dxa"/>
            <w:tcBorders>
              <w:top w:val="single" w:sz="6" w:space="0" w:color="000000"/>
              <w:left w:val="single" w:sz="6" w:space="0" w:color="000000"/>
              <w:bottom w:val="single" w:sz="4" w:space="0" w:color="auto"/>
              <w:right w:val="single" w:sz="6" w:space="0" w:color="000000"/>
            </w:tcBorders>
            <w:shd w:val="clear" w:color="auto" w:fill="FFFFFF"/>
          </w:tcPr>
          <w:p w14:paraId="364F1BCF" w14:textId="77777777" w:rsidR="00D75183" w:rsidRPr="00D52A90" w:rsidRDefault="00EA2439" w:rsidP="00EA2439">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w:hAnsi="Times New Roman" w:cs="Times New Roman"/>
                <w:color w:val="000000"/>
              </w:rPr>
              <w:t>Документы, подтверждающие возникновение обязательства</w:t>
            </w:r>
          </w:p>
        </w:tc>
        <w:tc>
          <w:tcPr>
            <w:tcW w:w="3409" w:type="dxa"/>
            <w:tcBorders>
              <w:top w:val="single" w:sz="6" w:space="0" w:color="000000"/>
              <w:left w:val="single" w:sz="6" w:space="0" w:color="000000"/>
              <w:bottom w:val="single" w:sz="4" w:space="0" w:color="auto"/>
              <w:right w:val="single" w:sz="6" w:space="0" w:color="000000"/>
            </w:tcBorders>
            <w:shd w:val="clear" w:color="auto" w:fill="FFFFFF"/>
          </w:tcPr>
          <w:p w14:paraId="13EA953D" w14:textId="77777777" w:rsidR="00D75183" w:rsidRPr="00D52A90" w:rsidRDefault="00EA2439" w:rsidP="00262B5F">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D52A90">
              <w:rPr>
                <w:rFonts w:ascii="Times New Roman" w:hAnsi="Times New Roman" w:cs="Times New Roman"/>
                <w:color w:val="000000"/>
              </w:rPr>
              <w:t>Документы, подтверждающие возникновение обязательства</w:t>
            </w:r>
          </w:p>
        </w:tc>
      </w:tr>
    </w:tbl>
    <w:p w14:paraId="31FFAAEB" w14:textId="77777777" w:rsidR="00CA0689" w:rsidRPr="00D52A90" w:rsidRDefault="00CA0689" w:rsidP="00D134CC">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384CBEAE" w14:textId="716BF893" w:rsidR="00D134CC" w:rsidRPr="00D52A90" w:rsidRDefault="00CA0689" w:rsidP="00545E76">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sidRPr="00D52A90">
        <w:rPr>
          <w:rFonts w:ascii="Times New Roman CYR" w:eastAsiaTheme="minorEastAsia" w:hAnsi="Times New Roman CYR" w:cs="Times New Roman CYR"/>
          <w:sz w:val="24"/>
          <w:szCs w:val="24"/>
          <w:lang w:eastAsia="ru-RU"/>
        </w:rPr>
        <w:t>2</w:t>
      </w:r>
      <w:r w:rsidR="00647B69" w:rsidRPr="00D52A90">
        <w:rPr>
          <w:rFonts w:ascii="Times New Roman CYR" w:eastAsiaTheme="minorEastAsia" w:hAnsi="Times New Roman CYR" w:cs="Times New Roman CYR"/>
          <w:sz w:val="24"/>
          <w:szCs w:val="24"/>
          <w:lang w:eastAsia="ru-RU"/>
        </w:rPr>
        <w:t>2</w:t>
      </w:r>
      <w:r w:rsidR="00D134CC" w:rsidRPr="00D52A90">
        <w:rPr>
          <w:rFonts w:ascii="Times New Roman CYR" w:eastAsiaTheme="minorEastAsia" w:hAnsi="Times New Roman CYR" w:cs="Times New Roman CYR"/>
          <w:sz w:val="24"/>
          <w:szCs w:val="24"/>
          <w:lang w:eastAsia="ru-RU"/>
        </w:rPr>
        <w:t>.2. Аналитический учет</w:t>
      </w:r>
      <w:r w:rsidR="001A0FF9" w:rsidRPr="00D52A90">
        <w:rPr>
          <w:rFonts w:ascii="Times New Roman CYR" w:eastAsiaTheme="minorEastAsia" w:hAnsi="Times New Roman CYR" w:cs="Times New Roman CYR"/>
          <w:sz w:val="24"/>
          <w:szCs w:val="24"/>
          <w:lang w:eastAsia="ru-RU"/>
        </w:rPr>
        <w:t xml:space="preserve"> обязательств ведется в разрезе</w:t>
      </w:r>
      <w:r w:rsidR="00D134CC" w:rsidRPr="00D52A90">
        <w:rPr>
          <w:rFonts w:ascii="Times New Roman CYR" w:eastAsiaTheme="minorEastAsia" w:hAnsi="Times New Roman CYR" w:cs="Times New Roman CYR"/>
          <w:b/>
          <w:bCs/>
          <w:sz w:val="24"/>
          <w:szCs w:val="24"/>
          <w:lang w:eastAsia="ru-RU"/>
        </w:rPr>
        <w:t> </w:t>
      </w:r>
      <w:r w:rsidR="001A0FF9" w:rsidRPr="00D52A90">
        <w:rPr>
          <w:rFonts w:ascii="Times New Roman CYR" w:eastAsiaTheme="minorEastAsia" w:hAnsi="Times New Roman CYR" w:cs="Times New Roman CYR"/>
          <w:bCs/>
          <w:sz w:val="24"/>
          <w:szCs w:val="24"/>
          <w:lang w:eastAsia="ru-RU"/>
        </w:rPr>
        <w:t>контрактов (договоров)</w:t>
      </w:r>
    </w:p>
    <w:p w14:paraId="733BF3B9" w14:textId="76D0A2F3" w:rsidR="00545E76" w:rsidRPr="00545E76" w:rsidRDefault="00545E76" w:rsidP="00C65809">
      <w:pPr>
        <w:spacing w:after="0"/>
        <w:ind w:firstLine="567"/>
        <w:jc w:val="both"/>
        <w:rPr>
          <w:rFonts w:ascii="Times New Roman" w:eastAsia="Times New Roman" w:hAnsi="Times New Roman" w:cs="Times New Roman"/>
          <w:sz w:val="24"/>
          <w:szCs w:val="24"/>
          <w:lang w:eastAsia="ru-RU"/>
        </w:rPr>
      </w:pPr>
      <w:r w:rsidRPr="00D52A90">
        <w:rPr>
          <w:rFonts w:ascii="Times New Roman CYR" w:eastAsiaTheme="minorEastAsia" w:hAnsi="Times New Roman CYR" w:cs="Times New Roman CYR"/>
          <w:sz w:val="24"/>
          <w:szCs w:val="24"/>
          <w:lang w:eastAsia="ru-RU"/>
        </w:rPr>
        <w:t>2</w:t>
      </w:r>
      <w:r w:rsidR="00647B69" w:rsidRPr="00D52A90">
        <w:rPr>
          <w:rFonts w:ascii="Times New Roman CYR" w:eastAsiaTheme="minorEastAsia" w:hAnsi="Times New Roman CYR" w:cs="Times New Roman CYR"/>
          <w:sz w:val="24"/>
          <w:szCs w:val="24"/>
          <w:lang w:eastAsia="ru-RU"/>
        </w:rPr>
        <w:t>2</w:t>
      </w:r>
      <w:r w:rsidR="00D134CC" w:rsidRPr="00D52A90">
        <w:rPr>
          <w:rFonts w:ascii="Times New Roman CYR" w:eastAsiaTheme="minorEastAsia" w:hAnsi="Times New Roman CYR" w:cs="Times New Roman CYR"/>
          <w:sz w:val="24"/>
          <w:szCs w:val="24"/>
          <w:lang w:eastAsia="ru-RU"/>
        </w:rPr>
        <w:t>.3. </w:t>
      </w:r>
      <w:r w:rsidRPr="00D52A90">
        <w:rPr>
          <w:rFonts w:ascii="Times New Roman" w:eastAsia="Times New Roman" w:hAnsi="Times New Roman" w:cs="Times New Roman"/>
          <w:sz w:val="24"/>
          <w:szCs w:val="24"/>
          <w:lang w:eastAsia="ru-RU"/>
        </w:rPr>
        <w:t xml:space="preserve">Принятие к учету обязательств (денежных обязательств) осуществляется в порядке, приведенном </w:t>
      </w:r>
      <w:r w:rsidR="00FC2616" w:rsidRPr="00D52A90">
        <w:rPr>
          <w:rFonts w:ascii="Times New Roman" w:eastAsia="Times New Roman" w:hAnsi="Times New Roman" w:cs="Times New Roman"/>
          <w:sz w:val="24"/>
          <w:szCs w:val="24"/>
          <w:lang w:eastAsia="ru-RU"/>
        </w:rPr>
        <w:t>в П</w:t>
      </w:r>
      <w:r w:rsidRPr="00D52A90">
        <w:rPr>
          <w:rFonts w:ascii="Times New Roman" w:eastAsia="Times New Roman" w:hAnsi="Times New Roman" w:cs="Times New Roman"/>
          <w:sz w:val="24"/>
          <w:szCs w:val="24"/>
          <w:lang w:eastAsia="ru-RU"/>
        </w:rPr>
        <w:t xml:space="preserve">риложении </w:t>
      </w:r>
      <w:r w:rsidR="00FC2616" w:rsidRPr="00D52A90">
        <w:rPr>
          <w:rFonts w:ascii="Times New Roman" w:eastAsia="Times New Roman" w:hAnsi="Times New Roman" w:cs="Times New Roman"/>
          <w:sz w:val="24"/>
          <w:szCs w:val="24"/>
          <w:lang w:eastAsia="ru-RU"/>
        </w:rPr>
        <w:t xml:space="preserve">№ </w:t>
      </w:r>
      <w:r w:rsidR="008D37C9" w:rsidRPr="00D52A90">
        <w:rPr>
          <w:rFonts w:ascii="Times New Roman" w:eastAsia="Times New Roman" w:hAnsi="Times New Roman" w:cs="Times New Roman"/>
          <w:sz w:val="24"/>
          <w:szCs w:val="24"/>
          <w:lang w:eastAsia="ru-RU"/>
        </w:rPr>
        <w:t>15</w:t>
      </w:r>
      <w:r w:rsidR="00FC2616" w:rsidRPr="008778C6">
        <w:rPr>
          <w:rFonts w:ascii="Times New Roman" w:eastAsia="Times New Roman" w:hAnsi="Times New Roman" w:cs="Times New Roman"/>
          <w:sz w:val="24"/>
          <w:szCs w:val="24"/>
          <w:lang w:eastAsia="ru-RU"/>
        </w:rPr>
        <w:t xml:space="preserve"> к Учетной политике</w:t>
      </w:r>
      <w:r w:rsidRPr="008778C6">
        <w:rPr>
          <w:rFonts w:ascii="Times New Roman" w:eastAsia="Times New Roman" w:hAnsi="Times New Roman" w:cs="Times New Roman"/>
          <w:sz w:val="24"/>
          <w:szCs w:val="24"/>
          <w:lang w:eastAsia="ru-RU"/>
        </w:rPr>
        <w:t>.</w:t>
      </w:r>
    </w:p>
    <w:p w14:paraId="5E01EA3B" w14:textId="013514A4" w:rsidR="00D134CC" w:rsidRPr="00AF7C9B" w:rsidRDefault="00AF7C9B" w:rsidP="00AF7C9B">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2</w:t>
      </w:r>
      <w:r w:rsidR="00647B69">
        <w:rPr>
          <w:rFonts w:ascii="Times New Roman CYR" w:eastAsiaTheme="minorEastAsia" w:hAnsi="Times New Roman CYR" w:cs="Times New Roman CYR"/>
          <w:sz w:val="24"/>
          <w:szCs w:val="24"/>
          <w:lang w:eastAsia="ru-RU"/>
        </w:rPr>
        <w:t>2</w:t>
      </w:r>
      <w:r w:rsidR="00D134CC" w:rsidRPr="00D134CC">
        <w:rPr>
          <w:rFonts w:ascii="Times New Roman CYR" w:eastAsiaTheme="minorEastAsia" w:hAnsi="Times New Roman CYR" w:cs="Times New Roman CYR"/>
          <w:sz w:val="24"/>
          <w:szCs w:val="24"/>
          <w:lang w:eastAsia="ru-RU"/>
        </w:rPr>
        <w:t>.4. Аналитический учет принимаемых</w:t>
      </w:r>
      <w:r w:rsidR="00C65809">
        <w:rPr>
          <w:rFonts w:ascii="Times New Roman CYR" w:eastAsiaTheme="minorEastAsia" w:hAnsi="Times New Roman CYR" w:cs="Times New Roman CYR"/>
          <w:sz w:val="24"/>
          <w:szCs w:val="24"/>
          <w:lang w:eastAsia="ru-RU"/>
        </w:rPr>
        <w:t xml:space="preserve"> обязательств ведется в разрезе</w:t>
      </w:r>
      <w:r>
        <w:rPr>
          <w:rFonts w:ascii="Times New Roman CYR" w:eastAsiaTheme="minorEastAsia" w:hAnsi="Times New Roman CYR" w:cs="Times New Roman CYR"/>
          <w:b/>
          <w:bCs/>
          <w:sz w:val="24"/>
          <w:szCs w:val="24"/>
          <w:lang w:eastAsia="ru-RU"/>
        </w:rPr>
        <w:t xml:space="preserve"> </w:t>
      </w:r>
      <w:r>
        <w:rPr>
          <w:rFonts w:ascii="Times New Roman CYR" w:eastAsiaTheme="minorEastAsia" w:hAnsi="Times New Roman CYR" w:cs="Times New Roman CYR"/>
          <w:bCs/>
          <w:sz w:val="24"/>
          <w:szCs w:val="24"/>
          <w:lang w:eastAsia="ru-RU"/>
        </w:rPr>
        <w:t>контрактов (договоров).</w:t>
      </w:r>
    </w:p>
    <w:p w14:paraId="0A83B42D" w14:textId="0B782D96" w:rsidR="00D134CC" w:rsidRDefault="00A3692A" w:rsidP="00A3692A">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2</w:t>
      </w:r>
      <w:r w:rsidR="00647B69">
        <w:rPr>
          <w:rFonts w:ascii="Times New Roman CYR" w:eastAsiaTheme="minorEastAsia" w:hAnsi="Times New Roman CYR" w:cs="Times New Roman CYR"/>
          <w:sz w:val="24"/>
          <w:szCs w:val="24"/>
          <w:lang w:eastAsia="ru-RU"/>
        </w:rPr>
        <w:t>2</w:t>
      </w:r>
      <w:r w:rsidR="00D134CC" w:rsidRPr="00D134CC">
        <w:rPr>
          <w:rFonts w:ascii="Times New Roman CYR" w:eastAsiaTheme="minorEastAsia" w:hAnsi="Times New Roman CYR" w:cs="Times New Roman CYR"/>
          <w:sz w:val="24"/>
          <w:szCs w:val="24"/>
          <w:lang w:eastAsia="ru-RU"/>
        </w:rPr>
        <w:t>.5. Учет плановых назначений по доходам, расходам и источникам финансирования дефицита (средств учреждения)</w:t>
      </w:r>
      <w:r w:rsidR="00C47DE8">
        <w:rPr>
          <w:rFonts w:ascii="Times New Roman CYR" w:eastAsiaTheme="minorEastAsia" w:hAnsi="Times New Roman CYR" w:cs="Times New Roman CYR"/>
          <w:sz w:val="24"/>
          <w:szCs w:val="24"/>
          <w:lang w:eastAsia="ru-RU"/>
        </w:rPr>
        <w:t xml:space="preserve"> в бюджетных и автономных учреждениях</w:t>
      </w:r>
      <w:r w:rsidR="00D134CC" w:rsidRPr="00D134CC">
        <w:rPr>
          <w:rFonts w:ascii="Times New Roman CYR" w:eastAsiaTheme="minorEastAsia" w:hAnsi="Times New Roman CYR" w:cs="Times New Roman CYR"/>
          <w:sz w:val="24"/>
          <w:szCs w:val="24"/>
          <w:lang w:eastAsia="ru-RU"/>
        </w:rPr>
        <w:t xml:space="preserve"> осуществляется на счетах санкционирования в разрезе составных частей кодов бюджетной классификации (в том числе в разрезе кодов КОСГУ) согласно той детализации доходов, расходов и источников финансирования дефицита (средств учреждения) по кодам бюджетной классификации (в том числе по кодам КОСГУ), которая предусмотрена при доведении (утверждении) плановых назначений.</w:t>
      </w:r>
    </w:p>
    <w:p w14:paraId="79A3D48C" w14:textId="7D80A6A9" w:rsidR="00C47DE8" w:rsidRPr="00D134CC" w:rsidRDefault="00711ACE" w:rsidP="00A3692A">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2</w:t>
      </w:r>
      <w:r w:rsidR="00647B69">
        <w:rPr>
          <w:rFonts w:ascii="Times New Roman CYR" w:eastAsiaTheme="minorEastAsia" w:hAnsi="Times New Roman CYR" w:cs="Times New Roman CYR"/>
          <w:sz w:val="24"/>
          <w:szCs w:val="24"/>
          <w:lang w:eastAsia="ru-RU"/>
        </w:rPr>
        <w:t>2</w:t>
      </w:r>
      <w:r w:rsidR="00C47DE8">
        <w:rPr>
          <w:rFonts w:ascii="Times New Roman CYR" w:eastAsiaTheme="minorEastAsia" w:hAnsi="Times New Roman CYR" w:cs="Times New Roman CYR"/>
          <w:sz w:val="24"/>
          <w:szCs w:val="24"/>
          <w:lang w:eastAsia="ru-RU"/>
        </w:rPr>
        <w:t xml:space="preserve">.6. </w:t>
      </w:r>
      <w:r w:rsidR="00C47DE8" w:rsidRPr="00C47DE8">
        <w:rPr>
          <w:rFonts w:ascii="Times New Roman CYR" w:eastAsiaTheme="minorEastAsia" w:hAnsi="Times New Roman CYR" w:cs="Times New Roman CYR"/>
          <w:sz w:val="24"/>
          <w:szCs w:val="24"/>
          <w:lang w:eastAsia="ru-RU"/>
        </w:rPr>
        <w:t>Учет плановых назначений (лимитов бюджетных обязательств, бюджетных ассигнований, финансового обеспечения) по доходам, расходам и источникам финансирования дефицита бюджета (средств учреждения)</w:t>
      </w:r>
      <w:r w:rsidR="00C47DE8">
        <w:rPr>
          <w:rFonts w:ascii="Times New Roman CYR" w:eastAsiaTheme="minorEastAsia" w:hAnsi="Times New Roman CYR" w:cs="Times New Roman CYR"/>
          <w:sz w:val="24"/>
          <w:szCs w:val="24"/>
          <w:lang w:eastAsia="ru-RU"/>
        </w:rPr>
        <w:t xml:space="preserve"> казенных учреждений</w:t>
      </w:r>
      <w:r w:rsidR="00C47DE8" w:rsidRPr="00C47DE8">
        <w:rPr>
          <w:rFonts w:ascii="Times New Roman CYR" w:eastAsiaTheme="minorEastAsia" w:hAnsi="Times New Roman CYR" w:cs="Times New Roman CYR"/>
          <w:sz w:val="24"/>
          <w:szCs w:val="24"/>
          <w:lang w:eastAsia="ru-RU"/>
        </w:rPr>
        <w:t xml:space="preserve"> осуществляется на счетах санкционирования в разрезе кодов бюджетной классификации (в том числе в разрезе кодов КОСГУ) согласно той детализации доходов, расходов и источников финансирования дефицита бюджета (средств учреждения) по кодам бюджетной классификации (в том числе по кодам КОСГУ), которая предусмотрена при доведении (утверждении) плановых назначений (лимитов бюджетных обязательств, бюджетных ассигнований, финансового обеспечения).</w:t>
      </w:r>
    </w:p>
    <w:p w14:paraId="1D1DF386" w14:textId="038E2364" w:rsidR="00D134CC" w:rsidRPr="00D134CC" w:rsidRDefault="00D84A07" w:rsidP="00917DDF">
      <w:pPr>
        <w:widowControl w:val="0"/>
        <w:autoSpaceDE w:val="0"/>
        <w:autoSpaceDN w:val="0"/>
        <w:adjustRightInd w:val="0"/>
        <w:spacing w:after="0" w:line="240" w:lineRule="auto"/>
        <w:ind w:firstLine="567"/>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2</w:t>
      </w:r>
      <w:r w:rsidR="00647B69">
        <w:rPr>
          <w:rFonts w:ascii="Times New Roman CYR" w:eastAsiaTheme="minorEastAsia" w:hAnsi="Times New Roman CYR" w:cs="Times New Roman CYR"/>
          <w:sz w:val="24"/>
          <w:szCs w:val="24"/>
          <w:lang w:eastAsia="ru-RU"/>
        </w:rPr>
        <w:t>2</w:t>
      </w:r>
      <w:r>
        <w:rPr>
          <w:rFonts w:ascii="Times New Roman CYR" w:eastAsiaTheme="minorEastAsia" w:hAnsi="Times New Roman CYR" w:cs="Times New Roman CYR"/>
          <w:sz w:val="24"/>
          <w:szCs w:val="24"/>
          <w:lang w:eastAsia="ru-RU"/>
        </w:rPr>
        <w:t>.7</w:t>
      </w:r>
      <w:r w:rsidR="00D134CC" w:rsidRPr="00D134CC">
        <w:rPr>
          <w:rFonts w:ascii="Times New Roman CYR" w:eastAsiaTheme="minorEastAsia" w:hAnsi="Times New Roman CYR" w:cs="Times New Roman CYR"/>
          <w:sz w:val="24"/>
          <w:szCs w:val="24"/>
          <w:lang w:eastAsia="ru-RU"/>
        </w:rPr>
        <w:t xml:space="preserve">. Показатели (кредитовые остатки), сформированные на конец отчетного финансового </w:t>
      </w:r>
      <w:r w:rsidR="00D134CC" w:rsidRPr="00D134CC">
        <w:rPr>
          <w:rFonts w:ascii="Times New Roman CYR" w:eastAsiaTheme="minorEastAsia" w:hAnsi="Times New Roman CYR" w:cs="Times New Roman CYR"/>
          <w:sz w:val="24"/>
          <w:szCs w:val="24"/>
          <w:lang w:eastAsia="ru-RU"/>
        </w:rPr>
        <w:lastRenderedPageBreak/>
        <w:t>года по соответствующим счетам аналитиче</w:t>
      </w:r>
      <w:r w:rsidR="00C81275">
        <w:rPr>
          <w:rFonts w:ascii="Times New Roman CYR" w:eastAsiaTheme="minorEastAsia" w:hAnsi="Times New Roman CYR" w:cs="Times New Roman CYR"/>
          <w:sz w:val="24"/>
          <w:szCs w:val="24"/>
          <w:lang w:eastAsia="ru-RU"/>
        </w:rPr>
        <w:t>ского учета счета 0 502 99 000 «</w:t>
      </w:r>
      <w:r w:rsidR="00D134CC" w:rsidRPr="00D134CC">
        <w:rPr>
          <w:rFonts w:ascii="Times New Roman CYR" w:eastAsiaTheme="minorEastAsia" w:hAnsi="Times New Roman CYR" w:cs="Times New Roman CYR"/>
          <w:sz w:val="24"/>
          <w:szCs w:val="24"/>
          <w:lang w:eastAsia="ru-RU"/>
        </w:rPr>
        <w:t>Отложенные обязательства на иные очередные годы (за пределами планового периода)</w:t>
      </w:r>
      <w:r w:rsidR="00D259FC">
        <w:rPr>
          <w:rFonts w:ascii="Times New Roman CYR" w:eastAsiaTheme="minorEastAsia" w:hAnsi="Times New Roman CYR" w:cs="Times New Roman CYR"/>
          <w:sz w:val="24"/>
          <w:szCs w:val="24"/>
          <w:lang w:eastAsia="ru-RU"/>
        </w:rPr>
        <w:t>»</w:t>
      </w:r>
      <w:r w:rsidR="00D134CC" w:rsidRPr="00D134CC">
        <w:rPr>
          <w:rFonts w:ascii="Times New Roman CYR" w:eastAsiaTheme="minorEastAsia" w:hAnsi="Times New Roman CYR" w:cs="Times New Roman CYR"/>
          <w:sz w:val="24"/>
          <w:szCs w:val="24"/>
          <w:lang w:eastAsia="ru-RU"/>
        </w:rPr>
        <w:t>, формируют показатели по соответствующим счетам аналитиче</w:t>
      </w:r>
      <w:r w:rsidR="00C81275">
        <w:rPr>
          <w:rFonts w:ascii="Times New Roman CYR" w:eastAsiaTheme="minorEastAsia" w:hAnsi="Times New Roman CYR" w:cs="Times New Roman CYR"/>
          <w:sz w:val="24"/>
          <w:szCs w:val="24"/>
          <w:lang w:eastAsia="ru-RU"/>
        </w:rPr>
        <w:t>ского учета счета 0 502 99 000 «</w:t>
      </w:r>
      <w:r w:rsidR="00D134CC" w:rsidRPr="00D134CC">
        <w:rPr>
          <w:rFonts w:ascii="Times New Roman CYR" w:eastAsiaTheme="minorEastAsia" w:hAnsi="Times New Roman CYR" w:cs="Times New Roman CYR"/>
          <w:sz w:val="24"/>
          <w:szCs w:val="24"/>
          <w:lang w:eastAsia="ru-RU"/>
        </w:rPr>
        <w:t>Отложенные обязательства на иные очередные годы (</w:t>
      </w:r>
      <w:r w:rsidR="00C81275">
        <w:rPr>
          <w:rFonts w:ascii="Times New Roman CYR" w:eastAsiaTheme="minorEastAsia" w:hAnsi="Times New Roman CYR" w:cs="Times New Roman CYR"/>
          <w:sz w:val="24"/>
          <w:szCs w:val="24"/>
          <w:lang w:eastAsia="ru-RU"/>
        </w:rPr>
        <w:t>за пределами планового периода)»</w:t>
      </w:r>
      <w:r w:rsidR="00D134CC" w:rsidRPr="00D134CC">
        <w:rPr>
          <w:rFonts w:ascii="Times New Roman CYR" w:eastAsiaTheme="minorEastAsia" w:hAnsi="Times New Roman CYR" w:cs="Times New Roman CYR"/>
          <w:sz w:val="24"/>
          <w:szCs w:val="24"/>
          <w:lang w:eastAsia="ru-RU"/>
        </w:rPr>
        <w:t xml:space="preserve"> на начало года, следующего за отчетным.</w:t>
      </w:r>
    </w:p>
    <w:p w14:paraId="21142E7A" w14:textId="77777777" w:rsidR="00B91E1F" w:rsidRPr="009243B6" w:rsidRDefault="00B91E1F" w:rsidP="009243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1E47CD26" w14:textId="6568B83E" w:rsidR="00417607" w:rsidRDefault="004F30FF" w:rsidP="00CC17D4">
      <w:pPr>
        <w:pStyle w:val="1"/>
        <w:spacing w:before="0"/>
        <w:jc w:val="center"/>
        <w:rPr>
          <w:rFonts w:ascii="Times New Roman" w:eastAsiaTheme="minorEastAsia" w:hAnsi="Times New Roman" w:cs="Times New Roman"/>
          <w:color w:val="auto"/>
          <w:lang w:eastAsia="ru-RU"/>
        </w:rPr>
      </w:pPr>
      <w:r>
        <w:rPr>
          <w:rFonts w:ascii="Times New Roman" w:eastAsiaTheme="minorEastAsia" w:hAnsi="Times New Roman" w:cs="Times New Roman"/>
          <w:color w:val="auto"/>
          <w:lang w:eastAsia="ru-RU"/>
        </w:rPr>
        <w:t>2</w:t>
      </w:r>
      <w:r w:rsidR="00647B69">
        <w:rPr>
          <w:rFonts w:ascii="Times New Roman" w:eastAsiaTheme="minorEastAsia" w:hAnsi="Times New Roman" w:cs="Times New Roman"/>
          <w:color w:val="auto"/>
          <w:lang w:eastAsia="ru-RU"/>
        </w:rPr>
        <w:t>3</w:t>
      </w:r>
      <w:r w:rsidR="00CC17D4" w:rsidRPr="00CC17D4">
        <w:rPr>
          <w:rFonts w:ascii="Times New Roman" w:eastAsiaTheme="minorEastAsia" w:hAnsi="Times New Roman" w:cs="Times New Roman"/>
          <w:color w:val="auto"/>
          <w:lang w:eastAsia="ru-RU"/>
        </w:rPr>
        <w:t>. Учет на забалансовых счетах</w:t>
      </w:r>
    </w:p>
    <w:p w14:paraId="4395E194" w14:textId="77777777" w:rsidR="008827D2" w:rsidRPr="008827D2" w:rsidRDefault="008827D2" w:rsidP="008827D2">
      <w:pPr>
        <w:spacing w:after="0"/>
        <w:rPr>
          <w:lang w:eastAsia="ru-RU"/>
        </w:rPr>
      </w:pPr>
    </w:p>
    <w:p w14:paraId="67FBBC23" w14:textId="74AAB524" w:rsidR="00917DDF" w:rsidRPr="00917DDF" w:rsidRDefault="004F30FF" w:rsidP="00917DDF">
      <w:pPr>
        <w:pStyle w:val="s1"/>
        <w:spacing w:before="0" w:beforeAutospacing="0" w:after="0" w:afterAutospacing="0"/>
        <w:ind w:firstLine="567"/>
        <w:jc w:val="both"/>
        <w:rPr>
          <w:sz w:val="23"/>
          <w:szCs w:val="23"/>
        </w:rPr>
      </w:pPr>
      <w:r>
        <w:rPr>
          <w:sz w:val="23"/>
          <w:szCs w:val="23"/>
        </w:rPr>
        <w:t>2</w:t>
      </w:r>
      <w:r w:rsidR="00647B69">
        <w:rPr>
          <w:sz w:val="23"/>
          <w:szCs w:val="23"/>
        </w:rPr>
        <w:t>3</w:t>
      </w:r>
      <w:r w:rsidR="00917DDF" w:rsidRPr="00917DDF">
        <w:rPr>
          <w:sz w:val="23"/>
          <w:szCs w:val="23"/>
        </w:rPr>
        <w:t>.1.  Если иное не предусмотрено положениями Инструкции № 157н и настоящей Учетной политикой, имущество, учитываемое на забалансовых счетах, отражается</w:t>
      </w:r>
      <w:r w:rsidR="00917DDF" w:rsidRPr="00917DDF">
        <w:rPr>
          <w:rStyle w:val="s10"/>
          <w:b/>
          <w:bCs/>
          <w:sz w:val="23"/>
          <w:szCs w:val="23"/>
        </w:rPr>
        <w:t>:</w:t>
      </w:r>
    </w:p>
    <w:p w14:paraId="3F6D6E98" w14:textId="77777777" w:rsidR="00917DDF" w:rsidRPr="00917DDF" w:rsidRDefault="00917DDF" w:rsidP="00917DDF">
      <w:pPr>
        <w:pStyle w:val="s1"/>
        <w:spacing w:before="0" w:beforeAutospacing="0" w:after="0" w:afterAutospacing="0"/>
        <w:ind w:firstLine="567"/>
        <w:jc w:val="both"/>
        <w:rPr>
          <w:sz w:val="23"/>
          <w:szCs w:val="23"/>
        </w:rPr>
      </w:pPr>
      <w:r w:rsidRPr="00917DDF">
        <w:rPr>
          <w:sz w:val="23"/>
          <w:szCs w:val="23"/>
        </w:rPr>
        <w:t>- по стоимости на дату выбытия объектов с балансового учета;</w:t>
      </w:r>
    </w:p>
    <w:p w14:paraId="64389BED" w14:textId="77777777" w:rsidR="00917DDF" w:rsidRPr="00917DDF" w:rsidRDefault="00917DDF" w:rsidP="00917DDF">
      <w:pPr>
        <w:pStyle w:val="s1"/>
        <w:spacing w:before="0" w:beforeAutospacing="0" w:after="0" w:afterAutospacing="0"/>
        <w:ind w:firstLine="567"/>
        <w:jc w:val="both"/>
        <w:rPr>
          <w:sz w:val="23"/>
          <w:szCs w:val="23"/>
        </w:rPr>
      </w:pPr>
      <w:r w:rsidRPr="00917DDF">
        <w:rPr>
          <w:sz w:val="23"/>
          <w:szCs w:val="23"/>
        </w:rPr>
        <w:t>- в условной оценке: 1 объект - 1 рубль - при нулевой стоимости или при отсутствии стоимостных оценок.</w:t>
      </w:r>
    </w:p>
    <w:p w14:paraId="6AC2C3B6" w14:textId="5742775A" w:rsidR="00CC17D4" w:rsidRDefault="004F30FF" w:rsidP="00330FB5">
      <w:pPr>
        <w:pStyle w:val="s1"/>
        <w:spacing w:before="0" w:beforeAutospacing="0" w:after="0" w:afterAutospacing="0"/>
        <w:ind w:firstLine="567"/>
        <w:jc w:val="both"/>
        <w:rPr>
          <w:sz w:val="23"/>
          <w:szCs w:val="23"/>
        </w:rPr>
      </w:pPr>
      <w:r>
        <w:rPr>
          <w:sz w:val="23"/>
          <w:szCs w:val="23"/>
        </w:rPr>
        <w:t>2</w:t>
      </w:r>
      <w:r w:rsidR="00647B69">
        <w:rPr>
          <w:sz w:val="23"/>
          <w:szCs w:val="23"/>
        </w:rPr>
        <w:t>3</w:t>
      </w:r>
      <w:r w:rsidR="00330FB5">
        <w:rPr>
          <w:sz w:val="23"/>
          <w:szCs w:val="23"/>
        </w:rPr>
        <w:t>.2</w:t>
      </w:r>
      <w:r w:rsidR="00330FB5" w:rsidRPr="00330FB5">
        <w:rPr>
          <w:sz w:val="23"/>
          <w:szCs w:val="23"/>
        </w:rPr>
        <w:t>. Все материальные ценности, а также иные активы и обязательства, учитываемые на забалансовых счетах, инвентаризируются в порядке и в сроки, установленные для объектов, учитываемых на балансе.</w:t>
      </w:r>
    </w:p>
    <w:p w14:paraId="5CF42174" w14:textId="3C780FCF" w:rsidR="00F34DE0" w:rsidRDefault="004F30FF" w:rsidP="00961DDC">
      <w:pPr>
        <w:pStyle w:val="s1"/>
        <w:spacing w:before="0" w:beforeAutospacing="0" w:after="0" w:afterAutospacing="0"/>
        <w:ind w:firstLine="567"/>
        <w:jc w:val="both"/>
        <w:rPr>
          <w:sz w:val="23"/>
          <w:szCs w:val="23"/>
        </w:rPr>
      </w:pPr>
      <w:r>
        <w:rPr>
          <w:sz w:val="23"/>
          <w:szCs w:val="23"/>
        </w:rPr>
        <w:t>2</w:t>
      </w:r>
      <w:r w:rsidR="00647B69">
        <w:rPr>
          <w:sz w:val="23"/>
          <w:szCs w:val="23"/>
        </w:rPr>
        <w:t>3</w:t>
      </w:r>
      <w:r w:rsidR="00451218">
        <w:rPr>
          <w:sz w:val="23"/>
          <w:szCs w:val="23"/>
        </w:rPr>
        <w:t xml:space="preserve">.3. </w:t>
      </w:r>
      <w:r w:rsidR="00F34DE0">
        <w:rPr>
          <w:sz w:val="23"/>
          <w:szCs w:val="23"/>
        </w:rPr>
        <w:t xml:space="preserve">На </w:t>
      </w:r>
      <w:r w:rsidR="00F34DE0" w:rsidRPr="00F34DE0">
        <w:rPr>
          <w:sz w:val="23"/>
          <w:szCs w:val="23"/>
        </w:rPr>
        <w:t>забалансовом счете </w:t>
      </w:r>
      <w:hyperlink r:id="rId139" w:anchor="/document/12180849/entry/1" w:history="1">
        <w:r w:rsidR="00F34DE0" w:rsidRPr="00F34DE0">
          <w:rPr>
            <w:rStyle w:val="a3"/>
            <w:color w:val="auto"/>
            <w:sz w:val="23"/>
            <w:szCs w:val="23"/>
            <w:u w:val="none"/>
          </w:rPr>
          <w:t>01</w:t>
        </w:r>
      </w:hyperlink>
      <w:r w:rsidR="00F34DE0" w:rsidRPr="00F34DE0">
        <w:rPr>
          <w:sz w:val="23"/>
          <w:szCs w:val="23"/>
        </w:rPr>
        <w:t> «Имущество, полученное в пользование»</w:t>
      </w:r>
      <w:r w:rsidR="00F34DE0">
        <w:rPr>
          <w:sz w:val="23"/>
          <w:szCs w:val="23"/>
        </w:rPr>
        <w:t xml:space="preserve"> учитываются:</w:t>
      </w:r>
    </w:p>
    <w:p w14:paraId="5CEB552D" w14:textId="22C2C333" w:rsidR="00F34DE0" w:rsidRDefault="00F34DE0" w:rsidP="00961DDC">
      <w:pPr>
        <w:pStyle w:val="s1"/>
        <w:spacing w:before="0" w:beforeAutospacing="0" w:after="0" w:afterAutospacing="0"/>
        <w:ind w:firstLine="567"/>
        <w:jc w:val="both"/>
        <w:rPr>
          <w:sz w:val="23"/>
          <w:szCs w:val="23"/>
        </w:rPr>
      </w:pPr>
      <w:r>
        <w:rPr>
          <w:sz w:val="23"/>
          <w:szCs w:val="23"/>
        </w:rPr>
        <w:t xml:space="preserve">- </w:t>
      </w:r>
      <w:r w:rsidRPr="00F34DE0">
        <w:rPr>
          <w:sz w:val="23"/>
          <w:szCs w:val="23"/>
        </w:rPr>
        <w:t>недвижимо</w:t>
      </w:r>
      <w:r>
        <w:rPr>
          <w:sz w:val="23"/>
          <w:szCs w:val="23"/>
        </w:rPr>
        <w:t>е</w:t>
      </w:r>
      <w:r w:rsidRPr="00F34DE0">
        <w:rPr>
          <w:sz w:val="23"/>
          <w:szCs w:val="23"/>
        </w:rPr>
        <w:t xml:space="preserve"> имуществ</w:t>
      </w:r>
      <w:r>
        <w:rPr>
          <w:sz w:val="23"/>
          <w:szCs w:val="23"/>
        </w:rPr>
        <w:t>о</w:t>
      </w:r>
      <w:r w:rsidRPr="00F34DE0">
        <w:rPr>
          <w:sz w:val="23"/>
          <w:szCs w:val="23"/>
        </w:rPr>
        <w:t>, в т.ч. земельны</w:t>
      </w:r>
      <w:r>
        <w:rPr>
          <w:sz w:val="23"/>
          <w:szCs w:val="23"/>
        </w:rPr>
        <w:t>е</w:t>
      </w:r>
      <w:r w:rsidRPr="00F34DE0">
        <w:rPr>
          <w:sz w:val="23"/>
          <w:szCs w:val="23"/>
        </w:rPr>
        <w:t xml:space="preserve"> участк</w:t>
      </w:r>
      <w:r>
        <w:rPr>
          <w:sz w:val="23"/>
          <w:szCs w:val="23"/>
        </w:rPr>
        <w:t>и</w:t>
      </w:r>
      <w:r w:rsidR="002C0CED">
        <w:rPr>
          <w:sz w:val="23"/>
          <w:szCs w:val="23"/>
        </w:rPr>
        <w:t xml:space="preserve">, до оформления </w:t>
      </w:r>
      <w:r w:rsidR="002C0CED" w:rsidRPr="002C0CED">
        <w:rPr>
          <w:sz w:val="23"/>
          <w:szCs w:val="23"/>
        </w:rPr>
        <w:t>государственной регистрации прав на него</w:t>
      </w:r>
      <w:r w:rsidR="002C0CED">
        <w:rPr>
          <w:sz w:val="23"/>
          <w:szCs w:val="23"/>
        </w:rPr>
        <w:t>;</w:t>
      </w:r>
    </w:p>
    <w:p w14:paraId="24C73B4B" w14:textId="3446DB32" w:rsidR="002C0CED" w:rsidRDefault="002C0CED" w:rsidP="00FF66AA">
      <w:pPr>
        <w:pStyle w:val="s1"/>
        <w:spacing w:before="0" w:beforeAutospacing="0" w:after="0" w:afterAutospacing="0"/>
        <w:ind w:firstLine="567"/>
        <w:rPr>
          <w:sz w:val="23"/>
          <w:szCs w:val="23"/>
        </w:rPr>
      </w:pPr>
      <w:r>
        <w:rPr>
          <w:sz w:val="23"/>
          <w:szCs w:val="23"/>
        </w:rPr>
        <w:t>- имущество, полученное в пользование, не являющееся объектом аренды;</w:t>
      </w:r>
    </w:p>
    <w:p w14:paraId="1D53DA91" w14:textId="23715BF7" w:rsidR="002C0CED" w:rsidRDefault="002C0CED" w:rsidP="00FF66AA">
      <w:pPr>
        <w:pStyle w:val="s1"/>
        <w:spacing w:before="0" w:beforeAutospacing="0" w:after="0" w:afterAutospacing="0"/>
        <w:ind w:firstLine="567"/>
        <w:rPr>
          <w:sz w:val="23"/>
          <w:szCs w:val="23"/>
        </w:rPr>
      </w:pPr>
      <w:r>
        <w:rPr>
          <w:sz w:val="23"/>
          <w:szCs w:val="23"/>
        </w:rPr>
        <w:t>- имущество, полученное в безвозмездное пользование без закрепления права оперативного управления;</w:t>
      </w:r>
    </w:p>
    <w:p w14:paraId="0D094414" w14:textId="142D95B1" w:rsidR="00FF66AA" w:rsidRDefault="002C0CED" w:rsidP="002C0CED">
      <w:pPr>
        <w:pStyle w:val="s1"/>
        <w:spacing w:before="0" w:beforeAutospacing="0" w:after="0" w:afterAutospacing="0"/>
        <w:ind w:firstLine="567"/>
        <w:jc w:val="both"/>
        <w:rPr>
          <w:bCs/>
          <w:sz w:val="23"/>
          <w:szCs w:val="23"/>
        </w:rPr>
      </w:pPr>
      <w:r>
        <w:rPr>
          <w:sz w:val="23"/>
          <w:szCs w:val="23"/>
        </w:rPr>
        <w:t>- п</w:t>
      </w:r>
      <w:r w:rsidR="00FF66AA" w:rsidRPr="00FF66AA">
        <w:rPr>
          <w:sz w:val="23"/>
          <w:szCs w:val="23"/>
        </w:rPr>
        <w:t xml:space="preserve">олученное учреждением право ограниченного пользования земельным участком (сервитут), </w:t>
      </w:r>
      <w:r>
        <w:rPr>
          <w:sz w:val="23"/>
          <w:szCs w:val="23"/>
        </w:rPr>
        <w:t xml:space="preserve">учитывается </w:t>
      </w:r>
      <w:r w:rsidR="00FF66AA" w:rsidRPr="00FF66AA">
        <w:rPr>
          <w:sz w:val="23"/>
          <w:szCs w:val="23"/>
        </w:rPr>
        <w:t>по стоимости, указанной передающей стороной. Если передающая сторона не указала стоимость, то учет п</w:t>
      </w:r>
      <w:r w:rsidR="00FF66AA">
        <w:rPr>
          <w:sz w:val="23"/>
          <w:szCs w:val="23"/>
        </w:rPr>
        <w:t>роизводится в сумме</w:t>
      </w:r>
      <w:r w:rsidR="00FF66AA" w:rsidRPr="00FF66AA">
        <w:rPr>
          <w:b/>
          <w:bCs/>
          <w:sz w:val="23"/>
          <w:szCs w:val="23"/>
        </w:rPr>
        <w:t> </w:t>
      </w:r>
      <w:r w:rsidR="00FF66AA" w:rsidRPr="00FF66AA">
        <w:rPr>
          <w:bCs/>
          <w:sz w:val="23"/>
          <w:szCs w:val="23"/>
        </w:rPr>
        <w:t>всех платежей, установленных соглашением об установлении сервитута.</w:t>
      </w:r>
    </w:p>
    <w:p w14:paraId="378559EE" w14:textId="4C85EEC2" w:rsidR="00710C96" w:rsidRDefault="00710C96" w:rsidP="00737DFF">
      <w:pPr>
        <w:pStyle w:val="s1"/>
        <w:spacing w:before="0" w:beforeAutospacing="0" w:after="0" w:afterAutospacing="0"/>
        <w:ind w:firstLine="567"/>
        <w:jc w:val="both"/>
        <w:rPr>
          <w:bCs/>
          <w:sz w:val="23"/>
          <w:szCs w:val="23"/>
        </w:rPr>
      </w:pPr>
      <w:r w:rsidRPr="002C0CED">
        <w:rPr>
          <w:bCs/>
          <w:sz w:val="23"/>
          <w:szCs w:val="23"/>
        </w:rPr>
        <w:t>2</w:t>
      </w:r>
      <w:r w:rsidR="00647B69">
        <w:rPr>
          <w:bCs/>
          <w:sz w:val="23"/>
          <w:szCs w:val="23"/>
        </w:rPr>
        <w:t>3</w:t>
      </w:r>
      <w:r w:rsidRPr="002C0CED">
        <w:rPr>
          <w:bCs/>
          <w:sz w:val="23"/>
          <w:szCs w:val="23"/>
        </w:rPr>
        <w:t>.4. На счете 02 «Материальные ценности на хранени</w:t>
      </w:r>
      <w:r w:rsidR="00C545B7">
        <w:rPr>
          <w:bCs/>
          <w:sz w:val="23"/>
          <w:szCs w:val="23"/>
        </w:rPr>
        <w:t>и</w:t>
      </w:r>
      <w:r w:rsidRPr="002C0CED">
        <w:rPr>
          <w:bCs/>
          <w:sz w:val="23"/>
          <w:szCs w:val="23"/>
        </w:rPr>
        <w:t>»</w:t>
      </w:r>
      <w:r w:rsidR="002C0CED">
        <w:rPr>
          <w:bCs/>
          <w:sz w:val="23"/>
          <w:szCs w:val="23"/>
        </w:rPr>
        <w:t xml:space="preserve"> учитываются материальные ценности</w:t>
      </w:r>
      <w:r w:rsidRPr="002C0CED">
        <w:rPr>
          <w:bCs/>
          <w:sz w:val="23"/>
          <w:szCs w:val="23"/>
        </w:rPr>
        <w:t xml:space="preserve">, </w:t>
      </w:r>
      <w:r w:rsidR="002C0CED">
        <w:rPr>
          <w:bCs/>
          <w:sz w:val="23"/>
          <w:szCs w:val="23"/>
        </w:rPr>
        <w:t>принятые на хранение, и имущество, в отношении которого принято решение о списании до момента его утилизации</w:t>
      </w:r>
      <w:r w:rsidR="00C545B7">
        <w:rPr>
          <w:bCs/>
          <w:sz w:val="23"/>
          <w:szCs w:val="23"/>
        </w:rPr>
        <w:t xml:space="preserve"> (уничтожения), а также по причине выявления нефинансовых активов несоответствующих критериям активов.</w:t>
      </w:r>
    </w:p>
    <w:p w14:paraId="54E775C0" w14:textId="77777777" w:rsidR="0007780D" w:rsidRDefault="00C545B7" w:rsidP="00737DFF">
      <w:pPr>
        <w:pStyle w:val="s1"/>
        <w:spacing w:before="0" w:beforeAutospacing="0" w:after="0" w:afterAutospacing="0"/>
        <w:ind w:firstLine="567"/>
        <w:jc w:val="both"/>
        <w:rPr>
          <w:sz w:val="23"/>
          <w:szCs w:val="23"/>
        </w:rPr>
      </w:pPr>
      <w:r>
        <w:rPr>
          <w:sz w:val="23"/>
          <w:szCs w:val="23"/>
        </w:rPr>
        <w:t xml:space="preserve">Учет ведется обособленно для объектов, </w:t>
      </w:r>
      <w:r w:rsidRPr="00C545B7">
        <w:rPr>
          <w:bCs/>
          <w:sz w:val="23"/>
          <w:szCs w:val="23"/>
        </w:rPr>
        <w:t>несоответствующих</w:t>
      </w:r>
      <w:r w:rsidRPr="00C545B7">
        <w:rPr>
          <w:sz w:val="23"/>
          <w:szCs w:val="23"/>
        </w:rPr>
        <w:t xml:space="preserve"> </w:t>
      </w:r>
      <w:r>
        <w:rPr>
          <w:sz w:val="23"/>
          <w:szCs w:val="23"/>
        </w:rPr>
        <w:t>критериям активов, и объект</w:t>
      </w:r>
      <w:r w:rsidR="00EC5466">
        <w:rPr>
          <w:sz w:val="23"/>
          <w:szCs w:val="23"/>
        </w:rPr>
        <w:t>ам, находящим</w:t>
      </w:r>
      <w:r>
        <w:rPr>
          <w:sz w:val="23"/>
          <w:szCs w:val="23"/>
        </w:rPr>
        <w:t>ся на хранении.</w:t>
      </w:r>
    </w:p>
    <w:p w14:paraId="0F0A7065" w14:textId="609F0518" w:rsidR="00C545B7" w:rsidRPr="00FF66AA" w:rsidRDefault="0007780D" w:rsidP="00737DFF">
      <w:pPr>
        <w:pStyle w:val="s1"/>
        <w:spacing w:before="0" w:beforeAutospacing="0" w:after="0" w:afterAutospacing="0"/>
        <w:ind w:firstLine="567"/>
        <w:jc w:val="both"/>
        <w:rPr>
          <w:sz w:val="23"/>
          <w:szCs w:val="23"/>
        </w:rPr>
      </w:pPr>
      <w:r>
        <w:rPr>
          <w:sz w:val="23"/>
          <w:szCs w:val="23"/>
        </w:rPr>
        <w:t>Метод оценки учета материальных ценностей на хранении определятся в соответствии с условиями договора на хранение.</w:t>
      </w:r>
    </w:p>
    <w:p w14:paraId="11D7CED0" w14:textId="3D7E0977" w:rsidR="00961DDC" w:rsidRPr="00961DDC" w:rsidRDefault="004F30FF" w:rsidP="00961DDC">
      <w:pPr>
        <w:pStyle w:val="s1"/>
        <w:spacing w:before="0" w:beforeAutospacing="0" w:after="0" w:afterAutospacing="0"/>
        <w:ind w:firstLine="567"/>
        <w:rPr>
          <w:sz w:val="23"/>
          <w:szCs w:val="23"/>
        </w:rPr>
      </w:pPr>
      <w:r>
        <w:rPr>
          <w:sz w:val="23"/>
          <w:szCs w:val="23"/>
        </w:rPr>
        <w:t>2</w:t>
      </w:r>
      <w:r w:rsidR="00647B69">
        <w:rPr>
          <w:sz w:val="23"/>
          <w:szCs w:val="23"/>
        </w:rPr>
        <w:t>3</w:t>
      </w:r>
      <w:r w:rsidR="0064253A">
        <w:rPr>
          <w:sz w:val="23"/>
          <w:szCs w:val="23"/>
        </w:rPr>
        <w:t>.5</w:t>
      </w:r>
      <w:r w:rsidR="00961DDC">
        <w:rPr>
          <w:sz w:val="23"/>
          <w:szCs w:val="23"/>
        </w:rPr>
        <w:t>.</w:t>
      </w:r>
      <w:r w:rsidR="00961DDC" w:rsidRPr="00961DDC">
        <w:rPr>
          <w:color w:val="22272F"/>
          <w:sz w:val="23"/>
          <w:szCs w:val="23"/>
        </w:rPr>
        <w:t xml:space="preserve"> </w:t>
      </w:r>
      <w:r w:rsidR="00961DDC" w:rsidRPr="00961DDC">
        <w:rPr>
          <w:sz w:val="23"/>
          <w:szCs w:val="23"/>
        </w:rPr>
        <w:t>В учреждении используются следующие виды бланков строгой отчетности.</w:t>
      </w:r>
    </w:p>
    <w:p w14:paraId="1F25C2C1" w14:textId="77777777" w:rsidR="001B7A22" w:rsidRPr="001B7A22" w:rsidRDefault="001B7A22" w:rsidP="001B7A22">
      <w:pPr>
        <w:pStyle w:val="s1"/>
        <w:numPr>
          <w:ilvl w:val="0"/>
          <w:numId w:val="13"/>
        </w:numPr>
        <w:spacing w:before="0" w:beforeAutospacing="0" w:after="0" w:afterAutospacing="0"/>
        <w:ind w:left="0" w:firstLine="567"/>
        <w:jc w:val="both"/>
        <w:rPr>
          <w:sz w:val="23"/>
          <w:szCs w:val="23"/>
        </w:rPr>
      </w:pPr>
      <w:r w:rsidRPr="001B7A22">
        <w:rPr>
          <w:sz w:val="23"/>
          <w:szCs w:val="23"/>
        </w:rPr>
        <w:t>бланки трудовых книжек и вкладышей к ним;</w:t>
      </w:r>
    </w:p>
    <w:p w14:paraId="06AD1AA4" w14:textId="77777777" w:rsidR="001B7A22" w:rsidRPr="001B7A22" w:rsidRDefault="001B7A22" w:rsidP="001B7A22">
      <w:pPr>
        <w:pStyle w:val="s1"/>
        <w:numPr>
          <w:ilvl w:val="0"/>
          <w:numId w:val="13"/>
        </w:numPr>
        <w:spacing w:before="0" w:beforeAutospacing="0" w:after="0" w:afterAutospacing="0"/>
        <w:ind w:left="0" w:firstLine="567"/>
        <w:jc w:val="both"/>
        <w:rPr>
          <w:sz w:val="23"/>
          <w:szCs w:val="23"/>
        </w:rPr>
      </w:pPr>
      <w:r w:rsidRPr="001B7A22">
        <w:rPr>
          <w:sz w:val="23"/>
          <w:szCs w:val="23"/>
        </w:rPr>
        <w:t>бланки аттестатов о среднем общем образовании и приложения к ним;</w:t>
      </w:r>
    </w:p>
    <w:p w14:paraId="39E3C5B8" w14:textId="77777777" w:rsidR="001B7A22" w:rsidRPr="001B7A22" w:rsidRDefault="001B7A22" w:rsidP="001B7A22">
      <w:pPr>
        <w:pStyle w:val="s1"/>
        <w:numPr>
          <w:ilvl w:val="0"/>
          <w:numId w:val="13"/>
        </w:numPr>
        <w:spacing w:before="0" w:beforeAutospacing="0" w:after="0" w:afterAutospacing="0"/>
        <w:ind w:left="0" w:firstLine="567"/>
        <w:jc w:val="both"/>
        <w:rPr>
          <w:sz w:val="23"/>
          <w:szCs w:val="23"/>
        </w:rPr>
      </w:pPr>
      <w:r w:rsidRPr="001B7A22">
        <w:rPr>
          <w:sz w:val="23"/>
          <w:szCs w:val="23"/>
        </w:rPr>
        <w:t>бланки аттестатов об основном общем образовании и приложения к ним;</w:t>
      </w:r>
    </w:p>
    <w:p w14:paraId="7224E9E6" w14:textId="77777777" w:rsidR="001B7A22" w:rsidRPr="001B7A22" w:rsidRDefault="001B7A22" w:rsidP="0022491B">
      <w:pPr>
        <w:pStyle w:val="s1"/>
        <w:numPr>
          <w:ilvl w:val="0"/>
          <w:numId w:val="13"/>
        </w:numPr>
        <w:spacing w:before="0" w:beforeAutospacing="0" w:after="0" w:afterAutospacing="0"/>
        <w:ind w:left="0" w:firstLine="567"/>
        <w:jc w:val="both"/>
        <w:rPr>
          <w:sz w:val="23"/>
          <w:szCs w:val="23"/>
        </w:rPr>
      </w:pPr>
      <w:r w:rsidRPr="001B7A22">
        <w:rPr>
          <w:sz w:val="23"/>
          <w:szCs w:val="23"/>
        </w:rPr>
        <w:t>бланки удостоверений к золотой медали.</w:t>
      </w:r>
    </w:p>
    <w:p w14:paraId="0D2E1664" w14:textId="77777777" w:rsidR="0022491B" w:rsidRPr="00F34DE0" w:rsidRDefault="0022491B" w:rsidP="0022491B">
      <w:pPr>
        <w:pStyle w:val="s1"/>
        <w:spacing w:before="0" w:beforeAutospacing="0" w:after="0" w:afterAutospacing="0"/>
        <w:ind w:firstLine="567"/>
        <w:jc w:val="both"/>
        <w:rPr>
          <w:sz w:val="23"/>
          <w:szCs w:val="23"/>
        </w:rPr>
      </w:pPr>
      <w:r w:rsidRPr="00F34DE0">
        <w:rPr>
          <w:sz w:val="23"/>
          <w:szCs w:val="23"/>
        </w:rPr>
        <w:t>Бланки строгой отчетности с момента приобретения до передачи сотруднику, ответственному за их оформление и выдачу, учитываются на счете 0 105 06 000 «Прочие материальные запасы». При этом бланки строгой отчетности закрепляются за сотрудником, ответственным за их хранение.</w:t>
      </w:r>
    </w:p>
    <w:p w14:paraId="3C1DBB4B" w14:textId="77777777" w:rsidR="0022491B" w:rsidRPr="00F34DE0" w:rsidRDefault="0022491B" w:rsidP="0022491B">
      <w:pPr>
        <w:pStyle w:val="s1"/>
        <w:spacing w:before="0" w:beforeAutospacing="0" w:after="0" w:afterAutospacing="0"/>
        <w:ind w:firstLine="567"/>
        <w:jc w:val="both"/>
        <w:rPr>
          <w:sz w:val="23"/>
          <w:szCs w:val="23"/>
        </w:rPr>
      </w:pPr>
      <w:r w:rsidRPr="00F34DE0">
        <w:rPr>
          <w:sz w:val="23"/>
          <w:szCs w:val="23"/>
        </w:rPr>
        <w:t>Бланки строгой отчетности с момента передачи сотруднику, ответственному за их оформление и выдачу, подлежат учету на забалансовом счете 03.</w:t>
      </w:r>
    </w:p>
    <w:p w14:paraId="5BA6F23A" w14:textId="77777777" w:rsidR="00247269" w:rsidRPr="00F34DE0" w:rsidRDefault="0022491B" w:rsidP="0022491B">
      <w:pPr>
        <w:pStyle w:val="s1"/>
        <w:spacing w:before="0" w:beforeAutospacing="0" w:after="0" w:afterAutospacing="0"/>
        <w:ind w:firstLine="567"/>
        <w:jc w:val="both"/>
        <w:rPr>
          <w:sz w:val="23"/>
          <w:szCs w:val="23"/>
        </w:rPr>
      </w:pPr>
      <w:r w:rsidRPr="00F34DE0">
        <w:rPr>
          <w:sz w:val="23"/>
          <w:szCs w:val="23"/>
        </w:rPr>
        <w:t>Бланки строгой отчетности могут находиться с момента приобретения у сотрудника, ответственного за их оформление и выдачу, если этот сотрудник одновременно является лицом, ответственным за их хранение. В таком случае бланки строгой отчетности признаются материальными ценностями на хранении и учитываются на счете 105 36. Выдача бланков строгой отчетности для их использования в хозяйственной деятельности учреждения и их перевод на счет 03 в такой ситуации оформляется дополнительно под потребность.</w:t>
      </w:r>
    </w:p>
    <w:p w14:paraId="2EA78DF0" w14:textId="77777777" w:rsidR="00247269" w:rsidRPr="0081472B" w:rsidRDefault="00247269" w:rsidP="0022491B">
      <w:pPr>
        <w:pStyle w:val="s1"/>
        <w:spacing w:before="0" w:beforeAutospacing="0" w:after="0" w:afterAutospacing="0"/>
        <w:ind w:firstLine="567"/>
        <w:jc w:val="both"/>
        <w:rPr>
          <w:sz w:val="23"/>
          <w:szCs w:val="23"/>
        </w:rPr>
      </w:pPr>
      <w:r w:rsidRPr="00F34DE0">
        <w:rPr>
          <w:sz w:val="23"/>
          <w:szCs w:val="23"/>
        </w:rPr>
        <w:t>Бланки строгой отчетности учитываются на забалансовом счете 03 в условной оценке: один бланк, один рубль.</w:t>
      </w:r>
    </w:p>
    <w:p w14:paraId="6CFCF51E" w14:textId="77777777" w:rsidR="001B7A22" w:rsidRPr="001B7A22" w:rsidRDefault="001B7A22" w:rsidP="0022491B">
      <w:pPr>
        <w:pStyle w:val="s1"/>
        <w:spacing w:before="0" w:beforeAutospacing="0" w:after="0" w:afterAutospacing="0"/>
        <w:ind w:firstLine="567"/>
        <w:jc w:val="both"/>
        <w:rPr>
          <w:sz w:val="23"/>
          <w:szCs w:val="23"/>
        </w:rPr>
      </w:pPr>
      <w:r w:rsidRPr="001B7A22">
        <w:rPr>
          <w:sz w:val="23"/>
          <w:szCs w:val="23"/>
        </w:rPr>
        <w:t xml:space="preserve">Ответственность за учет, хранение и выдачу бланков строгой отчетности в Управлении возлагается на следующих должностных лиц: </w:t>
      </w:r>
    </w:p>
    <w:p w14:paraId="3F54844C" w14:textId="77777777" w:rsidR="001B7A22" w:rsidRPr="001B7A22" w:rsidRDefault="001B7A22" w:rsidP="001B7A22">
      <w:pPr>
        <w:pStyle w:val="s1"/>
        <w:spacing w:before="0" w:beforeAutospacing="0" w:after="0" w:afterAutospacing="0"/>
        <w:ind w:firstLine="567"/>
        <w:rPr>
          <w:sz w:val="23"/>
          <w:szCs w:val="23"/>
        </w:rPr>
      </w:pPr>
      <w:r w:rsidRPr="001B7A22">
        <w:rPr>
          <w:sz w:val="23"/>
          <w:szCs w:val="23"/>
        </w:rPr>
        <w:lastRenderedPageBreak/>
        <w:t>- на главного бухгалтера Управления;</w:t>
      </w:r>
    </w:p>
    <w:p w14:paraId="28642FF4" w14:textId="77777777" w:rsidR="001B7A22" w:rsidRPr="001B7A22" w:rsidRDefault="001B7A22" w:rsidP="001B7A22">
      <w:pPr>
        <w:pStyle w:val="s1"/>
        <w:spacing w:before="0" w:beforeAutospacing="0" w:after="0" w:afterAutospacing="0"/>
        <w:ind w:firstLine="567"/>
        <w:rPr>
          <w:sz w:val="23"/>
          <w:szCs w:val="23"/>
        </w:rPr>
      </w:pPr>
      <w:r w:rsidRPr="001B7A22">
        <w:rPr>
          <w:sz w:val="23"/>
          <w:szCs w:val="23"/>
        </w:rPr>
        <w:t>- на начальника</w:t>
      </w:r>
      <w:r w:rsidR="00D84F20">
        <w:rPr>
          <w:sz w:val="23"/>
          <w:szCs w:val="23"/>
        </w:rPr>
        <w:t xml:space="preserve"> материального</w:t>
      </w:r>
      <w:r w:rsidRPr="001B7A22">
        <w:rPr>
          <w:sz w:val="23"/>
          <w:szCs w:val="23"/>
        </w:rPr>
        <w:t xml:space="preserve"> </w:t>
      </w:r>
      <w:r w:rsidRPr="001B7A22">
        <w:rPr>
          <w:bCs/>
          <w:sz w:val="23"/>
          <w:szCs w:val="23"/>
        </w:rPr>
        <w:t>отдел</w:t>
      </w:r>
      <w:r w:rsidR="00D84F20">
        <w:rPr>
          <w:bCs/>
          <w:sz w:val="23"/>
          <w:szCs w:val="23"/>
        </w:rPr>
        <w:t>а</w:t>
      </w:r>
      <w:r w:rsidRPr="001B7A22">
        <w:rPr>
          <w:bCs/>
          <w:sz w:val="23"/>
          <w:szCs w:val="23"/>
        </w:rPr>
        <w:t xml:space="preserve"> </w:t>
      </w:r>
      <w:r w:rsidRPr="001B7A22">
        <w:rPr>
          <w:sz w:val="23"/>
          <w:szCs w:val="23"/>
        </w:rPr>
        <w:t>Управления или лиц его замещающих;</w:t>
      </w:r>
    </w:p>
    <w:p w14:paraId="26905D0A" w14:textId="77777777" w:rsidR="001B7A22" w:rsidRPr="001B7A22" w:rsidRDefault="001B7A22" w:rsidP="001B7A22">
      <w:pPr>
        <w:pStyle w:val="s1"/>
        <w:spacing w:before="0" w:beforeAutospacing="0" w:after="0" w:afterAutospacing="0"/>
        <w:ind w:firstLine="567"/>
        <w:rPr>
          <w:sz w:val="23"/>
          <w:szCs w:val="23"/>
        </w:rPr>
      </w:pPr>
      <w:r w:rsidRPr="001B7A22">
        <w:rPr>
          <w:sz w:val="23"/>
          <w:szCs w:val="23"/>
        </w:rPr>
        <w:t xml:space="preserve">- на </w:t>
      </w:r>
      <w:r w:rsidR="0030391E">
        <w:rPr>
          <w:sz w:val="23"/>
          <w:szCs w:val="23"/>
        </w:rPr>
        <w:t>заведующего хозяйством</w:t>
      </w:r>
      <w:r w:rsidRPr="001B7A22">
        <w:rPr>
          <w:sz w:val="23"/>
          <w:szCs w:val="23"/>
        </w:rPr>
        <w:t xml:space="preserve"> Управления.</w:t>
      </w:r>
    </w:p>
    <w:p w14:paraId="0B4E015B" w14:textId="77777777" w:rsidR="001B7A22" w:rsidRDefault="001B7A22" w:rsidP="00B70A27">
      <w:pPr>
        <w:pStyle w:val="s1"/>
        <w:spacing w:before="0" w:beforeAutospacing="0" w:after="0" w:afterAutospacing="0"/>
        <w:ind w:firstLine="567"/>
        <w:jc w:val="both"/>
        <w:rPr>
          <w:sz w:val="23"/>
          <w:szCs w:val="23"/>
        </w:rPr>
      </w:pPr>
      <w:r w:rsidRPr="001B7A22">
        <w:rPr>
          <w:sz w:val="23"/>
          <w:szCs w:val="23"/>
        </w:rPr>
        <w:t>Ответственность за учет, хранение и выдачу бланков строгой отчетности в Учреждении возлагается на ответственного специалиста приказом директора Учреждения.</w:t>
      </w:r>
    </w:p>
    <w:p w14:paraId="4A96C6CA" w14:textId="0D399A31" w:rsidR="0018720F" w:rsidRPr="0018720F" w:rsidRDefault="004F30FF" w:rsidP="007C375C">
      <w:pPr>
        <w:pStyle w:val="s1"/>
        <w:spacing w:before="0" w:beforeAutospacing="0" w:after="0" w:afterAutospacing="0"/>
        <w:ind w:firstLine="567"/>
        <w:jc w:val="both"/>
        <w:rPr>
          <w:sz w:val="23"/>
          <w:szCs w:val="23"/>
        </w:rPr>
      </w:pPr>
      <w:r>
        <w:rPr>
          <w:sz w:val="23"/>
          <w:szCs w:val="23"/>
        </w:rPr>
        <w:t>2</w:t>
      </w:r>
      <w:r w:rsidR="00647B69">
        <w:rPr>
          <w:sz w:val="23"/>
          <w:szCs w:val="23"/>
        </w:rPr>
        <w:t>3</w:t>
      </w:r>
      <w:r w:rsidR="0064253A">
        <w:rPr>
          <w:sz w:val="23"/>
          <w:szCs w:val="23"/>
        </w:rPr>
        <w:t>.6</w:t>
      </w:r>
      <w:r w:rsidR="0018720F" w:rsidRPr="0018720F">
        <w:rPr>
          <w:sz w:val="23"/>
          <w:szCs w:val="23"/>
        </w:rPr>
        <w:t>. Материальные ценности, приобретаемые в целях вручения (награждения), дарения, в том числе ценные подарки, сувениры, учитываются на счете </w:t>
      </w:r>
      <w:hyperlink r:id="rId140" w:anchor="/document/12180849/entry/7" w:history="1">
        <w:r w:rsidR="0018720F" w:rsidRPr="0018720F">
          <w:rPr>
            <w:rStyle w:val="a3"/>
            <w:color w:val="auto"/>
            <w:sz w:val="23"/>
            <w:szCs w:val="23"/>
            <w:u w:val="none"/>
          </w:rPr>
          <w:t>07</w:t>
        </w:r>
      </w:hyperlink>
      <w:r w:rsidR="0018720F" w:rsidRPr="0018720F">
        <w:rPr>
          <w:sz w:val="23"/>
          <w:szCs w:val="23"/>
        </w:rPr>
        <w:t> </w:t>
      </w:r>
      <w:r w:rsidR="0018720F">
        <w:rPr>
          <w:sz w:val="23"/>
          <w:szCs w:val="23"/>
        </w:rPr>
        <w:t>«</w:t>
      </w:r>
      <w:r w:rsidR="0018720F" w:rsidRPr="0018720F">
        <w:rPr>
          <w:sz w:val="23"/>
          <w:szCs w:val="23"/>
        </w:rPr>
        <w:t>Награды, призы, кубки и ценные подарки, сувениры</w:t>
      </w:r>
      <w:r w:rsidR="0018720F">
        <w:rPr>
          <w:sz w:val="23"/>
          <w:szCs w:val="23"/>
        </w:rPr>
        <w:t>»</w:t>
      </w:r>
      <w:r w:rsidR="0018720F" w:rsidRPr="0018720F">
        <w:rPr>
          <w:sz w:val="23"/>
          <w:szCs w:val="23"/>
        </w:rPr>
        <w:t xml:space="preserve"> до момента вручения:</w:t>
      </w:r>
    </w:p>
    <w:p w14:paraId="15551F35" w14:textId="77777777" w:rsidR="0018720F" w:rsidRPr="004F19C8" w:rsidRDefault="004F19C8" w:rsidP="0018720F">
      <w:pPr>
        <w:pStyle w:val="s1"/>
        <w:spacing w:before="0" w:beforeAutospacing="0" w:after="0" w:afterAutospacing="0"/>
        <w:ind w:firstLine="567"/>
        <w:rPr>
          <w:sz w:val="23"/>
          <w:szCs w:val="23"/>
        </w:rPr>
      </w:pPr>
      <w:r w:rsidRPr="004F19C8">
        <w:rPr>
          <w:bCs/>
          <w:sz w:val="23"/>
          <w:szCs w:val="23"/>
        </w:rPr>
        <w:t xml:space="preserve">- ценные подарки (сувениры), медали </w:t>
      </w:r>
      <w:r w:rsidR="00062827">
        <w:rPr>
          <w:bCs/>
          <w:sz w:val="23"/>
          <w:szCs w:val="23"/>
        </w:rPr>
        <w:t xml:space="preserve">- </w:t>
      </w:r>
      <w:r w:rsidR="007F1776">
        <w:rPr>
          <w:bCs/>
          <w:sz w:val="23"/>
          <w:szCs w:val="23"/>
        </w:rPr>
        <w:t>по стоимости приобретения;</w:t>
      </w:r>
    </w:p>
    <w:p w14:paraId="7D9AF656" w14:textId="77777777" w:rsidR="0018720F" w:rsidRDefault="0018720F" w:rsidP="00062827">
      <w:pPr>
        <w:pStyle w:val="s1"/>
        <w:spacing w:before="0" w:beforeAutospacing="0" w:after="0" w:afterAutospacing="0"/>
        <w:ind w:firstLine="567"/>
        <w:rPr>
          <w:sz w:val="23"/>
          <w:szCs w:val="23"/>
        </w:rPr>
      </w:pPr>
      <w:r w:rsidRPr="004F19C8">
        <w:rPr>
          <w:bCs/>
          <w:sz w:val="23"/>
          <w:szCs w:val="23"/>
        </w:rPr>
        <w:t>- </w:t>
      </w:r>
      <w:r w:rsidR="004F19C8" w:rsidRPr="004F19C8">
        <w:rPr>
          <w:bCs/>
          <w:sz w:val="23"/>
          <w:szCs w:val="23"/>
        </w:rPr>
        <w:t>награды, призы, кубки, в том числе переходящие, учитываются в условной оценке: один предмет, один рубль</w:t>
      </w:r>
      <w:r w:rsidR="004F19C8" w:rsidRPr="004F19C8">
        <w:rPr>
          <w:sz w:val="23"/>
          <w:szCs w:val="23"/>
        </w:rPr>
        <w:t>.</w:t>
      </w:r>
    </w:p>
    <w:p w14:paraId="3CE94963" w14:textId="77777777" w:rsidR="0064253A" w:rsidRPr="004F19C8" w:rsidRDefault="0064253A" w:rsidP="00A71700">
      <w:pPr>
        <w:pStyle w:val="s1"/>
        <w:spacing w:before="0" w:beforeAutospacing="0" w:after="0" w:afterAutospacing="0"/>
        <w:ind w:firstLine="567"/>
        <w:jc w:val="both"/>
        <w:rPr>
          <w:sz w:val="23"/>
          <w:szCs w:val="23"/>
        </w:rPr>
      </w:pPr>
      <w:r w:rsidRPr="000C582F">
        <w:rPr>
          <w:rFonts w:eastAsia="Calibri"/>
          <w:lang w:eastAsia="en-US"/>
        </w:rPr>
        <w:t>Списание</w:t>
      </w:r>
      <w:r>
        <w:rPr>
          <w:rFonts w:eastAsia="Calibri"/>
          <w:lang w:eastAsia="en-US"/>
        </w:rPr>
        <w:t xml:space="preserve"> </w:t>
      </w:r>
      <w:r w:rsidR="00A71700">
        <w:rPr>
          <w:rFonts w:eastAsia="Calibri"/>
          <w:lang w:eastAsia="en-US"/>
        </w:rPr>
        <w:t>наградной продукции</w:t>
      </w:r>
      <w:r w:rsidRPr="000C582F">
        <w:rPr>
          <w:rFonts w:eastAsia="Calibri"/>
          <w:lang w:eastAsia="en-US"/>
        </w:rPr>
        <w:t xml:space="preserve"> производиться на основании приказа и сметы </w:t>
      </w:r>
      <w:r w:rsidR="00A71700">
        <w:rPr>
          <w:rFonts w:eastAsia="Calibri"/>
          <w:lang w:eastAsia="en-US"/>
        </w:rPr>
        <w:br/>
      </w:r>
      <w:r w:rsidRPr="000C582F">
        <w:rPr>
          <w:rFonts w:eastAsia="Calibri"/>
          <w:lang w:eastAsia="en-US"/>
        </w:rPr>
        <w:t>о проведении мероприятия, приказа о вручении призов, подарков,</w:t>
      </w:r>
      <w:r w:rsidR="00FF6C01">
        <w:rPr>
          <w:rFonts w:eastAsia="Calibri"/>
          <w:lang w:eastAsia="en-US"/>
        </w:rPr>
        <w:t xml:space="preserve"> акта списания</w:t>
      </w:r>
      <w:r w:rsidRPr="000C582F">
        <w:rPr>
          <w:rFonts w:eastAsia="Calibri"/>
          <w:lang w:eastAsia="en-US"/>
        </w:rPr>
        <w:t>.</w:t>
      </w:r>
    </w:p>
    <w:p w14:paraId="5CB13673" w14:textId="397783C5" w:rsidR="00062827" w:rsidRPr="00A71700" w:rsidRDefault="004F30FF" w:rsidP="00062827">
      <w:pPr>
        <w:pStyle w:val="s1"/>
        <w:shd w:val="clear" w:color="auto" w:fill="FFFFFF"/>
        <w:spacing w:before="0" w:beforeAutospacing="0" w:after="0" w:afterAutospacing="0"/>
        <w:ind w:firstLine="567"/>
        <w:jc w:val="both"/>
        <w:rPr>
          <w:sz w:val="23"/>
          <w:szCs w:val="23"/>
        </w:rPr>
      </w:pPr>
      <w:r w:rsidRPr="00A71700">
        <w:rPr>
          <w:sz w:val="23"/>
          <w:szCs w:val="23"/>
        </w:rPr>
        <w:t>2</w:t>
      </w:r>
      <w:r w:rsidR="00647B69">
        <w:rPr>
          <w:sz w:val="23"/>
          <w:szCs w:val="23"/>
        </w:rPr>
        <w:t>3</w:t>
      </w:r>
      <w:r w:rsidR="00062827" w:rsidRPr="00A71700">
        <w:rPr>
          <w:sz w:val="23"/>
          <w:szCs w:val="23"/>
        </w:rPr>
        <w:t>.</w:t>
      </w:r>
      <w:r w:rsidR="00A71700" w:rsidRPr="00A71700">
        <w:rPr>
          <w:sz w:val="23"/>
          <w:szCs w:val="23"/>
        </w:rPr>
        <w:t>7</w:t>
      </w:r>
      <w:r w:rsidR="00062827" w:rsidRPr="00A71700">
        <w:rPr>
          <w:sz w:val="23"/>
          <w:szCs w:val="23"/>
        </w:rPr>
        <w:t>. В целях формирования бухгалтерской отчетности аналитический учет на забалансовых счетах </w:t>
      </w:r>
      <w:hyperlink r:id="rId141" w:anchor="/document/12180849/entry/17" w:history="1">
        <w:r w:rsidR="00062827" w:rsidRPr="00A71700">
          <w:rPr>
            <w:sz w:val="23"/>
            <w:szCs w:val="23"/>
          </w:rPr>
          <w:t>17</w:t>
        </w:r>
      </w:hyperlink>
      <w:r w:rsidR="00062827" w:rsidRPr="00A71700">
        <w:rPr>
          <w:sz w:val="23"/>
          <w:szCs w:val="23"/>
        </w:rPr>
        <w:t> и </w:t>
      </w:r>
      <w:hyperlink r:id="rId142" w:anchor="/document/12180849/entry/18" w:history="1">
        <w:r w:rsidR="00062827" w:rsidRPr="00A71700">
          <w:rPr>
            <w:sz w:val="23"/>
            <w:szCs w:val="23"/>
          </w:rPr>
          <w:t>18</w:t>
        </w:r>
      </w:hyperlink>
      <w:r w:rsidR="00062827" w:rsidRPr="00A71700">
        <w:rPr>
          <w:sz w:val="23"/>
          <w:szCs w:val="23"/>
        </w:rPr>
        <w:t> ведется</w:t>
      </w:r>
    </w:p>
    <w:p w14:paraId="1582D1AA" w14:textId="77777777" w:rsidR="00451218" w:rsidRDefault="00062827" w:rsidP="00A44DEB">
      <w:pPr>
        <w:shd w:val="clear" w:color="auto" w:fill="FFFFFF"/>
        <w:spacing w:after="0" w:line="240" w:lineRule="auto"/>
        <w:ind w:firstLine="567"/>
        <w:jc w:val="both"/>
        <w:rPr>
          <w:rFonts w:ascii="Times New Roman" w:eastAsia="Times New Roman" w:hAnsi="Times New Roman" w:cs="Times New Roman"/>
          <w:bCs/>
          <w:sz w:val="23"/>
          <w:szCs w:val="23"/>
          <w:lang w:eastAsia="ru-RU"/>
        </w:rPr>
      </w:pPr>
      <w:r w:rsidRPr="00A71700">
        <w:rPr>
          <w:rFonts w:ascii="Times New Roman" w:eastAsia="Times New Roman" w:hAnsi="Times New Roman" w:cs="Times New Roman"/>
          <w:bCs/>
          <w:sz w:val="23"/>
          <w:szCs w:val="23"/>
          <w:lang w:eastAsia="ru-RU"/>
        </w:rPr>
        <w:t xml:space="preserve">- в разрезе соответствующих кодов (составных частей кодов) бюджетной классификации, в том числе в разрезе кодов КОСГУ (в части забалансовых счетов, открытых к счетам 0 201 11 000, </w:t>
      </w:r>
      <w:r w:rsidR="00E85365" w:rsidRPr="00A71700">
        <w:rPr>
          <w:rFonts w:ascii="Times New Roman" w:eastAsia="Times New Roman" w:hAnsi="Times New Roman" w:cs="Times New Roman"/>
          <w:bCs/>
          <w:sz w:val="23"/>
          <w:szCs w:val="23"/>
          <w:lang w:eastAsia="ru-RU"/>
        </w:rPr>
        <w:t xml:space="preserve">0 210 03 000, </w:t>
      </w:r>
      <w:r w:rsidR="00706918" w:rsidRPr="00A71700">
        <w:rPr>
          <w:rFonts w:ascii="Times New Roman" w:eastAsia="Times New Roman" w:hAnsi="Times New Roman" w:cs="Times New Roman"/>
          <w:bCs/>
          <w:sz w:val="23"/>
          <w:szCs w:val="23"/>
          <w:lang w:eastAsia="ru-RU"/>
        </w:rPr>
        <w:t>0 201 23</w:t>
      </w:r>
      <w:r w:rsidR="00A44DEB" w:rsidRPr="00A71700">
        <w:rPr>
          <w:rFonts w:ascii="Times New Roman" w:eastAsia="Times New Roman" w:hAnsi="Times New Roman" w:cs="Times New Roman"/>
          <w:bCs/>
          <w:sz w:val="23"/>
          <w:szCs w:val="23"/>
          <w:lang w:eastAsia="ru-RU"/>
        </w:rPr>
        <w:t> </w:t>
      </w:r>
      <w:r w:rsidR="00706918" w:rsidRPr="00A71700">
        <w:rPr>
          <w:rFonts w:ascii="Times New Roman" w:eastAsia="Times New Roman" w:hAnsi="Times New Roman" w:cs="Times New Roman"/>
          <w:bCs/>
          <w:sz w:val="23"/>
          <w:szCs w:val="23"/>
          <w:lang w:eastAsia="ru-RU"/>
        </w:rPr>
        <w:t>000</w:t>
      </w:r>
      <w:r w:rsidR="00A44DEB" w:rsidRPr="00A71700">
        <w:rPr>
          <w:rFonts w:ascii="Times New Roman" w:eastAsia="Times New Roman" w:hAnsi="Times New Roman" w:cs="Times New Roman"/>
          <w:bCs/>
          <w:sz w:val="23"/>
          <w:szCs w:val="23"/>
          <w:lang w:eastAsia="ru-RU"/>
        </w:rPr>
        <w:t>, 0 201 34</w:t>
      </w:r>
      <w:r w:rsidR="00243BF8" w:rsidRPr="00A71700">
        <w:rPr>
          <w:rFonts w:ascii="Times New Roman" w:eastAsia="Times New Roman" w:hAnsi="Times New Roman" w:cs="Times New Roman"/>
          <w:bCs/>
          <w:sz w:val="23"/>
          <w:szCs w:val="23"/>
          <w:lang w:eastAsia="ru-RU"/>
        </w:rPr>
        <w:t> </w:t>
      </w:r>
      <w:r w:rsidR="00A44DEB" w:rsidRPr="00A71700">
        <w:rPr>
          <w:rFonts w:ascii="Times New Roman" w:eastAsia="Times New Roman" w:hAnsi="Times New Roman" w:cs="Times New Roman"/>
          <w:bCs/>
          <w:sz w:val="23"/>
          <w:szCs w:val="23"/>
          <w:lang w:eastAsia="ru-RU"/>
        </w:rPr>
        <w:t>000</w:t>
      </w:r>
      <w:r w:rsidR="00243BF8" w:rsidRPr="00A71700">
        <w:rPr>
          <w:rFonts w:ascii="Times New Roman" w:eastAsia="Times New Roman" w:hAnsi="Times New Roman" w:cs="Times New Roman"/>
          <w:bCs/>
          <w:sz w:val="23"/>
          <w:szCs w:val="23"/>
          <w:lang w:eastAsia="ru-RU"/>
        </w:rPr>
        <w:t>, 0 201 35</w:t>
      </w:r>
      <w:r w:rsidR="00DC3D83" w:rsidRPr="00A71700">
        <w:rPr>
          <w:rFonts w:ascii="Times New Roman" w:eastAsia="Times New Roman" w:hAnsi="Times New Roman" w:cs="Times New Roman"/>
          <w:bCs/>
          <w:sz w:val="23"/>
          <w:szCs w:val="23"/>
          <w:lang w:eastAsia="ru-RU"/>
        </w:rPr>
        <w:t xml:space="preserve"> 000</w:t>
      </w:r>
      <w:r w:rsidR="00A44DEB" w:rsidRPr="00A71700">
        <w:rPr>
          <w:rFonts w:ascii="Times New Roman" w:eastAsia="Times New Roman" w:hAnsi="Times New Roman" w:cs="Times New Roman"/>
          <w:bCs/>
          <w:sz w:val="23"/>
          <w:szCs w:val="23"/>
          <w:lang w:eastAsia="ru-RU"/>
        </w:rPr>
        <w:t>)</w:t>
      </w:r>
      <w:r w:rsidR="00706918" w:rsidRPr="00A71700">
        <w:rPr>
          <w:rFonts w:ascii="Times New Roman" w:eastAsia="Times New Roman" w:hAnsi="Times New Roman" w:cs="Times New Roman"/>
          <w:bCs/>
          <w:sz w:val="23"/>
          <w:szCs w:val="23"/>
          <w:lang w:eastAsia="ru-RU"/>
        </w:rPr>
        <w:t>.</w:t>
      </w:r>
    </w:p>
    <w:p w14:paraId="56B23236" w14:textId="57ACAD8B" w:rsidR="009D1763" w:rsidRDefault="009D1763" w:rsidP="009D1763">
      <w:pPr>
        <w:pStyle w:val="s1"/>
        <w:shd w:val="clear" w:color="auto" w:fill="FFFFFF"/>
        <w:spacing w:before="0" w:beforeAutospacing="0" w:after="0" w:afterAutospacing="0"/>
        <w:ind w:firstLine="567"/>
        <w:jc w:val="both"/>
        <w:rPr>
          <w:bCs/>
          <w:sz w:val="23"/>
          <w:szCs w:val="23"/>
        </w:rPr>
      </w:pPr>
      <w:r w:rsidRPr="00A71700">
        <w:rPr>
          <w:sz w:val="23"/>
          <w:szCs w:val="23"/>
        </w:rPr>
        <w:t>2</w:t>
      </w:r>
      <w:r w:rsidR="00647B69">
        <w:rPr>
          <w:sz w:val="23"/>
          <w:szCs w:val="23"/>
        </w:rPr>
        <w:t>3</w:t>
      </w:r>
      <w:r w:rsidRPr="00A71700">
        <w:rPr>
          <w:sz w:val="23"/>
          <w:szCs w:val="23"/>
        </w:rPr>
        <w:t>.</w:t>
      </w:r>
      <w:r w:rsidR="00A71700">
        <w:rPr>
          <w:sz w:val="23"/>
          <w:szCs w:val="23"/>
        </w:rPr>
        <w:t>8</w:t>
      </w:r>
      <w:r w:rsidRPr="00A71700">
        <w:rPr>
          <w:sz w:val="23"/>
          <w:szCs w:val="23"/>
        </w:rPr>
        <w:t>. При централизованном получении имущества от органа, осуществляющего функции и полномочия учредителя, до момента получения Извещения (</w:t>
      </w:r>
      <w:hyperlink r:id="rId143" w:anchor="/document/70951956/entry/2280" w:history="1">
        <w:r w:rsidRPr="00A71700">
          <w:rPr>
            <w:sz w:val="23"/>
            <w:szCs w:val="23"/>
          </w:rPr>
          <w:t>ф. 0504805</w:t>
        </w:r>
      </w:hyperlink>
      <w:r w:rsidRPr="00A71700">
        <w:rPr>
          <w:sz w:val="23"/>
          <w:szCs w:val="23"/>
        </w:rPr>
        <w:t>) и копий документов поставщика для учета материальных ценностей</w:t>
      </w:r>
      <w:r w:rsidRPr="00A71700">
        <w:rPr>
          <w:b/>
          <w:bCs/>
          <w:sz w:val="23"/>
          <w:szCs w:val="23"/>
        </w:rPr>
        <w:t> </w:t>
      </w:r>
      <w:r w:rsidRPr="00A71700">
        <w:rPr>
          <w:bCs/>
          <w:sz w:val="23"/>
          <w:szCs w:val="23"/>
        </w:rPr>
        <w:t>применяется забалансовый счет 22.</w:t>
      </w:r>
    </w:p>
    <w:p w14:paraId="0D3D1816" w14:textId="77777777" w:rsidR="004B1D6F" w:rsidRPr="000C582F" w:rsidRDefault="004B1D6F" w:rsidP="004B1D6F">
      <w:pPr>
        <w:pStyle w:val="s1"/>
        <w:shd w:val="clear" w:color="auto" w:fill="FFFFFF"/>
        <w:spacing w:before="0" w:beforeAutospacing="0" w:after="0" w:afterAutospacing="0"/>
        <w:ind w:firstLine="567"/>
        <w:jc w:val="both"/>
        <w:rPr>
          <w:color w:val="000000"/>
        </w:rPr>
      </w:pPr>
      <w:r w:rsidRPr="000C582F">
        <w:rPr>
          <w:color w:val="000000"/>
        </w:rPr>
        <w:t>Пользование имуществом до получения указанных документов допускается учреждением при наличии разрешения уполномоченного органа исполнительной власти, главного распорядителя бюджетных средств.</w:t>
      </w:r>
    </w:p>
    <w:p w14:paraId="7BD1CEFE" w14:textId="77777777" w:rsidR="004B1D6F" w:rsidRPr="000C582F" w:rsidRDefault="004B1D6F" w:rsidP="004B1D6F">
      <w:pPr>
        <w:pStyle w:val="s1"/>
        <w:shd w:val="clear" w:color="auto" w:fill="FFFFFF"/>
        <w:spacing w:before="0" w:beforeAutospacing="0" w:after="0" w:afterAutospacing="0"/>
        <w:ind w:firstLine="567"/>
        <w:jc w:val="both"/>
        <w:rPr>
          <w:color w:val="000000"/>
        </w:rPr>
      </w:pPr>
      <w:r w:rsidRPr="000C582F">
        <w:rPr>
          <w:color w:val="000000"/>
        </w:rPr>
        <w:t>Передача имущества, полученного по централизованному снабжению осуществляется на основании разнарядки на распределение учебных пос</w:t>
      </w:r>
      <w:r>
        <w:rPr>
          <w:color w:val="000000"/>
        </w:rPr>
        <w:t xml:space="preserve">обий </w:t>
      </w:r>
      <w:r w:rsidRPr="000C582F">
        <w:rPr>
          <w:color w:val="000000"/>
        </w:rPr>
        <w:t xml:space="preserve">согласованной </w:t>
      </w:r>
      <w:r w:rsidR="0076558A">
        <w:rPr>
          <w:color w:val="000000"/>
        </w:rPr>
        <w:t>куратором</w:t>
      </w:r>
      <w:r w:rsidRPr="000C582F">
        <w:rPr>
          <w:color w:val="000000"/>
        </w:rPr>
        <w:t>.</w:t>
      </w:r>
    </w:p>
    <w:p w14:paraId="3AFEDFA8" w14:textId="5D202CC6" w:rsidR="001E6850" w:rsidRPr="00A71700" w:rsidRDefault="001E6850" w:rsidP="009D1763">
      <w:pPr>
        <w:pStyle w:val="s1"/>
        <w:shd w:val="clear" w:color="auto" w:fill="FFFFFF"/>
        <w:spacing w:before="0" w:beforeAutospacing="0" w:after="0" w:afterAutospacing="0"/>
        <w:ind w:firstLine="567"/>
        <w:jc w:val="both"/>
        <w:rPr>
          <w:sz w:val="23"/>
          <w:szCs w:val="23"/>
        </w:rPr>
      </w:pPr>
      <w:r w:rsidRPr="00A71700">
        <w:rPr>
          <w:bCs/>
          <w:sz w:val="23"/>
          <w:szCs w:val="23"/>
        </w:rPr>
        <w:t>2</w:t>
      </w:r>
      <w:r w:rsidR="00647B69">
        <w:rPr>
          <w:bCs/>
          <w:sz w:val="23"/>
          <w:szCs w:val="23"/>
        </w:rPr>
        <w:t>3</w:t>
      </w:r>
      <w:r w:rsidRPr="00A71700">
        <w:rPr>
          <w:bCs/>
          <w:sz w:val="23"/>
          <w:szCs w:val="23"/>
        </w:rPr>
        <w:t>.</w:t>
      </w:r>
      <w:r w:rsidR="00A71700">
        <w:rPr>
          <w:bCs/>
          <w:sz w:val="23"/>
          <w:szCs w:val="23"/>
        </w:rPr>
        <w:t>9</w:t>
      </w:r>
      <w:r w:rsidRPr="00A71700">
        <w:rPr>
          <w:bCs/>
          <w:sz w:val="23"/>
          <w:szCs w:val="23"/>
        </w:rPr>
        <w:t xml:space="preserve">. </w:t>
      </w:r>
      <w:r w:rsidRPr="00A71700">
        <w:rPr>
          <w:sz w:val="23"/>
          <w:szCs w:val="23"/>
        </w:rPr>
        <w:t>При сдаче в аренду или передаче в безвозмездное пользование части объекта недвижимости стоимость этой части отражается на забалансовых </w:t>
      </w:r>
      <w:hyperlink r:id="rId144" w:anchor="/document/12180849/entry/25" w:history="1">
        <w:r w:rsidRPr="00A71700">
          <w:rPr>
            <w:sz w:val="23"/>
            <w:szCs w:val="23"/>
          </w:rPr>
          <w:t>счетах 25</w:t>
        </w:r>
      </w:hyperlink>
      <w:r w:rsidR="006F797D" w:rsidRPr="00A71700">
        <w:rPr>
          <w:sz w:val="23"/>
          <w:szCs w:val="23"/>
        </w:rPr>
        <w:t> «</w:t>
      </w:r>
      <w:r w:rsidRPr="00A71700">
        <w:rPr>
          <w:sz w:val="23"/>
          <w:szCs w:val="23"/>
        </w:rPr>
        <w:t xml:space="preserve">Имущество, переданное в </w:t>
      </w:r>
      <w:r w:rsidR="006F797D" w:rsidRPr="00A71700">
        <w:rPr>
          <w:sz w:val="23"/>
          <w:szCs w:val="23"/>
        </w:rPr>
        <w:t>возмездное пользование (аренду)»</w:t>
      </w:r>
      <w:r w:rsidRPr="00A71700">
        <w:rPr>
          <w:sz w:val="23"/>
          <w:szCs w:val="23"/>
        </w:rPr>
        <w:t xml:space="preserve"> или </w:t>
      </w:r>
      <w:hyperlink r:id="rId145" w:anchor="/document/12180849/entry/26" w:history="1">
        <w:r w:rsidRPr="00A71700">
          <w:rPr>
            <w:sz w:val="23"/>
            <w:szCs w:val="23"/>
          </w:rPr>
          <w:t>26</w:t>
        </w:r>
      </w:hyperlink>
      <w:r w:rsidR="006F797D" w:rsidRPr="00A71700">
        <w:rPr>
          <w:sz w:val="23"/>
          <w:szCs w:val="23"/>
        </w:rPr>
        <w:t> «</w:t>
      </w:r>
      <w:r w:rsidRPr="00A71700">
        <w:rPr>
          <w:sz w:val="23"/>
          <w:szCs w:val="23"/>
        </w:rPr>
        <w:t>Имущество, переданное в безвозмездное пользование</w:t>
      </w:r>
      <w:r w:rsidR="006F797D" w:rsidRPr="00A71700">
        <w:rPr>
          <w:sz w:val="23"/>
          <w:szCs w:val="23"/>
        </w:rPr>
        <w:t>»</w:t>
      </w:r>
      <w:r w:rsidRPr="00A71700">
        <w:rPr>
          <w:sz w:val="23"/>
          <w:szCs w:val="23"/>
        </w:rPr>
        <w:t xml:space="preserve"> соответственно и определяется исходя из стоимости всего объекта, его общей площади и площади переданной части.</w:t>
      </w:r>
    </w:p>
    <w:p w14:paraId="5ED713C2" w14:textId="7C9D6E49" w:rsidR="00C556ED" w:rsidRPr="00A71700" w:rsidRDefault="004F30FF" w:rsidP="00475CFD">
      <w:pPr>
        <w:pStyle w:val="s1"/>
        <w:shd w:val="clear" w:color="auto" w:fill="FFFFFF"/>
        <w:spacing w:before="0" w:beforeAutospacing="0" w:after="0" w:afterAutospacing="0"/>
        <w:ind w:firstLine="567"/>
        <w:jc w:val="both"/>
        <w:rPr>
          <w:bCs/>
          <w:sz w:val="23"/>
          <w:szCs w:val="23"/>
        </w:rPr>
      </w:pPr>
      <w:r w:rsidRPr="00A71700">
        <w:rPr>
          <w:sz w:val="23"/>
          <w:szCs w:val="23"/>
        </w:rPr>
        <w:t>2</w:t>
      </w:r>
      <w:r w:rsidR="00647B69">
        <w:rPr>
          <w:sz w:val="23"/>
          <w:szCs w:val="23"/>
        </w:rPr>
        <w:t>3</w:t>
      </w:r>
      <w:r w:rsidR="00A71700">
        <w:rPr>
          <w:sz w:val="23"/>
          <w:szCs w:val="23"/>
        </w:rPr>
        <w:t>.10</w:t>
      </w:r>
      <w:r w:rsidR="007468A4" w:rsidRPr="00A71700">
        <w:rPr>
          <w:sz w:val="23"/>
          <w:szCs w:val="23"/>
        </w:rPr>
        <w:t xml:space="preserve">. </w:t>
      </w:r>
      <w:r w:rsidR="00C556ED" w:rsidRPr="00A71700">
        <w:rPr>
          <w:sz w:val="23"/>
          <w:szCs w:val="23"/>
        </w:rPr>
        <w:t>В случае передачи имущества в личном пользовании - материальных запасов другому учреждению оно подлежит сдаче на склад. При этом поднятие на баланс такого имущества отражается в корреспонденции со счетом 0 401 10 172 по</w:t>
      </w:r>
      <w:r w:rsidR="00C556ED" w:rsidRPr="00A71700">
        <w:rPr>
          <w:b/>
          <w:bCs/>
          <w:sz w:val="23"/>
          <w:szCs w:val="23"/>
        </w:rPr>
        <w:t> </w:t>
      </w:r>
      <w:r w:rsidR="00C556ED" w:rsidRPr="00A71700">
        <w:rPr>
          <w:bCs/>
          <w:sz w:val="23"/>
          <w:szCs w:val="23"/>
        </w:rPr>
        <w:t>стоимости, по которой оно было учтено на счете 27.</w:t>
      </w:r>
    </w:p>
    <w:p w14:paraId="7C1DF09C" w14:textId="249115DA" w:rsidR="00475CFD" w:rsidRPr="00A71700" w:rsidRDefault="004F30FF" w:rsidP="00475CFD">
      <w:pPr>
        <w:pStyle w:val="s1"/>
        <w:shd w:val="clear" w:color="auto" w:fill="FFFFFF"/>
        <w:spacing w:before="0" w:beforeAutospacing="0" w:after="0" w:afterAutospacing="0"/>
        <w:ind w:firstLine="567"/>
        <w:jc w:val="both"/>
        <w:rPr>
          <w:sz w:val="23"/>
          <w:szCs w:val="23"/>
        </w:rPr>
      </w:pPr>
      <w:r w:rsidRPr="00A71700">
        <w:rPr>
          <w:bCs/>
          <w:sz w:val="23"/>
          <w:szCs w:val="23"/>
        </w:rPr>
        <w:t>2</w:t>
      </w:r>
      <w:r w:rsidR="00647B69">
        <w:rPr>
          <w:bCs/>
          <w:sz w:val="23"/>
          <w:szCs w:val="23"/>
        </w:rPr>
        <w:t>3</w:t>
      </w:r>
      <w:r w:rsidR="00A71700">
        <w:rPr>
          <w:bCs/>
          <w:sz w:val="23"/>
          <w:szCs w:val="23"/>
        </w:rPr>
        <w:t>.11</w:t>
      </w:r>
      <w:r w:rsidR="008A3E6C" w:rsidRPr="00A71700">
        <w:rPr>
          <w:bCs/>
          <w:sz w:val="23"/>
          <w:szCs w:val="23"/>
        </w:rPr>
        <w:t xml:space="preserve">. </w:t>
      </w:r>
      <w:r w:rsidR="00475CFD" w:rsidRPr="00A71700">
        <w:rPr>
          <w:sz w:val="23"/>
          <w:szCs w:val="23"/>
        </w:rPr>
        <w:t>Порядок списания невостребованной кредиторской задолженности с забалансового счета 20.</w:t>
      </w:r>
    </w:p>
    <w:p w14:paraId="23A48989" w14:textId="376733F9" w:rsidR="00475CFD" w:rsidRPr="008C0DA8" w:rsidRDefault="00475CFD" w:rsidP="00475CFD">
      <w:pPr>
        <w:pStyle w:val="s1"/>
        <w:shd w:val="clear" w:color="auto" w:fill="FFFFFF"/>
        <w:spacing w:before="0" w:beforeAutospacing="0" w:after="0" w:afterAutospacing="0"/>
        <w:ind w:firstLine="567"/>
        <w:jc w:val="both"/>
        <w:rPr>
          <w:sz w:val="23"/>
          <w:szCs w:val="23"/>
        </w:rPr>
      </w:pPr>
      <w:r w:rsidRPr="00A71700">
        <w:rPr>
          <w:sz w:val="23"/>
          <w:szCs w:val="23"/>
        </w:rPr>
        <w:t>2</w:t>
      </w:r>
      <w:r w:rsidR="00647B69">
        <w:rPr>
          <w:sz w:val="23"/>
          <w:szCs w:val="23"/>
        </w:rPr>
        <w:t>3</w:t>
      </w:r>
      <w:r w:rsidRPr="00A71700">
        <w:rPr>
          <w:sz w:val="23"/>
          <w:szCs w:val="23"/>
        </w:rPr>
        <w:t>.1</w:t>
      </w:r>
      <w:r w:rsidR="00A71700">
        <w:rPr>
          <w:sz w:val="23"/>
          <w:szCs w:val="23"/>
        </w:rPr>
        <w:t>1</w:t>
      </w:r>
      <w:r w:rsidRPr="00A71700">
        <w:rPr>
          <w:sz w:val="23"/>
          <w:szCs w:val="23"/>
        </w:rPr>
        <w:t xml:space="preserve">.1. Ответственной за принятие решений о списании невостребованной кредиторской </w:t>
      </w:r>
      <w:r w:rsidRPr="008C0DA8">
        <w:rPr>
          <w:sz w:val="23"/>
          <w:szCs w:val="23"/>
        </w:rPr>
        <w:t>задолженности назначается</w:t>
      </w:r>
      <w:r w:rsidRPr="008C0DA8">
        <w:rPr>
          <w:rStyle w:val="s10"/>
          <w:b/>
          <w:bCs/>
          <w:sz w:val="23"/>
          <w:szCs w:val="23"/>
        </w:rPr>
        <w:t> </w:t>
      </w:r>
      <w:r w:rsidRPr="008C0DA8">
        <w:rPr>
          <w:rStyle w:val="s10"/>
          <w:bCs/>
          <w:sz w:val="23"/>
          <w:szCs w:val="23"/>
        </w:rPr>
        <w:t>комиссия по поступлению и выбытию активов.</w:t>
      </w:r>
    </w:p>
    <w:p w14:paraId="7A3CFFCB" w14:textId="29056745" w:rsidR="008A3E6C" w:rsidRPr="008C0DA8" w:rsidRDefault="00E47A5E" w:rsidP="00475CFD">
      <w:pPr>
        <w:pStyle w:val="s1"/>
        <w:spacing w:before="0" w:beforeAutospacing="0" w:after="0" w:afterAutospacing="0"/>
        <w:ind w:firstLine="567"/>
        <w:jc w:val="both"/>
        <w:rPr>
          <w:bCs/>
          <w:sz w:val="23"/>
          <w:szCs w:val="23"/>
        </w:rPr>
      </w:pPr>
      <w:r w:rsidRPr="008C0DA8">
        <w:rPr>
          <w:bCs/>
          <w:sz w:val="23"/>
          <w:szCs w:val="23"/>
        </w:rPr>
        <w:t>2</w:t>
      </w:r>
      <w:r w:rsidR="00647B69">
        <w:rPr>
          <w:bCs/>
          <w:sz w:val="23"/>
          <w:szCs w:val="23"/>
        </w:rPr>
        <w:t>3</w:t>
      </w:r>
      <w:r w:rsidRPr="008C0DA8">
        <w:rPr>
          <w:bCs/>
          <w:sz w:val="23"/>
          <w:szCs w:val="23"/>
        </w:rPr>
        <w:t>.1</w:t>
      </w:r>
      <w:r w:rsidR="00A71700" w:rsidRPr="008C0DA8">
        <w:rPr>
          <w:bCs/>
          <w:sz w:val="23"/>
          <w:szCs w:val="23"/>
        </w:rPr>
        <w:t>1</w:t>
      </w:r>
      <w:r w:rsidRPr="008C0DA8">
        <w:rPr>
          <w:bCs/>
          <w:sz w:val="23"/>
          <w:szCs w:val="23"/>
        </w:rPr>
        <w:t xml:space="preserve">.2. </w:t>
      </w:r>
      <w:r w:rsidR="008A3E6C" w:rsidRPr="008C0DA8">
        <w:rPr>
          <w:bCs/>
          <w:sz w:val="23"/>
          <w:szCs w:val="23"/>
        </w:rPr>
        <w:t xml:space="preserve">Периодичность проверки задолженности, учтенной на счете 20, в целях </w:t>
      </w:r>
      <w:r w:rsidR="007573F4" w:rsidRPr="008C0DA8">
        <w:rPr>
          <w:bCs/>
          <w:sz w:val="23"/>
          <w:szCs w:val="23"/>
        </w:rPr>
        <w:t xml:space="preserve">принятия решений о ее списании </w:t>
      </w:r>
      <w:r w:rsidRPr="008C0DA8">
        <w:rPr>
          <w:bCs/>
          <w:sz w:val="23"/>
          <w:szCs w:val="23"/>
          <w:shd w:val="clear" w:color="auto" w:fill="FFFFFF"/>
        </w:rPr>
        <w:t> ежегодно в рамках пр</w:t>
      </w:r>
      <w:r w:rsidR="00FA22D9" w:rsidRPr="008C0DA8">
        <w:rPr>
          <w:bCs/>
          <w:sz w:val="23"/>
          <w:szCs w:val="23"/>
          <w:shd w:val="clear" w:color="auto" w:fill="FFFFFF"/>
        </w:rPr>
        <w:t>оведения годовой инвентаризации</w:t>
      </w:r>
      <w:r w:rsidR="007573F4" w:rsidRPr="008C0DA8">
        <w:rPr>
          <w:bCs/>
          <w:sz w:val="23"/>
          <w:szCs w:val="23"/>
        </w:rPr>
        <w:t>.</w:t>
      </w:r>
    </w:p>
    <w:p w14:paraId="112E0356" w14:textId="6D5B7817" w:rsidR="008A3E6C" w:rsidRPr="008A3E6C" w:rsidRDefault="00E80204" w:rsidP="008A3E6C">
      <w:pPr>
        <w:pStyle w:val="s1"/>
        <w:spacing w:before="0" w:beforeAutospacing="0" w:after="0" w:afterAutospacing="0"/>
        <w:ind w:firstLine="567"/>
        <w:rPr>
          <w:bCs/>
          <w:sz w:val="23"/>
          <w:szCs w:val="23"/>
        </w:rPr>
      </w:pPr>
      <w:r w:rsidRPr="008C0DA8">
        <w:rPr>
          <w:bCs/>
          <w:sz w:val="23"/>
          <w:szCs w:val="23"/>
        </w:rPr>
        <w:t>2</w:t>
      </w:r>
      <w:r w:rsidR="00647B69">
        <w:rPr>
          <w:bCs/>
          <w:sz w:val="23"/>
          <w:szCs w:val="23"/>
        </w:rPr>
        <w:t>3</w:t>
      </w:r>
      <w:r w:rsidR="008A3E6C" w:rsidRPr="008C0DA8">
        <w:rPr>
          <w:bCs/>
          <w:sz w:val="23"/>
          <w:szCs w:val="23"/>
        </w:rPr>
        <w:t>.1</w:t>
      </w:r>
      <w:r w:rsidR="00A71700" w:rsidRPr="008C0DA8">
        <w:rPr>
          <w:bCs/>
          <w:sz w:val="23"/>
          <w:szCs w:val="23"/>
        </w:rPr>
        <w:t>1</w:t>
      </w:r>
      <w:r w:rsidR="008A3E6C" w:rsidRPr="008C0DA8">
        <w:rPr>
          <w:bCs/>
          <w:sz w:val="23"/>
          <w:szCs w:val="23"/>
        </w:rPr>
        <w:t xml:space="preserve">.3. В установленные сроки руководителем издается приказ о проведении инвентаризации </w:t>
      </w:r>
      <w:r w:rsidR="008A3E6C" w:rsidRPr="008A3E6C">
        <w:rPr>
          <w:bCs/>
          <w:sz w:val="23"/>
          <w:szCs w:val="23"/>
        </w:rPr>
        <w:t>на счете 20. Бухгалтерская служба готовит информацию о задолженности, учтенной на счете 20, и передает ее комиссии. Затем комиссия проводит проверку сумм, учтенных на счете 20:</w:t>
      </w:r>
    </w:p>
    <w:p w14:paraId="2D42C5FF" w14:textId="77777777" w:rsidR="008A3E6C" w:rsidRPr="008A3E6C" w:rsidRDefault="008A3E6C" w:rsidP="008A3E6C">
      <w:pPr>
        <w:pStyle w:val="s1"/>
        <w:spacing w:before="0" w:beforeAutospacing="0" w:after="0" w:afterAutospacing="0"/>
        <w:ind w:firstLine="567"/>
        <w:rPr>
          <w:bCs/>
          <w:sz w:val="23"/>
          <w:szCs w:val="23"/>
        </w:rPr>
      </w:pPr>
      <w:r w:rsidRPr="008A3E6C">
        <w:rPr>
          <w:bCs/>
          <w:sz w:val="23"/>
          <w:szCs w:val="23"/>
        </w:rPr>
        <w:t>- определение сроков исковой давности;</w:t>
      </w:r>
    </w:p>
    <w:p w14:paraId="75B2939C" w14:textId="77777777" w:rsidR="008A3E6C" w:rsidRPr="008A3E6C" w:rsidRDefault="008A3E6C" w:rsidP="008A3E6C">
      <w:pPr>
        <w:pStyle w:val="s1"/>
        <w:spacing w:before="0" w:beforeAutospacing="0" w:after="0" w:afterAutospacing="0"/>
        <w:ind w:firstLine="567"/>
        <w:rPr>
          <w:bCs/>
          <w:sz w:val="23"/>
          <w:szCs w:val="23"/>
        </w:rPr>
      </w:pPr>
      <w:r w:rsidRPr="008A3E6C">
        <w:rPr>
          <w:bCs/>
          <w:sz w:val="23"/>
          <w:szCs w:val="23"/>
        </w:rPr>
        <w:t>- выявление сумм задолженности, по которым предъявлены требования кредиторов.</w:t>
      </w:r>
    </w:p>
    <w:p w14:paraId="5ED5CEEA" w14:textId="77777777" w:rsidR="008A3E6C" w:rsidRPr="008A3E6C" w:rsidRDefault="008A3E6C" w:rsidP="000A32FA">
      <w:pPr>
        <w:pStyle w:val="s1"/>
        <w:spacing w:before="0" w:beforeAutospacing="0" w:after="0" w:afterAutospacing="0"/>
        <w:ind w:firstLine="567"/>
        <w:jc w:val="both"/>
        <w:rPr>
          <w:bCs/>
          <w:sz w:val="23"/>
          <w:szCs w:val="23"/>
        </w:rPr>
      </w:pPr>
      <w:r w:rsidRPr="008A3E6C">
        <w:rPr>
          <w:bCs/>
          <w:sz w:val="23"/>
          <w:szCs w:val="23"/>
        </w:rPr>
        <w:t xml:space="preserve">По итогам проведенной работы комиссия оформляет решение о списании кредиторской задолженности, невостребованной кредиторами, с забалансового учета. Решение подписывается </w:t>
      </w:r>
      <w:r w:rsidRPr="00EF0957">
        <w:rPr>
          <w:bCs/>
          <w:sz w:val="23"/>
          <w:szCs w:val="23"/>
        </w:rPr>
        <w:t>руководител</w:t>
      </w:r>
      <w:r w:rsidR="00EF0957" w:rsidRPr="00EF0957">
        <w:rPr>
          <w:bCs/>
          <w:sz w:val="23"/>
          <w:szCs w:val="23"/>
        </w:rPr>
        <w:t>ем</w:t>
      </w:r>
      <w:r w:rsidRPr="00EF0957">
        <w:rPr>
          <w:bCs/>
          <w:sz w:val="23"/>
          <w:szCs w:val="23"/>
        </w:rPr>
        <w:t xml:space="preserve"> </w:t>
      </w:r>
      <w:r w:rsidR="00EF0957" w:rsidRPr="00EF0957">
        <w:rPr>
          <w:bCs/>
          <w:sz w:val="23"/>
          <w:szCs w:val="23"/>
        </w:rPr>
        <w:t>учреждения</w:t>
      </w:r>
      <w:r w:rsidRPr="008A3E6C">
        <w:rPr>
          <w:bCs/>
          <w:sz w:val="23"/>
          <w:szCs w:val="23"/>
        </w:rPr>
        <w:t xml:space="preserve"> и </w:t>
      </w:r>
      <w:r w:rsidR="00106D14">
        <w:rPr>
          <w:bCs/>
          <w:sz w:val="23"/>
          <w:szCs w:val="23"/>
        </w:rPr>
        <w:t>оформляется приказ</w:t>
      </w:r>
      <w:r w:rsidR="004B065A" w:rsidRPr="004B065A">
        <w:rPr>
          <w:rFonts w:asciiTheme="minorHAnsi" w:eastAsiaTheme="minorHAnsi" w:hAnsiTheme="minorHAnsi" w:cstheme="minorBidi"/>
          <w:bCs/>
          <w:sz w:val="23"/>
          <w:szCs w:val="23"/>
          <w:lang w:eastAsia="en-US"/>
        </w:rPr>
        <w:t xml:space="preserve"> </w:t>
      </w:r>
      <w:r w:rsidR="004B065A" w:rsidRPr="004B065A">
        <w:rPr>
          <w:bCs/>
          <w:sz w:val="23"/>
          <w:szCs w:val="23"/>
        </w:rPr>
        <w:t>о списании кредиторской задолженности, невостребованной кредиторами, с забалансового учета</w:t>
      </w:r>
      <w:r w:rsidR="00106D14">
        <w:rPr>
          <w:bCs/>
          <w:sz w:val="23"/>
          <w:szCs w:val="23"/>
        </w:rPr>
        <w:t>. Документы передаются</w:t>
      </w:r>
      <w:r w:rsidRPr="008A3E6C">
        <w:rPr>
          <w:bCs/>
          <w:sz w:val="23"/>
          <w:szCs w:val="23"/>
        </w:rPr>
        <w:t xml:space="preserve"> в бухгалтерию для оформления бухгалтерских записей.</w:t>
      </w:r>
    </w:p>
    <w:p w14:paraId="4B6FE1F7" w14:textId="4CCA2932" w:rsidR="00FE040E" w:rsidRPr="008C0DA8" w:rsidRDefault="00E80204" w:rsidP="0000515C">
      <w:pPr>
        <w:pStyle w:val="s1"/>
        <w:shd w:val="clear" w:color="auto" w:fill="FFFFFF"/>
        <w:spacing w:before="0" w:beforeAutospacing="0" w:after="0" w:afterAutospacing="0"/>
        <w:ind w:firstLine="567"/>
        <w:jc w:val="both"/>
        <w:rPr>
          <w:sz w:val="23"/>
          <w:szCs w:val="23"/>
        </w:rPr>
      </w:pPr>
      <w:r w:rsidRPr="008C0DA8">
        <w:rPr>
          <w:sz w:val="23"/>
          <w:szCs w:val="23"/>
        </w:rPr>
        <w:t>2</w:t>
      </w:r>
      <w:r w:rsidR="00647B69">
        <w:rPr>
          <w:sz w:val="23"/>
          <w:szCs w:val="23"/>
        </w:rPr>
        <w:t>3</w:t>
      </w:r>
      <w:r w:rsidR="0000515C" w:rsidRPr="008C0DA8">
        <w:rPr>
          <w:sz w:val="23"/>
          <w:szCs w:val="23"/>
        </w:rPr>
        <w:t>.1</w:t>
      </w:r>
      <w:r w:rsidR="00A71700" w:rsidRPr="008C0DA8">
        <w:rPr>
          <w:sz w:val="23"/>
          <w:szCs w:val="23"/>
        </w:rPr>
        <w:t>2</w:t>
      </w:r>
      <w:r w:rsidR="0000515C" w:rsidRPr="008C0DA8">
        <w:rPr>
          <w:sz w:val="23"/>
          <w:szCs w:val="23"/>
        </w:rPr>
        <w:t xml:space="preserve">. </w:t>
      </w:r>
      <w:r w:rsidR="00FE040E" w:rsidRPr="008C0DA8">
        <w:rPr>
          <w:sz w:val="23"/>
          <w:szCs w:val="23"/>
        </w:rPr>
        <w:t>Исправление ошибок прошлых лет на забалансовых счетах отражается следующим образом</w:t>
      </w:r>
      <w:r w:rsidR="00FE040E" w:rsidRPr="008C0DA8">
        <w:rPr>
          <w:rStyle w:val="s10"/>
          <w:b/>
          <w:bCs/>
          <w:sz w:val="23"/>
          <w:szCs w:val="23"/>
        </w:rPr>
        <w:t>:</w:t>
      </w:r>
    </w:p>
    <w:p w14:paraId="1E3C9D58" w14:textId="77777777" w:rsidR="00FE040E" w:rsidRPr="008C0DA8" w:rsidRDefault="00FE040E" w:rsidP="0000515C">
      <w:pPr>
        <w:pStyle w:val="s1"/>
        <w:shd w:val="clear" w:color="auto" w:fill="FFFFFF"/>
        <w:spacing w:before="0" w:beforeAutospacing="0" w:after="0" w:afterAutospacing="0"/>
        <w:ind w:firstLine="567"/>
        <w:jc w:val="both"/>
        <w:rPr>
          <w:rStyle w:val="s10"/>
          <w:bCs/>
          <w:sz w:val="23"/>
          <w:szCs w:val="23"/>
        </w:rPr>
      </w:pPr>
      <w:r w:rsidRPr="008C0DA8">
        <w:rPr>
          <w:rStyle w:val="s10"/>
          <w:bCs/>
          <w:sz w:val="23"/>
          <w:szCs w:val="23"/>
        </w:rPr>
        <w:lastRenderedPageBreak/>
        <w:t xml:space="preserve">- бухгалтерская справка (ф. 0504833) по исправлению ошибки формируется датой обнаружения ошибки (текущей датой), проводка по исправлению также формируется текущей датой. При этом данный показатель не учитывается для отчетности в операциях текущего года, корректируются </w:t>
      </w:r>
      <w:r w:rsidR="0000515C" w:rsidRPr="008C0DA8">
        <w:rPr>
          <w:rStyle w:val="s10"/>
          <w:bCs/>
          <w:sz w:val="23"/>
          <w:szCs w:val="23"/>
        </w:rPr>
        <w:t>входящие на начало года остатки.</w:t>
      </w:r>
    </w:p>
    <w:p w14:paraId="166CFFEE" w14:textId="1ACD6687" w:rsidR="00240082" w:rsidRPr="008C0DA8" w:rsidRDefault="00E80204" w:rsidP="005E53AC">
      <w:pPr>
        <w:pStyle w:val="s1"/>
        <w:shd w:val="clear" w:color="auto" w:fill="FFFFFF"/>
        <w:spacing w:before="0" w:beforeAutospacing="0" w:after="0" w:afterAutospacing="0"/>
        <w:ind w:firstLine="567"/>
        <w:jc w:val="both"/>
        <w:rPr>
          <w:sz w:val="23"/>
          <w:szCs w:val="23"/>
          <w:shd w:val="clear" w:color="auto" w:fill="FFFFFF"/>
        </w:rPr>
      </w:pPr>
      <w:r w:rsidRPr="008C0DA8">
        <w:rPr>
          <w:sz w:val="23"/>
          <w:szCs w:val="23"/>
          <w:shd w:val="clear" w:color="auto" w:fill="FFFFFF"/>
        </w:rPr>
        <w:t>2</w:t>
      </w:r>
      <w:r w:rsidR="00647B69">
        <w:rPr>
          <w:sz w:val="23"/>
          <w:szCs w:val="23"/>
          <w:shd w:val="clear" w:color="auto" w:fill="FFFFFF"/>
        </w:rPr>
        <w:t>3</w:t>
      </w:r>
      <w:r w:rsidR="00240082" w:rsidRPr="008C0DA8">
        <w:rPr>
          <w:sz w:val="23"/>
          <w:szCs w:val="23"/>
          <w:shd w:val="clear" w:color="auto" w:fill="FFFFFF"/>
        </w:rPr>
        <w:t>.1</w:t>
      </w:r>
      <w:r w:rsidR="00A71700" w:rsidRPr="008C0DA8">
        <w:rPr>
          <w:sz w:val="23"/>
          <w:szCs w:val="23"/>
          <w:shd w:val="clear" w:color="auto" w:fill="FFFFFF"/>
        </w:rPr>
        <w:t>3</w:t>
      </w:r>
      <w:r w:rsidR="00240082" w:rsidRPr="008C0DA8">
        <w:rPr>
          <w:sz w:val="23"/>
          <w:szCs w:val="23"/>
          <w:shd w:val="clear" w:color="auto" w:fill="FFFFFF"/>
        </w:rPr>
        <w:t>. Предусмотрен следующий дополнительный аналитический учет на забалансовых счетах по учету нефинансовых активов:</w:t>
      </w:r>
    </w:p>
    <w:p w14:paraId="6EA30175" w14:textId="22CD8531" w:rsidR="00240082" w:rsidRPr="008C0DA8" w:rsidRDefault="00E80204" w:rsidP="005E53AC">
      <w:pPr>
        <w:pStyle w:val="s1"/>
        <w:shd w:val="clear" w:color="auto" w:fill="FFFFFF"/>
        <w:spacing w:before="0" w:beforeAutospacing="0" w:after="0" w:afterAutospacing="0"/>
        <w:ind w:firstLine="567"/>
        <w:jc w:val="both"/>
        <w:rPr>
          <w:sz w:val="23"/>
          <w:szCs w:val="23"/>
        </w:rPr>
      </w:pPr>
      <w:r w:rsidRPr="008C0DA8">
        <w:rPr>
          <w:sz w:val="23"/>
          <w:szCs w:val="23"/>
          <w:shd w:val="clear" w:color="auto" w:fill="FFFFFF"/>
        </w:rPr>
        <w:t>2</w:t>
      </w:r>
      <w:r w:rsidR="00647B69">
        <w:rPr>
          <w:sz w:val="23"/>
          <w:szCs w:val="23"/>
          <w:shd w:val="clear" w:color="auto" w:fill="FFFFFF"/>
        </w:rPr>
        <w:t>3</w:t>
      </w:r>
      <w:r w:rsidR="00240082" w:rsidRPr="008C0DA8">
        <w:rPr>
          <w:sz w:val="23"/>
          <w:szCs w:val="23"/>
          <w:shd w:val="clear" w:color="auto" w:fill="FFFFFF"/>
        </w:rPr>
        <w:t>.1</w:t>
      </w:r>
      <w:r w:rsidR="00A71700" w:rsidRPr="008C0DA8">
        <w:rPr>
          <w:sz w:val="23"/>
          <w:szCs w:val="23"/>
          <w:shd w:val="clear" w:color="auto" w:fill="FFFFFF"/>
        </w:rPr>
        <w:t>3</w:t>
      </w:r>
      <w:r w:rsidR="00240082" w:rsidRPr="008C0DA8">
        <w:rPr>
          <w:sz w:val="23"/>
          <w:szCs w:val="23"/>
          <w:shd w:val="clear" w:color="auto" w:fill="FFFFFF"/>
        </w:rPr>
        <w:t>.1.</w:t>
      </w:r>
      <w:r w:rsidR="00240082" w:rsidRPr="008C0DA8">
        <w:rPr>
          <w:sz w:val="23"/>
          <w:szCs w:val="23"/>
        </w:rPr>
        <w:t xml:space="preserve"> На счете 02:</w:t>
      </w:r>
    </w:p>
    <w:p w14:paraId="7E7BE7F3" w14:textId="77777777" w:rsidR="00240082" w:rsidRPr="008C0DA8" w:rsidRDefault="00240082" w:rsidP="00C86A7E">
      <w:pPr>
        <w:pStyle w:val="s1"/>
        <w:shd w:val="clear" w:color="auto" w:fill="FFFFFF"/>
        <w:spacing w:before="0" w:beforeAutospacing="0" w:after="0" w:afterAutospacing="0"/>
        <w:ind w:firstLine="567"/>
        <w:jc w:val="both"/>
        <w:rPr>
          <w:sz w:val="23"/>
          <w:szCs w:val="23"/>
        </w:rPr>
      </w:pPr>
      <w:r w:rsidRPr="008C0DA8">
        <w:rPr>
          <w:rStyle w:val="s10"/>
          <w:bCs/>
          <w:sz w:val="23"/>
          <w:szCs w:val="23"/>
        </w:rPr>
        <w:t>- в разрезе оснований для учета: на хранении, признанные не активом;</w:t>
      </w:r>
    </w:p>
    <w:p w14:paraId="727E5E9E" w14:textId="77777777" w:rsidR="00240082" w:rsidRPr="008C0DA8" w:rsidRDefault="00240082" w:rsidP="002C4A35">
      <w:pPr>
        <w:pStyle w:val="s1"/>
        <w:shd w:val="clear" w:color="auto" w:fill="FFFFFF"/>
        <w:spacing w:before="0" w:beforeAutospacing="0" w:after="0" w:afterAutospacing="0"/>
        <w:ind w:firstLine="567"/>
        <w:jc w:val="both"/>
        <w:rPr>
          <w:rStyle w:val="s10"/>
          <w:bCs/>
          <w:sz w:val="23"/>
          <w:szCs w:val="23"/>
        </w:rPr>
      </w:pPr>
      <w:r w:rsidRPr="008C0DA8">
        <w:rPr>
          <w:rStyle w:val="s10"/>
          <w:bCs/>
          <w:sz w:val="23"/>
          <w:szCs w:val="23"/>
        </w:rPr>
        <w:t>- в разрезе видов имущества: основные средства, непроизведенные активы, материальные запасы, н</w:t>
      </w:r>
      <w:r w:rsidR="00C86A7E" w:rsidRPr="008C0DA8">
        <w:rPr>
          <w:rStyle w:val="s10"/>
          <w:bCs/>
          <w:sz w:val="23"/>
          <w:szCs w:val="23"/>
        </w:rPr>
        <w:t>ематериальные активы.</w:t>
      </w:r>
    </w:p>
    <w:p w14:paraId="7500D1A6" w14:textId="37E2BB2F" w:rsidR="002C4A35" w:rsidRPr="008C0DA8" w:rsidRDefault="002C4A35" w:rsidP="002C4A35">
      <w:pPr>
        <w:pStyle w:val="s1"/>
        <w:shd w:val="clear" w:color="auto" w:fill="FFFFFF"/>
        <w:spacing w:before="0" w:beforeAutospacing="0" w:after="0" w:afterAutospacing="0"/>
        <w:ind w:firstLine="567"/>
        <w:jc w:val="both"/>
        <w:rPr>
          <w:sz w:val="23"/>
          <w:szCs w:val="23"/>
        </w:rPr>
      </w:pPr>
      <w:r w:rsidRPr="008C0DA8">
        <w:rPr>
          <w:rStyle w:val="s10"/>
          <w:bCs/>
          <w:sz w:val="23"/>
          <w:szCs w:val="23"/>
        </w:rPr>
        <w:t>2</w:t>
      </w:r>
      <w:r w:rsidR="00647B69">
        <w:rPr>
          <w:rStyle w:val="s10"/>
          <w:bCs/>
          <w:sz w:val="23"/>
          <w:szCs w:val="23"/>
        </w:rPr>
        <w:t>3</w:t>
      </w:r>
      <w:r w:rsidRPr="008C0DA8">
        <w:rPr>
          <w:rStyle w:val="s10"/>
          <w:bCs/>
          <w:sz w:val="23"/>
          <w:szCs w:val="23"/>
        </w:rPr>
        <w:t>.1</w:t>
      </w:r>
      <w:r w:rsidR="009826AF" w:rsidRPr="008C0DA8">
        <w:rPr>
          <w:rStyle w:val="s10"/>
          <w:bCs/>
          <w:sz w:val="23"/>
          <w:szCs w:val="23"/>
        </w:rPr>
        <w:t>3</w:t>
      </w:r>
      <w:r w:rsidRPr="008C0DA8">
        <w:rPr>
          <w:rStyle w:val="s10"/>
          <w:bCs/>
          <w:sz w:val="23"/>
          <w:szCs w:val="23"/>
        </w:rPr>
        <w:t xml:space="preserve">.2. </w:t>
      </w:r>
      <w:r w:rsidRPr="008C0DA8">
        <w:rPr>
          <w:sz w:val="23"/>
          <w:szCs w:val="23"/>
        </w:rPr>
        <w:t>На счете 21:</w:t>
      </w:r>
    </w:p>
    <w:p w14:paraId="3B77D00E" w14:textId="77777777" w:rsidR="002C4A35" w:rsidRPr="008C0DA8" w:rsidRDefault="002C4A35" w:rsidP="002C4A35">
      <w:pPr>
        <w:pStyle w:val="s1"/>
        <w:shd w:val="clear" w:color="auto" w:fill="FFFFFF"/>
        <w:spacing w:before="0" w:beforeAutospacing="0" w:after="0" w:afterAutospacing="0"/>
        <w:ind w:firstLine="567"/>
        <w:jc w:val="both"/>
        <w:rPr>
          <w:rStyle w:val="s10"/>
          <w:bCs/>
          <w:sz w:val="23"/>
          <w:szCs w:val="23"/>
        </w:rPr>
      </w:pPr>
      <w:r w:rsidRPr="008C0DA8">
        <w:rPr>
          <w:rStyle w:val="s10"/>
          <w:bCs/>
          <w:sz w:val="23"/>
          <w:szCs w:val="23"/>
        </w:rPr>
        <w:t>- в разрезе групп имущества: особо ценное движимое, иное движимое</w:t>
      </w:r>
      <w:r w:rsidR="0003036B" w:rsidRPr="008C0DA8">
        <w:rPr>
          <w:rStyle w:val="s10"/>
          <w:bCs/>
          <w:sz w:val="23"/>
          <w:szCs w:val="23"/>
        </w:rPr>
        <w:t>.</w:t>
      </w:r>
    </w:p>
    <w:p w14:paraId="7E758193" w14:textId="306F3D02" w:rsidR="0003036B" w:rsidRPr="008C0DA8" w:rsidRDefault="0003036B" w:rsidP="0003036B">
      <w:pPr>
        <w:pStyle w:val="s1"/>
        <w:spacing w:before="0" w:beforeAutospacing="0" w:after="0" w:afterAutospacing="0"/>
        <w:ind w:firstLine="567"/>
        <w:rPr>
          <w:bCs/>
          <w:sz w:val="23"/>
          <w:szCs w:val="23"/>
        </w:rPr>
      </w:pPr>
      <w:r w:rsidRPr="008C0DA8">
        <w:rPr>
          <w:rStyle w:val="s10"/>
          <w:bCs/>
          <w:sz w:val="23"/>
          <w:szCs w:val="23"/>
        </w:rPr>
        <w:t>2</w:t>
      </w:r>
      <w:r w:rsidR="00647B69">
        <w:rPr>
          <w:rStyle w:val="s10"/>
          <w:bCs/>
          <w:sz w:val="23"/>
          <w:szCs w:val="23"/>
        </w:rPr>
        <w:t>3</w:t>
      </w:r>
      <w:r w:rsidRPr="008C0DA8">
        <w:rPr>
          <w:rStyle w:val="s10"/>
          <w:bCs/>
          <w:sz w:val="23"/>
          <w:szCs w:val="23"/>
        </w:rPr>
        <w:t>.1</w:t>
      </w:r>
      <w:r w:rsidR="009826AF" w:rsidRPr="008C0DA8">
        <w:rPr>
          <w:rStyle w:val="s10"/>
          <w:bCs/>
          <w:sz w:val="23"/>
          <w:szCs w:val="23"/>
        </w:rPr>
        <w:t>3</w:t>
      </w:r>
      <w:r w:rsidRPr="008C0DA8">
        <w:rPr>
          <w:rStyle w:val="s10"/>
          <w:bCs/>
          <w:sz w:val="23"/>
          <w:szCs w:val="23"/>
        </w:rPr>
        <w:t xml:space="preserve">.3. </w:t>
      </w:r>
      <w:r w:rsidRPr="008C0DA8">
        <w:rPr>
          <w:bCs/>
          <w:sz w:val="23"/>
          <w:szCs w:val="23"/>
        </w:rPr>
        <w:t>На счете 25:</w:t>
      </w:r>
    </w:p>
    <w:p w14:paraId="7CF8D218" w14:textId="77777777" w:rsidR="0003036B" w:rsidRPr="008C0DA8" w:rsidRDefault="0003036B" w:rsidP="003212D1">
      <w:pPr>
        <w:pStyle w:val="s1"/>
        <w:spacing w:before="0" w:beforeAutospacing="0" w:after="0" w:afterAutospacing="0"/>
        <w:ind w:firstLine="567"/>
        <w:rPr>
          <w:bCs/>
          <w:sz w:val="23"/>
          <w:szCs w:val="23"/>
        </w:rPr>
      </w:pPr>
      <w:r w:rsidRPr="008C0DA8">
        <w:rPr>
          <w:bCs/>
          <w:sz w:val="23"/>
          <w:szCs w:val="23"/>
        </w:rPr>
        <w:t>- в разрезе групп имущества: недвижимое, особо ценное движимое, иное движимое</w:t>
      </w:r>
      <w:r w:rsidR="00B61CBF" w:rsidRPr="008C0DA8">
        <w:rPr>
          <w:bCs/>
          <w:sz w:val="23"/>
          <w:szCs w:val="23"/>
        </w:rPr>
        <w:t>.</w:t>
      </w:r>
    </w:p>
    <w:p w14:paraId="70A0DFEC" w14:textId="09D3E30C" w:rsidR="003212D1" w:rsidRPr="008C0DA8" w:rsidRDefault="003212D1" w:rsidP="003212D1">
      <w:pPr>
        <w:pStyle w:val="s1"/>
        <w:shd w:val="clear" w:color="auto" w:fill="FFFFFF"/>
        <w:spacing w:before="0" w:beforeAutospacing="0" w:after="0" w:afterAutospacing="0"/>
        <w:ind w:firstLine="567"/>
        <w:jc w:val="both"/>
        <w:rPr>
          <w:sz w:val="23"/>
          <w:szCs w:val="23"/>
        </w:rPr>
      </w:pPr>
      <w:r w:rsidRPr="008C0DA8">
        <w:rPr>
          <w:bCs/>
          <w:sz w:val="23"/>
          <w:szCs w:val="23"/>
        </w:rPr>
        <w:t>2</w:t>
      </w:r>
      <w:r w:rsidR="00647B69">
        <w:rPr>
          <w:bCs/>
          <w:sz w:val="23"/>
          <w:szCs w:val="23"/>
        </w:rPr>
        <w:t>3</w:t>
      </w:r>
      <w:r w:rsidRPr="008C0DA8">
        <w:rPr>
          <w:bCs/>
          <w:sz w:val="23"/>
          <w:szCs w:val="23"/>
        </w:rPr>
        <w:t>.1</w:t>
      </w:r>
      <w:r w:rsidR="009826AF" w:rsidRPr="008C0DA8">
        <w:rPr>
          <w:bCs/>
          <w:sz w:val="23"/>
          <w:szCs w:val="23"/>
        </w:rPr>
        <w:t>3</w:t>
      </w:r>
      <w:r w:rsidRPr="008C0DA8">
        <w:rPr>
          <w:bCs/>
          <w:sz w:val="23"/>
          <w:szCs w:val="23"/>
        </w:rPr>
        <w:t xml:space="preserve">.3. </w:t>
      </w:r>
      <w:r w:rsidRPr="008C0DA8">
        <w:rPr>
          <w:sz w:val="23"/>
          <w:szCs w:val="23"/>
        </w:rPr>
        <w:t>На счете 26:</w:t>
      </w:r>
    </w:p>
    <w:p w14:paraId="66BB4EA7" w14:textId="77777777" w:rsidR="003212D1" w:rsidRPr="008C0DA8" w:rsidRDefault="003212D1" w:rsidP="003212D1">
      <w:pPr>
        <w:pStyle w:val="s1"/>
        <w:shd w:val="clear" w:color="auto" w:fill="FFFFFF"/>
        <w:spacing w:before="0" w:beforeAutospacing="0" w:after="0" w:afterAutospacing="0"/>
        <w:ind w:firstLine="567"/>
        <w:jc w:val="both"/>
        <w:rPr>
          <w:sz w:val="23"/>
          <w:szCs w:val="23"/>
        </w:rPr>
      </w:pPr>
      <w:r w:rsidRPr="008C0DA8">
        <w:rPr>
          <w:rStyle w:val="s10"/>
          <w:bCs/>
          <w:sz w:val="23"/>
          <w:szCs w:val="23"/>
        </w:rPr>
        <w:t>- в разрезе групп имущества: недвижимое, особо ценное движимое, иное движимое;</w:t>
      </w:r>
    </w:p>
    <w:p w14:paraId="3AC5487E" w14:textId="77777777" w:rsidR="003212D1" w:rsidRPr="00AE73C7" w:rsidRDefault="003212D1" w:rsidP="00AE73C7">
      <w:pPr>
        <w:pStyle w:val="s1"/>
        <w:shd w:val="clear" w:color="auto" w:fill="FFFFFF"/>
        <w:spacing w:before="0" w:beforeAutospacing="0" w:after="0" w:afterAutospacing="0"/>
        <w:ind w:firstLine="567"/>
        <w:jc w:val="both"/>
        <w:rPr>
          <w:color w:val="22272F"/>
          <w:sz w:val="23"/>
          <w:szCs w:val="23"/>
        </w:rPr>
      </w:pPr>
      <w:r w:rsidRPr="008C0DA8">
        <w:rPr>
          <w:rStyle w:val="s10"/>
          <w:bCs/>
          <w:sz w:val="23"/>
          <w:szCs w:val="23"/>
        </w:rPr>
        <w:t>- в разрезе видов имущества: основные средства, непроизведенные активы, материальны</w:t>
      </w:r>
      <w:r w:rsidR="00AE73C7" w:rsidRPr="008C0DA8">
        <w:rPr>
          <w:rStyle w:val="s10"/>
          <w:bCs/>
          <w:sz w:val="23"/>
          <w:szCs w:val="23"/>
        </w:rPr>
        <w:t xml:space="preserve">е </w:t>
      </w:r>
      <w:r w:rsidR="00AE73C7" w:rsidRPr="00AE73C7">
        <w:rPr>
          <w:rStyle w:val="s10"/>
          <w:bCs/>
          <w:color w:val="22272F"/>
          <w:sz w:val="23"/>
          <w:szCs w:val="23"/>
        </w:rPr>
        <w:t>запасы, нематериальные активы.</w:t>
      </w:r>
    </w:p>
    <w:p w14:paraId="3D7ACBDC" w14:textId="17289979" w:rsidR="002C4A35" w:rsidRPr="008C0DA8" w:rsidRDefault="00B04DE4" w:rsidP="00C86A7E">
      <w:pPr>
        <w:pStyle w:val="s1"/>
        <w:shd w:val="clear" w:color="auto" w:fill="FFFFFF"/>
        <w:spacing w:before="0" w:beforeAutospacing="0" w:after="0" w:afterAutospacing="0"/>
        <w:ind w:firstLine="567"/>
        <w:jc w:val="both"/>
        <w:rPr>
          <w:sz w:val="23"/>
          <w:szCs w:val="23"/>
        </w:rPr>
      </w:pPr>
      <w:r w:rsidRPr="008C0DA8">
        <w:rPr>
          <w:sz w:val="23"/>
          <w:szCs w:val="23"/>
        </w:rPr>
        <w:t>2</w:t>
      </w:r>
      <w:r w:rsidR="00647B69">
        <w:rPr>
          <w:sz w:val="23"/>
          <w:szCs w:val="23"/>
        </w:rPr>
        <w:t>3</w:t>
      </w:r>
      <w:r w:rsidRPr="008C0DA8">
        <w:rPr>
          <w:sz w:val="23"/>
          <w:szCs w:val="23"/>
        </w:rPr>
        <w:t>.1</w:t>
      </w:r>
      <w:r w:rsidR="009826AF" w:rsidRPr="008C0DA8">
        <w:rPr>
          <w:sz w:val="23"/>
          <w:szCs w:val="23"/>
        </w:rPr>
        <w:t>4</w:t>
      </w:r>
      <w:r w:rsidRPr="008C0DA8">
        <w:rPr>
          <w:sz w:val="23"/>
          <w:szCs w:val="23"/>
        </w:rPr>
        <w:t>. Предусмотрен аналитический учет на счете 04 «Сомнительная задолженность» в разрезе КБК по той классификации, которая была указана в 1-17 разрядах соответствующего балансового счета. Если ранее балансовый учет задолженности осуществлялся по расходным кодам бюджетной классификации, то последним днем текущего года производится ее перевод на код источников финансирования дефицитов бюджетов с указа</w:t>
      </w:r>
      <w:r w:rsidR="008C0DA8" w:rsidRPr="008C0DA8">
        <w:rPr>
          <w:sz w:val="23"/>
          <w:szCs w:val="23"/>
        </w:rPr>
        <w:t>нием в 15-17 разрядах кода 510 «</w:t>
      </w:r>
      <w:r w:rsidRPr="008C0DA8">
        <w:rPr>
          <w:sz w:val="23"/>
          <w:szCs w:val="23"/>
        </w:rPr>
        <w:t>Поступление ден</w:t>
      </w:r>
      <w:r w:rsidR="008C0DA8" w:rsidRPr="008C0DA8">
        <w:rPr>
          <w:sz w:val="23"/>
          <w:szCs w:val="23"/>
        </w:rPr>
        <w:t>ежных средств и их эквивалентов»</w:t>
      </w:r>
      <w:r w:rsidRPr="008C0DA8">
        <w:rPr>
          <w:sz w:val="23"/>
          <w:szCs w:val="23"/>
        </w:rPr>
        <w:t>.</w:t>
      </w:r>
    </w:p>
    <w:p w14:paraId="2AEB98B4" w14:textId="5795F810" w:rsidR="00B437D1" w:rsidRPr="009826AF" w:rsidRDefault="00B437D1" w:rsidP="00681A77">
      <w:pPr>
        <w:adjustRightInd w:val="0"/>
        <w:spacing w:after="0"/>
        <w:ind w:firstLine="567"/>
        <w:jc w:val="both"/>
        <w:rPr>
          <w:rFonts w:ascii="Times New Roman" w:eastAsia="Times New Roman" w:hAnsi="Times New Roman" w:cs="Times New Roman"/>
          <w:sz w:val="23"/>
          <w:szCs w:val="23"/>
          <w:lang w:eastAsia="ru-RU"/>
        </w:rPr>
      </w:pPr>
      <w:r w:rsidRPr="009826AF">
        <w:rPr>
          <w:rFonts w:ascii="Times New Roman" w:eastAsia="Times New Roman" w:hAnsi="Times New Roman" w:cs="Times New Roman"/>
          <w:sz w:val="23"/>
          <w:szCs w:val="23"/>
          <w:lang w:eastAsia="ru-RU"/>
        </w:rPr>
        <w:t>2</w:t>
      </w:r>
      <w:r w:rsidR="00647B69">
        <w:rPr>
          <w:rFonts w:ascii="Times New Roman" w:eastAsia="Times New Roman" w:hAnsi="Times New Roman" w:cs="Times New Roman"/>
          <w:sz w:val="23"/>
          <w:szCs w:val="23"/>
          <w:lang w:eastAsia="ru-RU"/>
        </w:rPr>
        <w:t>3</w:t>
      </w:r>
      <w:r w:rsidRPr="009826AF">
        <w:rPr>
          <w:rFonts w:ascii="Times New Roman" w:eastAsia="Times New Roman" w:hAnsi="Times New Roman" w:cs="Times New Roman"/>
          <w:sz w:val="23"/>
          <w:szCs w:val="23"/>
          <w:lang w:eastAsia="ru-RU"/>
        </w:rPr>
        <w:t>.1</w:t>
      </w:r>
      <w:r w:rsidR="009826AF" w:rsidRPr="009826AF">
        <w:rPr>
          <w:rFonts w:ascii="Times New Roman" w:eastAsia="Times New Roman" w:hAnsi="Times New Roman" w:cs="Times New Roman"/>
          <w:sz w:val="23"/>
          <w:szCs w:val="23"/>
          <w:lang w:eastAsia="ru-RU"/>
        </w:rPr>
        <w:t>5</w:t>
      </w:r>
      <w:r w:rsidRPr="009826AF">
        <w:rPr>
          <w:rFonts w:ascii="Times New Roman" w:eastAsia="Times New Roman" w:hAnsi="Times New Roman" w:cs="Times New Roman"/>
          <w:sz w:val="23"/>
          <w:szCs w:val="23"/>
          <w:lang w:eastAsia="ru-RU"/>
        </w:rPr>
        <w:t>. Объектам основных средств на забалансовом счете 21 присваивается порядковый номенклатурный номер (код). Объекты основных средств, приобретенные единовременно по одной стоимости, имеющее одно и то же назначение, технические характеристики, находящиеся у одного ответственного лица, признаются однородными объектами, которым присваивается единый номенклатурный номер (код) и осуществляется групповой учет. Номенклатурные номера (коды) обозначаются на объектах учета материально ответственным лицом в присутствии уполномоченного члена комиссии по поступлению и выбытию активов путем нанесения номера на объект краской или водостойким маркером.</w:t>
      </w:r>
    </w:p>
    <w:p w14:paraId="2B4E0CCE" w14:textId="3BF20486" w:rsidR="00681A77" w:rsidRPr="009826AF" w:rsidRDefault="00681A77" w:rsidP="000D77EE">
      <w:pPr>
        <w:adjustRightInd w:val="0"/>
        <w:spacing w:after="0" w:line="240" w:lineRule="auto"/>
        <w:ind w:firstLine="567"/>
        <w:jc w:val="both"/>
        <w:rPr>
          <w:rFonts w:ascii="Times New Roman" w:eastAsia="Times New Roman" w:hAnsi="Times New Roman" w:cs="Times New Roman"/>
          <w:sz w:val="23"/>
          <w:szCs w:val="23"/>
          <w:lang w:eastAsia="ru-RU"/>
        </w:rPr>
      </w:pPr>
      <w:r w:rsidRPr="009826AF">
        <w:rPr>
          <w:rFonts w:ascii="Times New Roman" w:eastAsia="Times New Roman" w:hAnsi="Times New Roman" w:cs="Times New Roman"/>
          <w:sz w:val="23"/>
          <w:szCs w:val="23"/>
          <w:lang w:eastAsia="ru-RU"/>
        </w:rPr>
        <w:t>2</w:t>
      </w:r>
      <w:r w:rsidR="00647B69">
        <w:rPr>
          <w:rFonts w:ascii="Times New Roman" w:eastAsia="Times New Roman" w:hAnsi="Times New Roman" w:cs="Times New Roman"/>
          <w:sz w:val="23"/>
          <w:szCs w:val="23"/>
          <w:lang w:eastAsia="ru-RU"/>
        </w:rPr>
        <w:t>3</w:t>
      </w:r>
      <w:r w:rsidR="009826AF" w:rsidRPr="009826AF">
        <w:rPr>
          <w:rFonts w:ascii="Times New Roman" w:eastAsia="Times New Roman" w:hAnsi="Times New Roman" w:cs="Times New Roman"/>
          <w:sz w:val="23"/>
          <w:szCs w:val="23"/>
          <w:lang w:eastAsia="ru-RU"/>
        </w:rPr>
        <w:t>.16</w:t>
      </w:r>
      <w:r w:rsidRPr="009826AF">
        <w:rPr>
          <w:rFonts w:ascii="Times New Roman" w:eastAsia="Times New Roman" w:hAnsi="Times New Roman" w:cs="Times New Roman"/>
          <w:sz w:val="23"/>
          <w:szCs w:val="23"/>
          <w:lang w:eastAsia="ru-RU"/>
        </w:rPr>
        <w:t>.</w:t>
      </w:r>
      <w:r w:rsidRPr="009826AF">
        <w:rPr>
          <w:sz w:val="23"/>
          <w:szCs w:val="23"/>
          <w:shd w:val="clear" w:color="auto" w:fill="FFFFFF"/>
        </w:rPr>
        <w:t xml:space="preserve"> </w:t>
      </w:r>
      <w:r w:rsidRPr="009826AF">
        <w:rPr>
          <w:rFonts w:ascii="Times New Roman" w:eastAsia="Times New Roman" w:hAnsi="Times New Roman" w:cs="Times New Roman"/>
          <w:sz w:val="23"/>
          <w:szCs w:val="23"/>
          <w:lang w:eastAsia="ru-RU"/>
        </w:rPr>
        <w:t>В целях обеспечения управленческого учета, а также для обеспечения внутреннего контроля по согласованию с субъектом консолидации введены дополнительные забалансовые счета:</w:t>
      </w:r>
    </w:p>
    <w:p w14:paraId="6C4E0563" w14:textId="719186F2" w:rsidR="000D77EE" w:rsidRPr="00D52A90" w:rsidRDefault="000D77EE" w:rsidP="000D77EE">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D52A90">
        <w:rPr>
          <w:rFonts w:ascii="Times New Roman" w:eastAsia="Times New Roman" w:hAnsi="Times New Roman" w:cs="Times New Roman"/>
          <w:sz w:val="24"/>
          <w:szCs w:val="24"/>
          <w:shd w:val="clear" w:color="auto" w:fill="FFFFFF"/>
          <w:lang w:eastAsia="ru-RU"/>
        </w:rPr>
        <w:t>2</w:t>
      </w:r>
      <w:r w:rsidR="00647B69" w:rsidRPr="00D52A90">
        <w:rPr>
          <w:rFonts w:ascii="Times New Roman" w:eastAsia="Times New Roman" w:hAnsi="Times New Roman" w:cs="Times New Roman"/>
          <w:sz w:val="24"/>
          <w:szCs w:val="24"/>
          <w:shd w:val="clear" w:color="auto" w:fill="FFFFFF"/>
          <w:lang w:eastAsia="ru-RU"/>
        </w:rPr>
        <w:t>3</w:t>
      </w:r>
      <w:r w:rsidRPr="00D52A90">
        <w:rPr>
          <w:rFonts w:ascii="Times New Roman" w:eastAsia="Times New Roman" w:hAnsi="Times New Roman" w:cs="Times New Roman"/>
          <w:sz w:val="24"/>
          <w:szCs w:val="24"/>
          <w:shd w:val="clear" w:color="auto" w:fill="FFFFFF"/>
          <w:lang w:eastAsia="ru-RU"/>
        </w:rPr>
        <w:t>.1</w:t>
      </w:r>
      <w:r w:rsidR="009826AF" w:rsidRPr="00D52A90">
        <w:rPr>
          <w:rFonts w:ascii="Times New Roman" w:eastAsia="Times New Roman" w:hAnsi="Times New Roman" w:cs="Times New Roman"/>
          <w:sz w:val="24"/>
          <w:szCs w:val="24"/>
          <w:shd w:val="clear" w:color="auto" w:fill="FFFFFF"/>
          <w:lang w:eastAsia="ru-RU"/>
        </w:rPr>
        <w:t>6</w:t>
      </w:r>
      <w:r w:rsidR="006110C0" w:rsidRPr="00D52A90">
        <w:rPr>
          <w:rFonts w:ascii="Times New Roman" w:eastAsia="Times New Roman" w:hAnsi="Times New Roman" w:cs="Times New Roman"/>
          <w:sz w:val="24"/>
          <w:szCs w:val="24"/>
          <w:shd w:val="clear" w:color="auto" w:fill="FFFFFF"/>
          <w:lang w:eastAsia="ru-RU"/>
        </w:rPr>
        <w:t>.1</w:t>
      </w:r>
      <w:r w:rsidRPr="00D52A90">
        <w:rPr>
          <w:rFonts w:ascii="Times New Roman" w:eastAsia="Times New Roman" w:hAnsi="Times New Roman" w:cs="Times New Roman"/>
          <w:sz w:val="24"/>
          <w:szCs w:val="24"/>
          <w:shd w:val="clear" w:color="auto" w:fill="FFFFFF"/>
          <w:lang w:eastAsia="ru-RU"/>
        </w:rPr>
        <w:t xml:space="preserve">. Счет </w:t>
      </w:r>
      <w:r w:rsidR="00D52A90" w:rsidRPr="00D52A90">
        <w:rPr>
          <w:rFonts w:ascii="Times New Roman" w:eastAsia="Times New Roman" w:hAnsi="Times New Roman" w:cs="Times New Roman"/>
          <w:sz w:val="24"/>
          <w:szCs w:val="24"/>
          <w:shd w:val="clear" w:color="auto" w:fill="FFFFFF"/>
          <w:lang w:eastAsia="ru-RU"/>
        </w:rPr>
        <w:t>85</w:t>
      </w:r>
      <w:r w:rsidRPr="00D52A90">
        <w:rPr>
          <w:rFonts w:ascii="Times New Roman" w:eastAsia="Times New Roman" w:hAnsi="Times New Roman" w:cs="Times New Roman"/>
          <w:sz w:val="24"/>
          <w:szCs w:val="24"/>
          <w:shd w:val="clear" w:color="auto" w:fill="FFFFFF"/>
          <w:lang w:eastAsia="ru-RU"/>
        </w:rPr>
        <w:t xml:space="preserve"> «Недвижимое имущество</w:t>
      </w:r>
      <w:r w:rsidR="006C4465" w:rsidRPr="00D52A90">
        <w:rPr>
          <w:rFonts w:ascii="Times New Roman" w:eastAsia="Times New Roman" w:hAnsi="Times New Roman" w:cs="Times New Roman"/>
          <w:sz w:val="24"/>
          <w:szCs w:val="24"/>
          <w:shd w:val="clear" w:color="auto" w:fill="FFFFFF"/>
          <w:lang w:eastAsia="ru-RU"/>
        </w:rPr>
        <w:t xml:space="preserve"> и непроизведенные активы, переданны</w:t>
      </w:r>
      <w:r w:rsidRPr="00D52A90">
        <w:rPr>
          <w:rFonts w:ascii="Times New Roman" w:eastAsia="Times New Roman" w:hAnsi="Times New Roman" w:cs="Times New Roman"/>
          <w:sz w:val="24"/>
          <w:szCs w:val="24"/>
          <w:shd w:val="clear" w:color="auto" w:fill="FFFFFF"/>
          <w:lang w:eastAsia="ru-RU"/>
        </w:rPr>
        <w:t>е на период выполнения капитального ремонта»</w:t>
      </w:r>
    </w:p>
    <w:p w14:paraId="08319CE8" w14:textId="7A1F9F18" w:rsidR="000D77EE" w:rsidRPr="00D52A90" w:rsidRDefault="000D77EE" w:rsidP="000D77EE">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D52A90">
        <w:rPr>
          <w:rFonts w:ascii="Times New Roman" w:eastAsia="Calibri" w:hAnsi="Times New Roman" w:cs="Times New Roman"/>
          <w:sz w:val="24"/>
          <w:szCs w:val="24"/>
        </w:rPr>
        <w:t xml:space="preserve">Счет предназначен для учета объектов </w:t>
      </w:r>
      <w:r w:rsidR="006C4465" w:rsidRPr="00D52A90">
        <w:rPr>
          <w:rFonts w:ascii="Times New Roman" w:eastAsia="Calibri" w:hAnsi="Times New Roman" w:cs="Times New Roman"/>
          <w:sz w:val="24"/>
          <w:szCs w:val="24"/>
        </w:rPr>
        <w:t>имущества,</w:t>
      </w:r>
      <w:r w:rsidRPr="00D52A90">
        <w:rPr>
          <w:rFonts w:ascii="Times New Roman" w:eastAsia="Calibri" w:hAnsi="Times New Roman" w:cs="Times New Roman"/>
          <w:sz w:val="24"/>
          <w:szCs w:val="24"/>
        </w:rPr>
        <w:t xml:space="preserve"> </w:t>
      </w:r>
      <w:r w:rsidR="006C4465" w:rsidRPr="00D52A90">
        <w:rPr>
          <w:rFonts w:ascii="Times New Roman" w:eastAsia="Times New Roman" w:hAnsi="Times New Roman" w:cs="Times New Roman"/>
          <w:sz w:val="24"/>
          <w:szCs w:val="24"/>
          <w:shd w:val="clear" w:color="auto" w:fill="FFFFFF"/>
          <w:lang w:eastAsia="ru-RU"/>
        </w:rPr>
        <w:t>переданного муниципальному</w:t>
      </w:r>
      <w:r w:rsidR="00A14E51" w:rsidRPr="00D52A90">
        <w:rPr>
          <w:rFonts w:ascii="Times New Roman" w:eastAsia="Times New Roman" w:hAnsi="Times New Roman" w:cs="Times New Roman"/>
          <w:sz w:val="24"/>
          <w:szCs w:val="24"/>
          <w:shd w:val="clear" w:color="auto" w:fill="FFFFFF"/>
          <w:lang w:eastAsia="ru-RU"/>
        </w:rPr>
        <w:t xml:space="preserve"> заказчику на время</w:t>
      </w:r>
      <w:r w:rsidRPr="00D52A90">
        <w:rPr>
          <w:rFonts w:ascii="Times New Roman" w:eastAsia="Times New Roman" w:hAnsi="Times New Roman" w:cs="Times New Roman"/>
          <w:sz w:val="24"/>
          <w:szCs w:val="24"/>
          <w:shd w:val="clear" w:color="auto" w:fill="FFFFFF"/>
          <w:lang w:eastAsia="ru-RU"/>
        </w:rPr>
        <w:t xml:space="preserve"> проведения ремонтных работ.</w:t>
      </w:r>
    </w:p>
    <w:p w14:paraId="725D2028" w14:textId="77777777" w:rsidR="000D77EE" w:rsidRPr="000D77EE" w:rsidRDefault="000D77EE" w:rsidP="000D77EE">
      <w:pPr>
        <w:spacing w:after="0" w:line="240" w:lineRule="auto"/>
        <w:ind w:firstLine="567"/>
        <w:jc w:val="both"/>
        <w:rPr>
          <w:rFonts w:ascii="Times New Roman" w:eastAsia="Calibri" w:hAnsi="Times New Roman" w:cs="Times New Roman"/>
          <w:sz w:val="24"/>
          <w:szCs w:val="24"/>
        </w:rPr>
      </w:pPr>
      <w:r w:rsidRPr="00D52A90">
        <w:rPr>
          <w:rFonts w:ascii="Times New Roman" w:eastAsia="Calibri" w:hAnsi="Times New Roman" w:cs="Times New Roman"/>
          <w:sz w:val="24"/>
          <w:szCs w:val="24"/>
        </w:rPr>
        <w:t xml:space="preserve">Объект имущества, переданный учреждением, учитывается на забалансовом </w:t>
      </w:r>
      <w:hyperlink w:anchor="Par1416" w:history="1">
        <w:r w:rsidRPr="00D52A90">
          <w:rPr>
            <w:rFonts w:ascii="Times New Roman" w:eastAsia="Calibri" w:hAnsi="Times New Roman" w:cs="Times New Roman"/>
            <w:sz w:val="24"/>
            <w:szCs w:val="24"/>
          </w:rPr>
          <w:t>счете</w:t>
        </w:r>
      </w:hyperlink>
      <w:r w:rsidRPr="00D52A90">
        <w:rPr>
          <w:rFonts w:ascii="Times New Roman" w:eastAsia="Calibri" w:hAnsi="Times New Roman" w:cs="Times New Roman"/>
          <w:sz w:val="24"/>
          <w:szCs w:val="24"/>
        </w:rPr>
        <w:t xml:space="preserve"> на основании акта приема-передачи по стоимости, указанной (определенной) передающей стороной (собственником).</w:t>
      </w:r>
    </w:p>
    <w:p w14:paraId="79A7A15A" w14:textId="77777777" w:rsidR="000D77EE" w:rsidRPr="000D77EE" w:rsidRDefault="000D77EE" w:rsidP="000D77EE">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0D77EE">
        <w:rPr>
          <w:rFonts w:ascii="Times New Roman" w:eastAsia="Calibri" w:hAnsi="Times New Roman" w:cs="Times New Roman"/>
          <w:sz w:val="24"/>
          <w:szCs w:val="24"/>
        </w:rPr>
        <w:t xml:space="preserve">Выбытие объекта с забалансового учета при возврате имущества балансодержателю (собственнику), прекращении права пользования, принятии объекта к бюджетном </w:t>
      </w:r>
      <w:r w:rsidRPr="000D77EE">
        <w:rPr>
          <w:rFonts w:ascii="Times New Roman" w:eastAsia="Times New Roman" w:hAnsi="Times New Roman" w:cs="Times New Roman"/>
          <w:sz w:val="24"/>
          <w:szCs w:val="24"/>
          <w:lang w:eastAsia="ru-RU"/>
        </w:rPr>
        <w:t xml:space="preserve">(бухгалтерскому) </w:t>
      </w:r>
      <w:r w:rsidRPr="000D77EE">
        <w:rPr>
          <w:rFonts w:ascii="Times New Roman" w:eastAsia="Calibri" w:hAnsi="Times New Roman" w:cs="Times New Roman"/>
          <w:sz w:val="24"/>
          <w:szCs w:val="24"/>
        </w:rPr>
        <w:t>учету в составе нефинансовых активов, отражается на основании акта приемки-передачи, подтверждающего принятие балансодержателем (собственником) объекта, по стоимости, по которой они ранее были приняты к забалансовому учету.</w:t>
      </w:r>
    </w:p>
    <w:p w14:paraId="2EE5FF98" w14:textId="77777777" w:rsidR="000D77EE" w:rsidRPr="000D77EE" w:rsidRDefault="000D77EE" w:rsidP="000D77EE">
      <w:pPr>
        <w:spacing w:after="0" w:line="240" w:lineRule="auto"/>
        <w:ind w:firstLine="567"/>
        <w:jc w:val="both"/>
        <w:rPr>
          <w:rFonts w:ascii="Times New Roman" w:eastAsia="Times New Roman" w:hAnsi="Times New Roman" w:cs="Times New Roman"/>
          <w:sz w:val="24"/>
          <w:szCs w:val="24"/>
          <w:lang w:eastAsia="ru-RU"/>
        </w:rPr>
      </w:pPr>
      <w:r w:rsidRPr="000D77EE">
        <w:rPr>
          <w:rFonts w:ascii="Times New Roman" w:eastAsia="Times New Roman" w:hAnsi="Times New Roman" w:cs="Times New Roman"/>
          <w:sz w:val="24"/>
          <w:szCs w:val="24"/>
          <w:lang w:eastAsia="ru-RU"/>
        </w:rPr>
        <w:t xml:space="preserve">Аналитический учет по </w:t>
      </w:r>
      <w:hyperlink r:id="rId146" w:history="1">
        <w:r w:rsidRPr="000D77EE">
          <w:rPr>
            <w:rFonts w:ascii="Times New Roman" w:eastAsia="Times New Roman" w:hAnsi="Times New Roman" w:cs="Times New Roman"/>
            <w:sz w:val="24"/>
            <w:szCs w:val="24"/>
            <w:lang w:eastAsia="ru-RU"/>
          </w:rPr>
          <w:t>счету</w:t>
        </w:r>
      </w:hyperlink>
      <w:r w:rsidRPr="000D77EE">
        <w:rPr>
          <w:rFonts w:ascii="Times New Roman" w:eastAsia="Times New Roman" w:hAnsi="Times New Roman" w:cs="Times New Roman"/>
          <w:sz w:val="24"/>
          <w:szCs w:val="24"/>
          <w:lang w:eastAsia="ru-RU"/>
        </w:rPr>
        <w:t xml:space="preserve"> ведется в Карточке количественно-суммового учета материальных ценностей в разрезе пользователей имущества, мест его нахождения, по видам имущества, его количеству и стоимости.</w:t>
      </w:r>
    </w:p>
    <w:p w14:paraId="21579B8E" w14:textId="77777777" w:rsidR="00E80204" w:rsidRPr="00657F04" w:rsidRDefault="00E80204" w:rsidP="004A18C5">
      <w:pPr>
        <w:spacing w:after="0" w:line="240" w:lineRule="auto"/>
        <w:ind w:firstLine="567"/>
        <w:jc w:val="both"/>
        <w:rPr>
          <w:rFonts w:ascii="Times New Roman" w:eastAsia="Times New Roman" w:hAnsi="Times New Roman" w:cs="Times New Roman"/>
          <w:sz w:val="24"/>
          <w:szCs w:val="24"/>
          <w:lang w:eastAsia="ru-RU"/>
        </w:rPr>
      </w:pPr>
    </w:p>
    <w:p w14:paraId="38F75A8D" w14:textId="54106D44" w:rsidR="004A18C5" w:rsidRPr="004A18C5" w:rsidRDefault="00E80204" w:rsidP="004A18C5">
      <w:pPr>
        <w:pStyle w:val="1"/>
        <w:spacing w:before="0" w:line="240" w:lineRule="auto"/>
        <w:jc w:val="center"/>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2</w:t>
      </w:r>
      <w:r w:rsidR="00647B69">
        <w:rPr>
          <w:rFonts w:ascii="Times New Roman" w:eastAsia="Times New Roman" w:hAnsi="Times New Roman" w:cs="Times New Roman"/>
          <w:color w:val="auto"/>
          <w:lang w:eastAsia="ru-RU"/>
        </w:rPr>
        <w:t>4</w:t>
      </w:r>
      <w:r w:rsidR="004A18C5" w:rsidRPr="004A18C5">
        <w:rPr>
          <w:rFonts w:ascii="Times New Roman" w:eastAsia="Times New Roman" w:hAnsi="Times New Roman" w:cs="Times New Roman"/>
          <w:color w:val="auto"/>
          <w:lang w:eastAsia="ru-RU"/>
        </w:rPr>
        <w:t>. Порядок организации и обеспечения внутреннего финансового контроля</w:t>
      </w:r>
    </w:p>
    <w:p w14:paraId="0459940A" w14:textId="77777777" w:rsidR="004A18C5" w:rsidRPr="004A18C5" w:rsidRDefault="004A18C5" w:rsidP="004A18C5">
      <w:pPr>
        <w:tabs>
          <w:tab w:val="left" w:pos="851"/>
          <w:tab w:val="left" w:pos="1276"/>
        </w:tabs>
        <w:spacing w:after="0" w:line="240" w:lineRule="auto"/>
        <w:jc w:val="center"/>
        <w:rPr>
          <w:rFonts w:ascii="Times New Roman" w:eastAsia="Times New Roman" w:hAnsi="Times New Roman" w:cs="Times New Roman"/>
          <w:sz w:val="18"/>
          <w:szCs w:val="18"/>
          <w:lang w:eastAsia="ru-RU"/>
        </w:rPr>
      </w:pPr>
    </w:p>
    <w:p w14:paraId="7B90FBAD" w14:textId="77777777" w:rsidR="004A18C5" w:rsidRPr="004A18C5" w:rsidRDefault="004A18C5" w:rsidP="004A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4A18C5">
        <w:rPr>
          <w:rFonts w:ascii="Times New Roman" w:eastAsia="Times New Roman" w:hAnsi="Times New Roman" w:cs="Times New Roman"/>
          <w:sz w:val="24"/>
          <w:szCs w:val="24"/>
          <w:lang w:eastAsia="ru-RU"/>
        </w:rPr>
        <w:lastRenderedPageBreak/>
        <w:t xml:space="preserve"> Внутренний финансовый контроль в учреждении осуществляет комиссия. Помимо комиссии постоянный текущий контроль в ходе своей деятельности осуществляют в рамках своих полномочий:</w:t>
      </w:r>
    </w:p>
    <w:p w14:paraId="041416F5" w14:textId="77777777" w:rsidR="004A18C5" w:rsidRPr="004A18C5" w:rsidRDefault="004A18C5" w:rsidP="004A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4A18C5">
        <w:rPr>
          <w:rFonts w:ascii="Times New Roman" w:eastAsia="Times New Roman" w:hAnsi="Times New Roman" w:cs="Times New Roman"/>
          <w:sz w:val="24"/>
          <w:szCs w:val="24"/>
          <w:lang w:eastAsia="ru-RU"/>
        </w:rPr>
        <w:t>- руководитель учреждения, его заместители;</w:t>
      </w:r>
    </w:p>
    <w:p w14:paraId="11C17944" w14:textId="77777777" w:rsidR="004A18C5" w:rsidRPr="004A18C5" w:rsidRDefault="004A18C5" w:rsidP="004A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4A18C5">
        <w:rPr>
          <w:rFonts w:ascii="Times New Roman" w:eastAsia="Times New Roman" w:hAnsi="Times New Roman" w:cs="Times New Roman"/>
          <w:sz w:val="24"/>
          <w:szCs w:val="24"/>
          <w:lang w:eastAsia="ru-RU"/>
        </w:rPr>
        <w:t>- главный бухгалтер, сотрудники бухгалтерии;</w:t>
      </w:r>
    </w:p>
    <w:p w14:paraId="4655EB63" w14:textId="77777777" w:rsidR="004A18C5" w:rsidRPr="004A18C5" w:rsidRDefault="004A18C5" w:rsidP="004A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4A18C5">
        <w:rPr>
          <w:rFonts w:ascii="Times New Roman" w:eastAsia="Times New Roman" w:hAnsi="Times New Roman" w:cs="Times New Roman"/>
          <w:sz w:val="24"/>
          <w:szCs w:val="24"/>
          <w:lang w:eastAsia="ru-RU"/>
        </w:rPr>
        <w:t>- начальник планово-экономического отдела, сотрудники отдела;</w:t>
      </w:r>
    </w:p>
    <w:p w14:paraId="69340BF4" w14:textId="77777777" w:rsidR="004A18C5" w:rsidRPr="004A18C5" w:rsidRDefault="004A18C5" w:rsidP="004A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4A18C5">
        <w:rPr>
          <w:rFonts w:ascii="Times New Roman" w:eastAsia="Times New Roman" w:hAnsi="Times New Roman" w:cs="Times New Roman"/>
          <w:sz w:val="24"/>
          <w:szCs w:val="24"/>
          <w:lang w:eastAsia="ru-RU"/>
        </w:rPr>
        <w:t>- начальник юридического отдела, сотрудники отдела;</w:t>
      </w:r>
    </w:p>
    <w:p w14:paraId="0CBB8B6D" w14:textId="77777777" w:rsidR="004A18C5" w:rsidRPr="004A18C5" w:rsidRDefault="004A18C5" w:rsidP="004A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4A18C5">
        <w:rPr>
          <w:rFonts w:ascii="Times New Roman" w:eastAsia="Times New Roman" w:hAnsi="Times New Roman" w:cs="Times New Roman"/>
          <w:sz w:val="24"/>
          <w:szCs w:val="24"/>
          <w:lang w:eastAsia="ru-RU"/>
        </w:rPr>
        <w:t>- иные должностные лица учреждения в соответствии со своими обязанностями.</w:t>
      </w:r>
    </w:p>
    <w:p w14:paraId="11E08AC6" w14:textId="77777777" w:rsidR="004A18C5" w:rsidRDefault="004A18C5" w:rsidP="00FC261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A18C5">
        <w:rPr>
          <w:rFonts w:ascii="Times New Roman" w:eastAsia="Times New Roman" w:hAnsi="Times New Roman" w:cs="Times New Roman"/>
          <w:sz w:val="24"/>
          <w:szCs w:val="24"/>
          <w:lang w:eastAsia="ru-RU"/>
        </w:rPr>
        <w:tab/>
        <w:t xml:space="preserve">Положение о внутреннем финансовом контроле и график проведения внутренних проверок финансово-хозяйственной деятельности приведены </w:t>
      </w:r>
      <w:r w:rsidRPr="008778C6">
        <w:rPr>
          <w:rFonts w:ascii="Times New Roman" w:eastAsia="Times New Roman" w:hAnsi="Times New Roman" w:cs="Times New Roman"/>
          <w:sz w:val="24"/>
          <w:szCs w:val="24"/>
          <w:lang w:eastAsia="ru-RU"/>
        </w:rPr>
        <w:t>в Приложении № 13.</w:t>
      </w:r>
    </w:p>
    <w:p w14:paraId="6E388DEA" w14:textId="77777777" w:rsidR="00FC2616" w:rsidRDefault="00FC2616" w:rsidP="00FC261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0AA94EDC" w14:textId="53896A5B" w:rsidR="004B35AF" w:rsidRPr="004B35AF" w:rsidRDefault="00E80204" w:rsidP="00FC2616">
      <w:pPr>
        <w:pStyle w:val="1"/>
        <w:spacing w:before="0" w:line="240" w:lineRule="auto"/>
        <w:jc w:val="center"/>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2</w:t>
      </w:r>
      <w:r w:rsidR="00A733FD">
        <w:rPr>
          <w:rFonts w:ascii="Times New Roman" w:eastAsia="Times New Roman" w:hAnsi="Times New Roman" w:cs="Times New Roman"/>
          <w:color w:val="auto"/>
          <w:lang w:eastAsia="ru-RU"/>
        </w:rPr>
        <w:t>5</w:t>
      </w:r>
      <w:r w:rsidR="004B35AF" w:rsidRPr="004B35AF">
        <w:rPr>
          <w:rFonts w:ascii="Times New Roman" w:eastAsia="Times New Roman" w:hAnsi="Times New Roman" w:cs="Times New Roman"/>
          <w:color w:val="auto"/>
          <w:lang w:eastAsia="ru-RU"/>
        </w:rPr>
        <w:t>. Бюджетная (бухгалтерская) отчетность</w:t>
      </w:r>
    </w:p>
    <w:p w14:paraId="1C430359" w14:textId="77777777" w:rsidR="004B35AF" w:rsidRPr="004B35AF" w:rsidRDefault="004B35AF" w:rsidP="004B35AF">
      <w:pPr>
        <w:tabs>
          <w:tab w:val="left" w:pos="851"/>
          <w:tab w:val="left" w:pos="1276"/>
        </w:tabs>
        <w:spacing w:after="0" w:line="240" w:lineRule="auto"/>
        <w:jc w:val="center"/>
        <w:rPr>
          <w:rFonts w:ascii="Times New Roman" w:eastAsia="Times New Roman" w:hAnsi="Times New Roman" w:cs="Times New Roman"/>
          <w:b/>
          <w:sz w:val="18"/>
          <w:szCs w:val="18"/>
          <w:lang w:eastAsia="ru-RU"/>
        </w:rPr>
      </w:pPr>
    </w:p>
    <w:p w14:paraId="51E4345D" w14:textId="77777777" w:rsidR="004B35AF" w:rsidRPr="004B35AF" w:rsidRDefault="004B35AF" w:rsidP="00781ABC">
      <w:pPr>
        <w:spacing w:after="0" w:line="240" w:lineRule="auto"/>
        <w:ind w:firstLine="567"/>
        <w:jc w:val="both"/>
        <w:rPr>
          <w:rFonts w:ascii="Times New Roman" w:eastAsia="Times New Roman" w:hAnsi="Times New Roman" w:cs="Times New Roman"/>
          <w:sz w:val="24"/>
          <w:szCs w:val="24"/>
          <w:lang w:eastAsia="ru-RU"/>
        </w:rPr>
      </w:pPr>
      <w:r w:rsidRPr="004B35AF">
        <w:rPr>
          <w:rFonts w:ascii="Times New Roman" w:eastAsia="Times New Roman" w:hAnsi="Times New Roman" w:cs="Times New Roman"/>
          <w:sz w:val="24"/>
          <w:szCs w:val="24"/>
          <w:lang w:eastAsia="ru-RU"/>
        </w:rPr>
        <w:t xml:space="preserve">Управление составляет и предоставляет бюджетную (бухгалтерскую) отчетность согласно </w:t>
      </w:r>
      <w:r w:rsidR="006D5AD9">
        <w:rPr>
          <w:rFonts w:ascii="Times New Roman" w:eastAsia="Times New Roman" w:hAnsi="Times New Roman" w:cs="Times New Roman"/>
          <w:sz w:val="24"/>
          <w:szCs w:val="24"/>
          <w:lang w:eastAsia="ru-RU"/>
        </w:rPr>
        <w:t>Инструкции №191н</w:t>
      </w:r>
      <w:r w:rsidR="00E22F78">
        <w:rPr>
          <w:rFonts w:ascii="Times New Roman" w:eastAsia="Times New Roman" w:hAnsi="Times New Roman" w:cs="Times New Roman"/>
          <w:sz w:val="24"/>
          <w:szCs w:val="24"/>
          <w:lang w:eastAsia="ru-RU"/>
        </w:rPr>
        <w:t xml:space="preserve"> и Инструкции №33н.</w:t>
      </w:r>
    </w:p>
    <w:p w14:paraId="3AB9B51E" w14:textId="77777777" w:rsidR="004B35AF" w:rsidRPr="004B35AF" w:rsidRDefault="004B35AF" w:rsidP="00781ABC">
      <w:pPr>
        <w:spacing w:after="0" w:line="240" w:lineRule="auto"/>
        <w:ind w:firstLine="567"/>
        <w:jc w:val="both"/>
        <w:rPr>
          <w:rFonts w:ascii="Times New Roman" w:eastAsia="Times New Roman" w:hAnsi="Times New Roman" w:cs="Times New Roman"/>
          <w:sz w:val="24"/>
          <w:szCs w:val="24"/>
          <w:lang w:eastAsia="ru-RU"/>
        </w:rPr>
      </w:pPr>
      <w:r w:rsidRPr="004B35AF">
        <w:rPr>
          <w:rFonts w:ascii="Times New Roman" w:eastAsia="Times New Roman" w:hAnsi="Times New Roman" w:cs="Times New Roman"/>
          <w:sz w:val="24"/>
          <w:szCs w:val="24"/>
          <w:lang w:eastAsia="ru-RU"/>
        </w:rPr>
        <w:t>Отчетность формируется Управлением в электронном виде и предоставляется в департамент образования Администрации города посредством программного обеспечения ИС «</w:t>
      </w:r>
      <w:r w:rsidRPr="004B35AF">
        <w:rPr>
          <w:rFonts w:ascii="Times New Roman" w:eastAsia="Times New Roman" w:hAnsi="Times New Roman" w:cs="Times New Roman"/>
          <w:sz w:val="24"/>
          <w:szCs w:val="24"/>
          <w:lang w:val="en-US" w:eastAsia="ru-RU"/>
        </w:rPr>
        <w:t>Web</w:t>
      </w:r>
      <w:r w:rsidRPr="004B35AF">
        <w:rPr>
          <w:rFonts w:ascii="Times New Roman" w:eastAsia="Times New Roman" w:hAnsi="Times New Roman" w:cs="Times New Roman"/>
          <w:sz w:val="24"/>
          <w:szCs w:val="24"/>
          <w:lang w:eastAsia="ru-RU"/>
        </w:rPr>
        <w:t>-консолидация». Все формы отчетности подписываются </w:t>
      </w:r>
      <w:hyperlink r:id="rId147" w:anchor="/document/12184522/entry/54" w:history="1">
        <w:r w:rsidRPr="004B35AF">
          <w:rPr>
            <w:rFonts w:ascii="Times New Roman" w:eastAsia="Times New Roman" w:hAnsi="Times New Roman" w:cs="Times New Roman"/>
            <w:sz w:val="24"/>
            <w:szCs w:val="24"/>
            <w:lang w:eastAsia="ru-RU"/>
          </w:rPr>
          <w:t>квалифицированной электронной подписью</w:t>
        </w:r>
      </w:hyperlink>
      <w:r w:rsidRPr="004B35AF">
        <w:rPr>
          <w:rFonts w:ascii="Times New Roman" w:eastAsia="Times New Roman" w:hAnsi="Times New Roman" w:cs="Times New Roman"/>
          <w:sz w:val="24"/>
          <w:szCs w:val="24"/>
          <w:lang w:eastAsia="ru-RU"/>
        </w:rPr>
        <w:t>, руководителя Управления, Учреждения и главным бухгалтером Управления. Сроки предоставления бюджетной (бухгалтерской) отчетности устанавливаются вышестоящим распорядителем (главн</w:t>
      </w:r>
      <w:r w:rsidR="00F9652F">
        <w:rPr>
          <w:rFonts w:ascii="Times New Roman" w:eastAsia="Times New Roman" w:hAnsi="Times New Roman" w:cs="Times New Roman"/>
          <w:sz w:val="24"/>
          <w:szCs w:val="24"/>
          <w:lang w:eastAsia="ru-RU"/>
        </w:rPr>
        <w:t>ым распорядителем), учредителем.</w:t>
      </w:r>
    </w:p>
    <w:p w14:paraId="016617DE" w14:textId="77777777" w:rsidR="004B35AF" w:rsidRPr="004B35AF" w:rsidRDefault="004B35AF" w:rsidP="00781ABC">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4B35AF">
        <w:rPr>
          <w:rFonts w:ascii="Times New Roman" w:eastAsia="Times New Roman" w:hAnsi="Times New Roman" w:cs="Times New Roman"/>
          <w:sz w:val="24"/>
          <w:szCs w:val="24"/>
          <w:lang w:eastAsia="ru-RU"/>
        </w:rPr>
        <w:t xml:space="preserve">Отчетность составляется нарастающим итогом с начала года в рублях с точностью </w:t>
      </w:r>
      <w:r w:rsidR="00F91F42">
        <w:rPr>
          <w:rFonts w:ascii="Times New Roman" w:eastAsia="Times New Roman" w:hAnsi="Times New Roman" w:cs="Times New Roman"/>
          <w:sz w:val="24"/>
          <w:szCs w:val="24"/>
          <w:lang w:eastAsia="ru-RU"/>
        </w:rPr>
        <w:br/>
      </w:r>
      <w:r w:rsidRPr="004B35AF">
        <w:rPr>
          <w:rFonts w:ascii="Times New Roman" w:eastAsia="Times New Roman" w:hAnsi="Times New Roman" w:cs="Times New Roman"/>
          <w:sz w:val="24"/>
          <w:szCs w:val="24"/>
          <w:lang w:eastAsia="ru-RU"/>
        </w:rPr>
        <w:t>до второго десятичного знака после запятой.</w:t>
      </w:r>
    </w:p>
    <w:p w14:paraId="44AE5C91" w14:textId="77777777" w:rsidR="004B35AF" w:rsidRPr="004B35AF" w:rsidRDefault="004B35AF" w:rsidP="00781ABC">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4B35AF">
        <w:rPr>
          <w:rFonts w:ascii="Times New Roman" w:eastAsia="Times New Roman" w:hAnsi="Times New Roman" w:cs="Times New Roman"/>
          <w:sz w:val="24"/>
          <w:szCs w:val="24"/>
          <w:lang w:eastAsia="ru-RU"/>
        </w:rPr>
        <w:t>Составление отчетности осуществляется на основании данных, отраженных в главной книге и других регистрах бюджетного (бухгалтерского) учета, установленных законодательством РФ для учреждений. При этом в обязательном порядке проводится сверка оборотов и остатков по регистрам аналитического учета с оборотами и остатками по</w:t>
      </w:r>
      <w:r w:rsidR="00E203CF">
        <w:rPr>
          <w:rFonts w:ascii="Times New Roman" w:eastAsia="Times New Roman" w:hAnsi="Times New Roman" w:cs="Times New Roman"/>
          <w:sz w:val="24"/>
          <w:szCs w:val="24"/>
          <w:lang w:eastAsia="ru-RU"/>
        </w:rPr>
        <w:t xml:space="preserve"> регистрам синтетического учета.</w:t>
      </w:r>
    </w:p>
    <w:p w14:paraId="7021F400" w14:textId="77777777" w:rsidR="004B35AF" w:rsidRPr="004B35AF" w:rsidRDefault="004B35AF" w:rsidP="004B35AF">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105C24">
        <w:rPr>
          <w:rFonts w:ascii="Times New Roman" w:eastAsia="Times New Roman" w:hAnsi="Times New Roman" w:cs="Times New Roman"/>
          <w:sz w:val="24"/>
          <w:szCs w:val="24"/>
          <w:lang w:eastAsia="ru-RU"/>
        </w:rPr>
        <w:t>Согласно стандарта внутреннего финансового аудита «Основания и порядок организации, случаи и порядок передачи полномочий по осуществлению внутреннего финансового аудита» утвержденного приказом Министерства финансов Российской Федерации от 18 декабря 2019 г. № 237н (с изменениями), в казенных учреждениях осуществляется самостоятельное выполнение руководителем действий, направленных на достижение целей осуществления внутреннего финансового аудита (упрощенное осуществление внутреннего финансового аудита).</w:t>
      </w:r>
    </w:p>
    <w:p w14:paraId="5A8C7957" w14:textId="77777777" w:rsidR="00496791" w:rsidRPr="00657F04" w:rsidRDefault="00496791" w:rsidP="009646BA">
      <w:pPr>
        <w:spacing w:after="0" w:line="240" w:lineRule="auto"/>
        <w:ind w:firstLine="709"/>
        <w:jc w:val="both"/>
        <w:rPr>
          <w:rFonts w:ascii="Times New Roman" w:eastAsia="Times New Roman" w:hAnsi="Times New Roman" w:cs="Times New Roman"/>
          <w:sz w:val="24"/>
          <w:szCs w:val="24"/>
          <w:lang w:eastAsia="ru-RU"/>
        </w:rPr>
      </w:pPr>
    </w:p>
    <w:p w14:paraId="5A17E93A" w14:textId="03BB3F74" w:rsidR="009646BA" w:rsidRPr="009C7E4D" w:rsidRDefault="00A36D4E" w:rsidP="009B7A75">
      <w:pPr>
        <w:pStyle w:val="1"/>
        <w:spacing w:before="0" w:line="240" w:lineRule="auto"/>
        <w:jc w:val="center"/>
        <w:rPr>
          <w:rFonts w:ascii="Times New Roman" w:eastAsia="Times New Roman" w:hAnsi="Times New Roman" w:cs="Times New Roman"/>
          <w:color w:val="auto"/>
          <w:lang w:eastAsia="ru-RU"/>
        </w:rPr>
      </w:pPr>
      <w:r>
        <w:rPr>
          <w:rFonts w:ascii="Times New Roman" w:hAnsi="Times New Roman" w:cs="Times New Roman"/>
          <w:color w:val="auto"/>
          <w:lang w:eastAsia="ru-RU"/>
        </w:rPr>
        <w:t>2</w:t>
      </w:r>
      <w:r w:rsidR="00A733FD">
        <w:rPr>
          <w:rFonts w:ascii="Times New Roman" w:hAnsi="Times New Roman" w:cs="Times New Roman"/>
          <w:color w:val="auto"/>
          <w:lang w:eastAsia="ru-RU"/>
        </w:rPr>
        <w:t>6</w:t>
      </w:r>
      <w:r w:rsidR="009646BA" w:rsidRPr="009C7E4D">
        <w:rPr>
          <w:rFonts w:ascii="Times New Roman" w:hAnsi="Times New Roman" w:cs="Times New Roman"/>
          <w:color w:val="auto"/>
          <w:lang w:eastAsia="ru-RU"/>
        </w:rPr>
        <w:t>. Порядок передачи документов бухгалтерского учета при смене руководителя учреждения или главного бухгалтера</w:t>
      </w:r>
    </w:p>
    <w:p w14:paraId="625B421D" w14:textId="77777777" w:rsidR="009646BA" w:rsidRPr="009C7E4D" w:rsidRDefault="009646BA" w:rsidP="009646B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14:paraId="62044FE3" w14:textId="77777777" w:rsidR="009646BA" w:rsidRPr="009646BA" w:rsidRDefault="006B1B7E" w:rsidP="009646B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C7E4D">
        <w:rPr>
          <w:rFonts w:ascii="Times New Roman" w:eastAsia="Times New Roman" w:hAnsi="Times New Roman" w:cs="Times New Roman"/>
          <w:sz w:val="24"/>
          <w:szCs w:val="24"/>
          <w:lang w:eastAsia="ru-RU"/>
        </w:rPr>
        <w:tab/>
      </w:r>
      <w:r w:rsidR="009646BA" w:rsidRPr="009646BA">
        <w:rPr>
          <w:rFonts w:ascii="Times New Roman" w:eastAsia="Times New Roman" w:hAnsi="Times New Roman" w:cs="Times New Roman"/>
          <w:sz w:val="24"/>
          <w:szCs w:val="24"/>
          <w:lang w:eastAsia="ru-RU"/>
        </w:rPr>
        <w:t>При смене руководителя или главного бухгалтера передача дел производится на основании приказа (распоряжения) руководителя учреждения или иного уполномоченного лица, которым устанавливаются:</w:t>
      </w:r>
    </w:p>
    <w:p w14:paraId="5A79B33F" w14:textId="77777777" w:rsidR="009646BA" w:rsidRPr="009646BA" w:rsidRDefault="009646BA" w:rsidP="006B1B7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646BA">
        <w:rPr>
          <w:rFonts w:ascii="Times New Roman" w:eastAsia="Times New Roman" w:hAnsi="Times New Roman" w:cs="Times New Roman"/>
          <w:sz w:val="24"/>
          <w:szCs w:val="24"/>
          <w:lang w:eastAsia="ru-RU"/>
        </w:rPr>
        <w:t>- сроки передачи дел;</w:t>
      </w:r>
    </w:p>
    <w:p w14:paraId="09DE546D" w14:textId="77777777" w:rsidR="009646BA" w:rsidRPr="009646BA" w:rsidRDefault="009646BA" w:rsidP="006B1B7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646BA">
        <w:rPr>
          <w:rFonts w:ascii="Times New Roman" w:eastAsia="Times New Roman" w:hAnsi="Times New Roman" w:cs="Times New Roman"/>
          <w:sz w:val="24"/>
          <w:szCs w:val="24"/>
          <w:lang w:eastAsia="ru-RU"/>
        </w:rPr>
        <w:t>- лицо, ответственное за сдачу дел;</w:t>
      </w:r>
    </w:p>
    <w:p w14:paraId="31599996" w14:textId="77777777" w:rsidR="009646BA" w:rsidRPr="009646BA" w:rsidRDefault="009646BA" w:rsidP="006B1B7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646BA">
        <w:rPr>
          <w:rFonts w:ascii="Times New Roman" w:eastAsia="Times New Roman" w:hAnsi="Times New Roman" w:cs="Times New Roman"/>
          <w:sz w:val="24"/>
          <w:szCs w:val="24"/>
          <w:lang w:eastAsia="ru-RU"/>
        </w:rPr>
        <w:t>- лицо, ответственное за прием дел;</w:t>
      </w:r>
    </w:p>
    <w:p w14:paraId="5565EDFA" w14:textId="77777777" w:rsidR="009646BA" w:rsidRPr="009646BA" w:rsidRDefault="009646BA" w:rsidP="006B1B7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646BA">
        <w:rPr>
          <w:rFonts w:ascii="Times New Roman" w:eastAsia="Times New Roman" w:hAnsi="Times New Roman" w:cs="Times New Roman"/>
          <w:sz w:val="24"/>
          <w:szCs w:val="24"/>
          <w:lang w:eastAsia="ru-RU"/>
        </w:rPr>
        <w:t>- другие лица, участвующие в процессе приема-передачи дел (члены специальной комиссии, представитель вышестоящего органа, аудитор);</w:t>
      </w:r>
    </w:p>
    <w:p w14:paraId="42676B88" w14:textId="77777777" w:rsidR="009646BA" w:rsidRPr="009646BA" w:rsidRDefault="009646BA" w:rsidP="006B1B7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646BA">
        <w:rPr>
          <w:rFonts w:ascii="Times New Roman" w:eastAsia="Times New Roman" w:hAnsi="Times New Roman" w:cs="Times New Roman"/>
          <w:sz w:val="24"/>
          <w:szCs w:val="24"/>
          <w:lang w:eastAsia="ru-RU"/>
        </w:rPr>
        <w:t>- необходимость проведения инвентаризации финансовых активов,</w:t>
      </w:r>
    </w:p>
    <w:p w14:paraId="149526D6" w14:textId="77777777" w:rsidR="009646BA" w:rsidRDefault="009646BA" w:rsidP="006B1B7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646BA">
        <w:rPr>
          <w:rFonts w:ascii="Times New Roman" w:eastAsia="Times New Roman" w:hAnsi="Times New Roman" w:cs="Times New Roman"/>
          <w:sz w:val="24"/>
          <w:szCs w:val="24"/>
          <w:lang w:eastAsia="ru-RU"/>
        </w:rPr>
        <w:t>- дата, на которую должны быть завершены учетные процессы.</w:t>
      </w:r>
    </w:p>
    <w:p w14:paraId="39018278" w14:textId="52E9B950" w:rsidR="009802B7" w:rsidRPr="009646BA" w:rsidRDefault="009802B7" w:rsidP="006B1B7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9802B7">
        <w:rPr>
          <w:rFonts w:ascii="Times New Roman" w:eastAsia="Times New Roman" w:hAnsi="Times New Roman" w:cs="Times New Roman"/>
          <w:sz w:val="24"/>
          <w:szCs w:val="24"/>
          <w:lang w:eastAsia="ru-RU"/>
        </w:rPr>
        <w:t>случае, если на дату передачи дел замена сотруднику не найдена, то дела руководителя учреждения (главного бухгалтера) принимает его заместитель, а при его отсутствии - иное лицо, уполномоченное в</w:t>
      </w:r>
      <w:r>
        <w:rPr>
          <w:rFonts w:ascii="Times New Roman" w:eastAsia="Times New Roman" w:hAnsi="Times New Roman" w:cs="Times New Roman"/>
          <w:sz w:val="24"/>
          <w:szCs w:val="24"/>
          <w:lang w:eastAsia="ru-RU"/>
        </w:rPr>
        <w:t>ременно исполнять обязанности.</w:t>
      </w:r>
    </w:p>
    <w:p w14:paraId="38FF9ED5" w14:textId="77777777" w:rsidR="009646BA" w:rsidRPr="009646BA" w:rsidRDefault="009646BA" w:rsidP="006B1B7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646BA">
        <w:rPr>
          <w:rFonts w:ascii="Times New Roman" w:eastAsia="Times New Roman" w:hAnsi="Times New Roman" w:cs="Times New Roman"/>
          <w:sz w:val="24"/>
          <w:szCs w:val="24"/>
          <w:lang w:eastAsia="ru-RU"/>
        </w:rPr>
        <w:t>Передача дел оформляется Актом. В Акте в том числе указываются:</w:t>
      </w:r>
    </w:p>
    <w:p w14:paraId="417D28F8" w14:textId="77777777" w:rsidR="009646BA" w:rsidRPr="009646BA" w:rsidRDefault="009646BA" w:rsidP="006B1B7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646BA">
        <w:rPr>
          <w:rFonts w:ascii="Times New Roman" w:eastAsia="Times New Roman" w:hAnsi="Times New Roman" w:cs="Times New Roman"/>
          <w:sz w:val="24"/>
          <w:szCs w:val="24"/>
          <w:lang w:eastAsia="ru-RU"/>
        </w:rPr>
        <w:lastRenderedPageBreak/>
        <w:t>- опись переданных документов, их количество и места хранения;</w:t>
      </w:r>
    </w:p>
    <w:p w14:paraId="799998E4" w14:textId="77777777" w:rsidR="009646BA" w:rsidRPr="009646BA" w:rsidRDefault="009646BA" w:rsidP="006B1B7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646BA">
        <w:rPr>
          <w:rFonts w:ascii="Times New Roman" w:eastAsia="Times New Roman" w:hAnsi="Times New Roman" w:cs="Times New Roman"/>
          <w:sz w:val="24"/>
          <w:szCs w:val="24"/>
          <w:lang w:eastAsia="ru-RU"/>
        </w:rPr>
        <w:t>- выявленные в ходе передачи дел основные нарушения и неточности в оформлении первичных учетных документов и регистров учета;</w:t>
      </w:r>
    </w:p>
    <w:p w14:paraId="148B6B20" w14:textId="483DF053" w:rsidR="009646BA" w:rsidRPr="009646BA" w:rsidRDefault="009646BA" w:rsidP="00AB058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646BA">
        <w:rPr>
          <w:rFonts w:ascii="Times New Roman" w:eastAsia="Times New Roman" w:hAnsi="Times New Roman" w:cs="Times New Roman"/>
          <w:sz w:val="24"/>
          <w:szCs w:val="24"/>
          <w:lang w:eastAsia="ru-RU"/>
        </w:rPr>
        <w:t>- соответствие документов данным бухгал</w:t>
      </w:r>
      <w:r w:rsidR="006B1B7E">
        <w:rPr>
          <w:rFonts w:ascii="Times New Roman" w:eastAsia="Times New Roman" w:hAnsi="Times New Roman" w:cs="Times New Roman"/>
          <w:sz w:val="24"/>
          <w:szCs w:val="24"/>
          <w:lang w:eastAsia="ru-RU"/>
        </w:rPr>
        <w:t>терской и налоговой отчетност</w:t>
      </w:r>
      <w:r w:rsidR="006C4465">
        <w:rPr>
          <w:rFonts w:ascii="Times New Roman" w:eastAsia="Times New Roman" w:hAnsi="Times New Roman" w:cs="Times New Roman"/>
          <w:sz w:val="24"/>
          <w:szCs w:val="24"/>
          <w:lang w:eastAsia="ru-RU"/>
        </w:rPr>
        <w:t>и</w:t>
      </w:r>
      <w:r w:rsidRPr="009646BA">
        <w:rPr>
          <w:rFonts w:ascii="Times New Roman" w:eastAsia="Times New Roman" w:hAnsi="Times New Roman" w:cs="Times New Roman"/>
          <w:sz w:val="24"/>
          <w:szCs w:val="24"/>
          <w:lang w:eastAsia="ru-RU"/>
        </w:rPr>
        <w:t>- список отсутствующих документов;</w:t>
      </w:r>
    </w:p>
    <w:p w14:paraId="43996DB0" w14:textId="77777777" w:rsidR="009646BA" w:rsidRPr="009646BA" w:rsidRDefault="006B1B7E" w:rsidP="00AB058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36D4E" w:rsidRPr="00A36D4E">
        <w:rPr>
          <w:rFonts w:ascii="Times New Roman" w:eastAsia="Times New Roman" w:hAnsi="Times New Roman" w:cs="Times New Roman"/>
          <w:sz w:val="24"/>
          <w:szCs w:val="24"/>
          <w:lang w:eastAsia="ru-RU"/>
        </w:rPr>
        <w:t>общ</w:t>
      </w:r>
      <w:r w:rsidR="009646BA" w:rsidRPr="009646BA">
        <w:rPr>
          <w:rFonts w:ascii="Times New Roman" w:eastAsia="Times New Roman" w:hAnsi="Times New Roman" w:cs="Times New Roman"/>
          <w:sz w:val="24"/>
          <w:szCs w:val="24"/>
          <w:lang w:eastAsia="ru-RU"/>
        </w:rPr>
        <w:t>ая характеристика бухгалтерского учета и организации внутреннего контроля;</w:t>
      </w:r>
    </w:p>
    <w:p w14:paraId="7011C237" w14:textId="77777777" w:rsidR="009646BA" w:rsidRPr="009646BA" w:rsidRDefault="006B1B7E" w:rsidP="00AB058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6B1B7E">
        <w:rPr>
          <w:rFonts w:ascii="Times New Roman" w:eastAsia="Times New Roman" w:hAnsi="Times New Roman" w:cs="Times New Roman"/>
          <w:sz w:val="24"/>
          <w:szCs w:val="24"/>
          <w:lang w:eastAsia="ru-RU"/>
        </w:rPr>
        <w:t>-</w:t>
      </w:r>
      <w:r w:rsidR="009646BA" w:rsidRPr="009646BA">
        <w:rPr>
          <w:rFonts w:ascii="Times New Roman" w:eastAsia="Times New Roman" w:hAnsi="Times New Roman" w:cs="Times New Roman"/>
          <w:sz w:val="24"/>
          <w:szCs w:val="24"/>
          <w:lang w:eastAsia="ru-RU"/>
        </w:rPr>
        <w:t xml:space="preserve"> передачи печати, штампов, ключей от сейфа и бухгалтерии, ключей от системы "Клиент-Банк", сертификатов и т.п.;</w:t>
      </w:r>
    </w:p>
    <w:p w14:paraId="7454AA8B" w14:textId="77777777" w:rsidR="009646BA" w:rsidRPr="009646BA" w:rsidRDefault="009646BA" w:rsidP="00AB058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646BA">
        <w:rPr>
          <w:rFonts w:ascii="Times New Roman" w:eastAsia="Times New Roman" w:hAnsi="Times New Roman" w:cs="Times New Roman"/>
          <w:sz w:val="24"/>
          <w:szCs w:val="24"/>
          <w:lang w:eastAsia="ru-RU"/>
        </w:rPr>
        <w:t>- дата, на которую составлен Акт приема-передачи дел.</w:t>
      </w:r>
    </w:p>
    <w:p w14:paraId="647ED173" w14:textId="4DD25051" w:rsidR="005B5CBA" w:rsidRPr="009802B7" w:rsidRDefault="009802B7" w:rsidP="004967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646BA" w:rsidRPr="009646BA">
        <w:rPr>
          <w:rFonts w:ascii="Times New Roman" w:eastAsia="Times New Roman" w:hAnsi="Times New Roman" w:cs="Times New Roman"/>
          <w:sz w:val="24"/>
          <w:szCs w:val="24"/>
          <w:lang w:eastAsia="ru-RU"/>
        </w:rPr>
        <w:t xml:space="preserve">Акт заверяется подписями лиц, ответственных за сдачу и прием дел, а также подписями других лиц, </w:t>
      </w:r>
      <w:r w:rsidR="009646BA" w:rsidRPr="006C4465">
        <w:rPr>
          <w:rFonts w:ascii="Times New Roman" w:eastAsia="Times New Roman" w:hAnsi="Times New Roman" w:cs="Times New Roman"/>
          <w:sz w:val="24"/>
          <w:szCs w:val="24"/>
          <w:lang w:eastAsia="ru-RU"/>
        </w:rPr>
        <w:t>участвующих в процессе приема-передачи дел</w:t>
      </w:r>
      <w:r>
        <w:rPr>
          <w:rFonts w:ascii="Times New Roman" w:eastAsia="Times New Roman" w:hAnsi="Times New Roman" w:cs="Times New Roman"/>
          <w:sz w:val="24"/>
          <w:szCs w:val="24"/>
          <w:lang w:eastAsia="ru-RU"/>
        </w:rPr>
        <w:t xml:space="preserve">, </w:t>
      </w:r>
      <w:r w:rsidRPr="009802B7">
        <w:rPr>
          <w:rFonts w:ascii="Times New Roman" w:eastAsia="Times New Roman" w:hAnsi="Times New Roman" w:cs="Times New Roman"/>
          <w:sz w:val="24"/>
          <w:szCs w:val="24"/>
          <w:lang w:eastAsia="ru-RU"/>
        </w:rPr>
        <w:t>и утверждается руководителем учреждения.</w:t>
      </w:r>
      <w:r>
        <w:rPr>
          <w:rFonts w:ascii="Times New Roman" w:eastAsia="Times New Roman" w:hAnsi="Times New Roman" w:cs="Times New Roman"/>
          <w:sz w:val="24"/>
          <w:szCs w:val="24"/>
          <w:lang w:eastAsia="ru-RU"/>
        </w:rPr>
        <w:t xml:space="preserve"> </w:t>
      </w:r>
      <w:r w:rsidRPr="009802B7">
        <w:rPr>
          <w:rFonts w:ascii="Times New Roman" w:eastAsia="Times New Roman" w:hAnsi="Times New Roman" w:cs="Times New Roman"/>
          <w:sz w:val="24"/>
          <w:szCs w:val="24"/>
          <w:lang w:eastAsia="ru-RU"/>
        </w:rPr>
        <w:t>В случае несогласия лица передающего дела с отдельными положениями акта он вправе сделать при подписании акта мотивированные оговорки, которые рассмотрит руководитель учреждения.</w:t>
      </w:r>
    </w:p>
    <w:p w14:paraId="703612E0" w14:textId="77777777" w:rsidR="005B5CBA" w:rsidRPr="00657F04" w:rsidRDefault="005B5CBA" w:rsidP="004967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657EFD01" w14:textId="77777777" w:rsidR="005B5CBA" w:rsidRPr="00657F04" w:rsidRDefault="005B5CBA" w:rsidP="004967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53BD0347" w14:textId="77777777" w:rsidR="005B5CBA" w:rsidRDefault="005B5CBA" w:rsidP="004967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417DF41F" w14:textId="77777777" w:rsidR="00A733FD" w:rsidRDefault="00A733FD" w:rsidP="004967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180B1ED5" w14:textId="77777777" w:rsidR="00A733FD" w:rsidRDefault="00A733FD" w:rsidP="004967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7DAA957C" w14:textId="77777777" w:rsidR="00A733FD" w:rsidRDefault="00A733FD" w:rsidP="004967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1435BA86" w14:textId="77777777" w:rsidR="00A733FD" w:rsidRDefault="00A733FD" w:rsidP="004967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6C415F8C" w14:textId="77777777" w:rsidR="00A733FD" w:rsidRDefault="00A733FD" w:rsidP="004967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22FB78E5" w14:textId="77777777" w:rsidR="00A733FD" w:rsidRDefault="00A733FD" w:rsidP="004967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2459A68F" w14:textId="77777777" w:rsidR="00A733FD" w:rsidRDefault="00A733FD" w:rsidP="004967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1E578CB9" w14:textId="77777777" w:rsidR="00A733FD" w:rsidRDefault="00A733FD" w:rsidP="004967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1FBE67B5" w14:textId="77777777" w:rsidR="00A733FD" w:rsidRDefault="00A733FD" w:rsidP="004967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669D3DB4" w14:textId="77777777" w:rsidR="00A733FD" w:rsidRDefault="00A733FD" w:rsidP="004967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39551003" w14:textId="77777777" w:rsidR="00A733FD" w:rsidRDefault="00A733FD" w:rsidP="004967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0F5412F7" w14:textId="77777777" w:rsidR="00A733FD" w:rsidRDefault="00A733FD" w:rsidP="004967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27685956" w14:textId="77777777" w:rsidR="00A733FD" w:rsidRDefault="00A733FD" w:rsidP="004967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6937F648" w14:textId="77777777" w:rsidR="00A733FD" w:rsidRDefault="00A733FD" w:rsidP="004967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26A20807" w14:textId="77777777" w:rsidR="00A733FD" w:rsidRDefault="00A733FD" w:rsidP="004967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311ACCE2" w14:textId="77777777" w:rsidR="00A733FD" w:rsidRDefault="00A733FD" w:rsidP="004967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6C32D9DC" w14:textId="77777777" w:rsidR="00A733FD" w:rsidRDefault="00A733FD" w:rsidP="004967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75DCAC01" w14:textId="2C676654" w:rsidR="00A733FD" w:rsidRDefault="00A733FD" w:rsidP="004967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15CD742B" w14:textId="05EE4C53" w:rsidR="00A76F36" w:rsidRDefault="00A76F36" w:rsidP="004967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21F2B032" w14:textId="765E2FCC" w:rsidR="00A76F36" w:rsidRDefault="00A76F36" w:rsidP="004967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165CA9CF" w14:textId="7BEB380C" w:rsidR="00A76F36" w:rsidRDefault="00A76F36" w:rsidP="004967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09D21A00" w14:textId="5C3C2C5E" w:rsidR="00A76F36" w:rsidRDefault="00A76F36" w:rsidP="004967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0B7EFF19" w14:textId="77777777" w:rsidR="00A76F36" w:rsidRDefault="00A76F36" w:rsidP="004967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2DBF8F89" w14:textId="77777777" w:rsidR="00A733FD" w:rsidRDefault="00A733FD" w:rsidP="004967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28F24746" w14:textId="77777777" w:rsidR="00A733FD" w:rsidRDefault="00A733FD" w:rsidP="004967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71A50D5C" w14:textId="77777777" w:rsidR="00A733FD" w:rsidRDefault="00A733FD" w:rsidP="004967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63FE86D1" w14:textId="77777777" w:rsidR="00A733FD" w:rsidRDefault="00A733FD" w:rsidP="004967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1533948F" w14:textId="77777777" w:rsidR="006C12A0" w:rsidRPr="006C12A0" w:rsidRDefault="006C12A0" w:rsidP="006C12A0">
      <w:pPr>
        <w:rPr>
          <w:lang w:eastAsia="ru-RU"/>
        </w:rPr>
      </w:pPr>
    </w:p>
    <w:p w14:paraId="76D6FCA6" w14:textId="40696705" w:rsidR="00496791" w:rsidRPr="00E92CE4" w:rsidRDefault="006B6C91" w:rsidP="00CE2DCB">
      <w:pPr>
        <w:pStyle w:val="1"/>
        <w:spacing w:before="0"/>
        <w:jc w:val="center"/>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lastRenderedPageBreak/>
        <w:t xml:space="preserve">Приложения к </w:t>
      </w:r>
      <w:r w:rsidR="00A733FD">
        <w:rPr>
          <w:rFonts w:ascii="Times New Roman" w:eastAsia="Times New Roman" w:hAnsi="Times New Roman" w:cs="Times New Roman"/>
          <w:color w:val="auto"/>
          <w:lang w:eastAsia="ru-RU"/>
        </w:rPr>
        <w:t>Единой у</w:t>
      </w:r>
      <w:r w:rsidR="00496791" w:rsidRPr="00496791">
        <w:rPr>
          <w:rFonts w:ascii="Times New Roman" w:eastAsia="Times New Roman" w:hAnsi="Times New Roman" w:cs="Times New Roman"/>
          <w:color w:val="auto"/>
          <w:lang w:eastAsia="ru-RU"/>
        </w:rPr>
        <w:t>четной политике</w:t>
      </w:r>
    </w:p>
    <w:p w14:paraId="30A7702E" w14:textId="77777777" w:rsidR="005B5CBA" w:rsidRPr="00E92CE4" w:rsidRDefault="005B5CBA" w:rsidP="00CE2DCB">
      <w:pPr>
        <w:spacing w:after="0"/>
        <w:rPr>
          <w:lang w:eastAsia="ru-RU"/>
        </w:rPr>
      </w:pPr>
    </w:p>
    <w:p w14:paraId="22876290" w14:textId="77777777" w:rsidR="00496791" w:rsidRPr="001536A8" w:rsidRDefault="00496791" w:rsidP="00CE2DCB">
      <w:pPr>
        <w:spacing w:after="0" w:line="240" w:lineRule="auto"/>
        <w:jc w:val="both"/>
        <w:rPr>
          <w:rFonts w:ascii="Times New Roman" w:eastAsia="Times New Roman" w:hAnsi="Times New Roman" w:cs="Times New Roman"/>
          <w:sz w:val="26"/>
          <w:szCs w:val="26"/>
          <w:lang w:eastAsia="ru-RU"/>
        </w:rPr>
      </w:pPr>
      <w:r w:rsidRPr="00496791">
        <w:rPr>
          <w:rFonts w:ascii="Times New Roman" w:eastAsia="Times New Roman" w:hAnsi="Times New Roman" w:cs="Times New Roman"/>
          <w:sz w:val="26"/>
          <w:szCs w:val="26"/>
          <w:lang w:eastAsia="ru-RU"/>
        </w:rPr>
        <w:t>1</w:t>
      </w:r>
      <w:r w:rsidRPr="001536A8">
        <w:rPr>
          <w:rFonts w:ascii="Times New Roman" w:eastAsia="Times New Roman" w:hAnsi="Times New Roman" w:cs="Times New Roman"/>
          <w:sz w:val="26"/>
          <w:szCs w:val="26"/>
          <w:lang w:eastAsia="ru-RU"/>
        </w:rPr>
        <w:t xml:space="preserve">. Приложение № 1. «Перечень учреждений, находящихся на </w:t>
      </w:r>
      <w:r w:rsidR="004E6C3F" w:rsidRPr="001536A8">
        <w:rPr>
          <w:rFonts w:ascii="Times New Roman" w:eastAsia="Times New Roman" w:hAnsi="Times New Roman" w:cs="Times New Roman"/>
          <w:sz w:val="26"/>
          <w:szCs w:val="26"/>
          <w:lang w:eastAsia="ru-RU"/>
        </w:rPr>
        <w:t xml:space="preserve">бухгалтерском </w:t>
      </w:r>
      <w:r w:rsidR="00945F36" w:rsidRPr="001536A8">
        <w:rPr>
          <w:rFonts w:ascii="Times New Roman" w:eastAsia="Times New Roman" w:hAnsi="Times New Roman" w:cs="Times New Roman"/>
          <w:sz w:val="26"/>
          <w:szCs w:val="26"/>
          <w:lang w:eastAsia="ru-RU"/>
        </w:rPr>
        <w:t>сопровождении</w:t>
      </w:r>
      <w:r w:rsidRPr="001536A8">
        <w:rPr>
          <w:rFonts w:ascii="Times New Roman" w:eastAsia="Times New Roman" w:hAnsi="Times New Roman" w:cs="Times New Roman"/>
          <w:sz w:val="26"/>
          <w:szCs w:val="26"/>
          <w:lang w:eastAsia="ru-RU"/>
        </w:rPr>
        <w:t xml:space="preserve"> в Управлении».</w:t>
      </w:r>
    </w:p>
    <w:p w14:paraId="3EDCFD96" w14:textId="77777777" w:rsidR="00496791" w:rsidRPr="001536A8" w:rsidRDefault="00496791" w:rsidP="00496791">
      <w:pPr>
        <w:spacing w:after="0" w:line="240" w:lineRule="auto"/>
        <w:jc w:val="both"/>
        <w:rPr>
          <w:rFonts w:ascii="Times New Roman" w:eastAsia="Times New Roman" w:hAnsi="Times New Roman" w:cs="Times New Roman"/>
          <w:sz w:val="26"/>
          <w:szCs w:val="26"/>
          <w:lang w:eastAsia="ru-RU"/>
        </w:rPr>
      </w:pPr>
      <w:r w:rsidRPr="001536A8">
        <w:rPr>
          <w:rFonts w:ascii="Times New Roman" w:eastAsia="Times New Roman" w:hAnsi="Times New Roman" w:cs="Times New Roman"/>
          <w:sz w:val="26"/>
          <w:szCs w:val="26"/>
          <w:lang w:eastAsia="ru-RU"/>
        </w:rPr>
        <w:t>2. Приложение № 2 «График документооборота».</w:t>
      </w:r>
    </w:p>
    <w:p w14:paraId="3EF94413" w14:textId="77777777" w:rsidR="00496791" w:rsidRPr="001536A8" w:rsidRDefault="00496791" w:rsidP="00496791">
      <w:pPr>
        <w:spacing w:after="0" w:line="240" w:lineRule="auto"/>
        <w:jc w:val="both"/>
        <w:rPr>
          <w:rFonts w:ascii="Times New Roman" w:eastAsia="Times New Roman" w:hAnsi="Times New Roman" w:cs="Times New Roman"/>
          <w:b/>
          <w:sz w:val="26"/>
          <w:szCs w:val="26"/>
          <w:lang w:eastAsia="ru-RU"/>
        </w:rPr>
      </w:pPr>
      <w:r w:rsidRPr="001536A8">
        <w:rPr>
          <w:rFonts w:ascii="Times New Roman" w:eastAsia="Times New Roman" w:hAnsi="Times New Roman" w:cs="Times New Roman"/>
          <w:sz w:val="26"/>
          <w:szCs w:val="26"/>
          <w:lang w:eastAsia="ru-RU"/>
        </w:rPr>
        <w:t>3. Приложение № 3 «Рабочий план счетов бюджетного учета казенных учреждений»</w:t>
      </w:r>
      <w:r w:rsidRPr="001536A8">
        <w:rPr>
          <w:rFonts w:ascii="Times New Roman" w:eastAsia="Times New Roman" w:hAnsi="Times New Roman" w:cs="Times New Roman"/>
          <w:b/>
          <w:sz w:val="26"/>
          <w:szCs w:val="26"/>
          <w:lang w:eastAsia="ru-RU"/>
        </w:rPr>
        <w:t>.</w:t>
      </w:r>
    </w:p>
    <w:p w14:paraId="7BB56BE8" w14:textId="77777777" w:rsidR="00496791" w:rsidRPr="001536A8" w:rsidRDefault="00496791" w:rsidP="00496791">
      <w:pPr>
        <w:spacing w:after="0" w:line="240" w:lineRule="auto"/>
        <w:jc w:val="both"/>
        <w:rPr>
          <w:rFonts w:ascii="Times New Roman" w:eastAsia="Times New Roman" w:hAnsi="Times New Roman" w:cs="Times New Roman"/>
          <w:color w:val="000000"/>
          <w:sz w:val="26"/>
          <w:szCs w:val="26"/>
          <w:lang w:eastAsia="ru-RU"/>
        </w:rPr>
      </w:pPr>
      <w:r w:rsidRPr="001536A8">
        <w:rPr>
          <w:rFonts w:ascii="Times New Roman" w:eastAsia="Times New Roman" w:hAnsi="Times New Roman" w:cs="Times New Roman"/>
          <w:sz w:val="26"/>
          <w:szCs w:val="26"/>
          <w:lang w:eastAsia="ru-RU"/>
        </w:rPr>
        <w:t>4. Приложение № 4 «</w:t>
      </w:r>
      <w:r w:rsidRPr="001536A8">
        <w:rPr>
          <w:rFonts w:ascii="Times New Roman" w:eastAsia="Times New Roman" w:hAnsi="Times New Roman" w:cs="Times New Roman"/>
          <w:color w:val="000000"/>
          <w:sz w:val="26"/>
          <w:szCs w:val="26"/>
          <w:lang w:eastAsia="ru-RU"/>
        </w:rPr>
        <w:t>Рабочий план счетов бухгалтерского учета бюджетных (автономных) учреждений».</w:t>
      </w:r>
    </w:p>
    <w:p w14:paraId="79F9AFC5" w14:textId="77777777" w:rsidR="00496791" w:rsidRPr="001536A8" w:rsidRDefault="00496791" w:rsidP="00496791">
      <w:pPr>
        <w:spacing w:after="0" w:line="240" w:lineRule="auto"/>
        <w:jc w:val="both"/>
        <w:rPr>
          <w:rFonts w:ascii="Times New Roman" w:eastAsia="Times New Roman" w:hAnsi="Times New Roman" w:cs="Times New Roman"/>
          <w:bCs/>
          <w:color w:val="000000"/>
          <w:sz w:val="26"/>
          <w:szCs w:val="26"/>
          <w:lang w:eastAsia="ru-RU"/>
        </w:rPr>
      </w:pPr>
      <w:r w:rsidRPr="001536A8">
        <w:rPr>
          <w:rFonts w:ascii="Times New Roman" w:eastAsia="Times New Roman" w:hAnsi="Times New Roman" w:cs="Times New Roman"/>
          <w:sz w:val="26"/>
          <w:szCs w:val="26"/>
          <w:lang w:eastAsia="ru-RU"/>
        </w:rPr>
        <w:t>5. Приложение № 5 «</w:t>
      </w:r>
      <w:r w:rsidR="00270DBC" w:rsidRPr="001536A8">
        <w:rPr>
          <w:rFonts w:ascii="Times New Roman" w:eastAsia="Times New Roman" w:hAnsi="Times New Roman" w:cs="Times New Roman"/>
          <w:bCs/>
          <w:color w:val="000000"/>
          <w:sz w:val="26"/>
          <w:szCs w:val="26"/>
          <w:lang w:eastAsia="ru-RU"/>
        </w:rPr>
        <w:t>Перечень учетных (бухгалтерских) регистров и периодичность их формирования. Перечень унифицированных форм первичных учетных документов. Первичны</w:t>
      </w:r>
      <w:r w:rsidR="008D6376" w:rsidRPr="001536A8">
        <w:rPr>
          <w:rFonts w:ascii="Times New Roman" w:eastAsia="Times New Roman" w:hAnsi="Times New Roman" w:cs="Times New Roman"/>
          <w:bCs/>
          <w:color w:val="000000"/>
          <w:sz w:val="26"/>
          <w:szCs w:val="26"/>
          <w:lang w:eastAsia="ru-RU"/>
        </w:rPr>
        <w:t>е документы к журналам операций</w:t>
      </w:r>
      <w:r w:rsidRPr="001536A8">
        <w:rPr>
          <w:rFonts w:ascii="Times New Roman" w:eastAsia="Times New Roman" w:hAnsi="Times New Roman" w:cs="Times New Roman"/>
          <w:color w:val="000000"/>
          <w:sz w:val="26"/>
          <w:szCs w:val="26"/>
          <w:lang w:eastAsia="ru-RU"/>
        </w:rPr>
        <w:t>».</w:t>
      </w:r>
    </w:p>
    <w:p w14:paraId="7AD90895" w14:textId="5649D1E2" w:rsidR="00496791" w:rsidRPr="00496791" w:rsidRDefault="00496791" w:rsidP="00496791">
      <w:pPr>
        <w:spacing w:after="0" w:line="240" w:lineRule="auto"/>
        <w:jc w:val="both"/>
        <w:rPr>
          <w:rFonts w:ascii="Times New Roman" w:eastAsia="Times New Roman" w:hAnsi="Times New Roman" w:cs="Times New Roman"/>
          <w:sz w:val="26"/>
          <w:szCs w:val="26"/>
          <w:lang w:eastAsia="ru-RU"/>
        </w:rPr>
      </w:pPr>
      <w:r w:rsidRPr="001536A8">
        <w:rPr>
          <w:rFonts w:ascii="Times New Roman" w:eastAsia="Times New Roman" w:hAnsi="Times New Roman" w:cs="Times New Roman"/>
          <w:sz w:val="26"/>
          <w:szCs w:val="26"/>
          <w:lang w:eastAsia="ru-RU"/>
        </w:rPr>
        <w:t>6. Приложение № 6 «Перечень документов, неунифицированной</w:t>
      </w:r>
      <w:r w:rsidRPr="00496791">
        <w:rPr>
          <w:rFonts w:ascii="Times New Roman" w:eastAsia="Times New Roman" w:hAnsi="Times New Roman" w:cs="Times New Roman"/>
          <w:sz w:val="26"/>
          <w:szCs w:val="26"/>
          <w:lang w:eastAsia="ru-RU"/>
        </w:rPr>
        <w:t xml:space="preserve"> формы и форм дополненных необходимыми реквизитами принимаемых к учету (с приложением форм документов № 6.1-</w:t>
      </w:r>
      <w:r w:rsidR="00E15952">
        <w:rPr>
          <w:rFonts w:ascii="Times New Roman" w:eastAsia="Times New Roman" w:hAnsi="Times New Roman" w:cs="Times New Roman"/>
          <w:sz w:val="26"/>
          <w:szCs w:val="26"/>
          <w:lang w:eastAsia="ru-RU"/>
        </w:rPr>
        <w:t xml:space="preserve"> </w:t>
      </w:r>
      <w:r w:rsidRPr="00496791">
        <w:rPr>
          <w:rFonts w:ascii="Times New Roman" w:eastAsia="Times New Roman" w:hAnsi="Times New Roman" w:cs="Times New Roman"/>
          <w:sz w:val="26"/>
          <w:szCs w:val="26"/>
          <w:lang w:eastAsia="ru-RU"/>
        </w:rPr>
        <w:t>6.</w:t>
      </w:r>
      <w:r w:rsidR="000B3C70">
        <w:rPr>
          <w:rFonts w:ascii="Times New Roman" w:eastAsia="Times New Roman" w:hAnsi="Times New Roman" w:cs="Times New Roman"/>
          <w:sz w:val="26"/>
          <w:szCs w:val="26"/>
          <w:lang w:eastAsia="ru-RU"/>
        </w:rPr>
        <w:t>3</w:t>
      </w:r>
      <w:r w:rsidR="008551C1">
        <w:rPr>
          <w:rFonts w:ascii="Times New Roman" w:eastAsia="Times New Roman" w:hAnsi="Times New Roman" w:cs="Times New Roman"/>
          <w:sz w:val="26"/>
          <w:szCs w:val="26"/>
          <w:lang w:eastAsia="ru-RU"/>
        </w:rPr>
        <w:t>9</w:t>
      </w:r>
      <w:r w:rsidRPr="00496791">
        <w:rPr>
          <w:rFonts w:ascii="Times New Roman" w:eastAsia="Times New Roman" w:hAnsi="Times New Roman" w:cs="Times New Roman"/>
          <w:sz w:val="26"/>
          <w:szCs w:val="26"/>
          <w:lang w:eastAsia="ru-RU"/>
        </w:rPr>
        <w:t>)».</w:t>
      </w:r>
    </w:p>
    <w:p w14:paraId="732B2B3F" w14:textId="77777777" w:rsidR="00496791" w:rsidRPr="00496791" w:rsidRDefault="00496791" w:rsidP="00496791">
      <w:pPr>
        <w:spacing w:after="0" w:line="240" w:lineRule="auto"/>
        <w:jc w:val="both"/>
        <w:rPr>
          <w:rFonts w:ascii="Times New Roman" w:eastAsia="Times New Roman" w:hAnsi="Times New Roman" w:cs="Times New Roman"/>
          <w:sz w:val="26"/>
          <w:szCs w:val="26"/>
          <w:lang w:eastAsia="ru-RU"/>
        </w:rPr>
      </w:pPr>
      <w:r w:rsidRPr="00496791">
        <w:rPr>
          <w:rFonts w:ascii="Times New Roman" w:eastAsia="Times New Roman" w:hAnsi="Times New Roman" w:cs="Times New Roman"/>
          <w:sz w:val="26"/>
          <w:szCs w:val="26"/>
          <w:lang w:eastAsia="ru-RU"/>
        </w:rPr>
        <w:t>7. Приложение № 7</w:t>
      </w:r>
      <w:r w:rsidRPr="00496791">
        <w:rPr>
          <w:rFonts w:ascii="Times New Roman" w:eastAsia="Times New Roman" w:hAnsi="Times New Roman" w:cs="Times New Roman"/>
          <w:color w:val="FF0000"/>
          <w:sz w:val="26"/>
          <w:szCs w:val="26"/>
          <w:lang w:eastAsia="ru-RU"/>
        </w:rPr>
        <w:t xml:space="preserve"> </w:t>
      </w:r>
      <w:r w:rsidRPr="00496791">
        <w:rPr>
          <w:rFonts w:ascii="Times New Roman" w:eastAsia="Times New Roman" w:hAnsi="Times New Roman" w:cs="Times New Roman"/>
          <w:sz w:val="26"/>
          <w:szCs w:val="26"/>
          <w:lang w:eastAsia="ru-RU"/>
        </w:rPr>
        <w:t>«Порядок проведения инвентаризации активов и обязательств, график проведения инвентаризации нефинансовых активов».</w:t>
      </w:r>
    </w:p>
    <w:p w14:paraId="5A26F81C" w14:textId="77777777" w:rsidR="00496791" w:rsidRPr="00496791" w:rsidRDefault="00496791" w:rsidP="00496791">
      <w:pPr>
        <w:tabs>
          <w:tab w:val="left" w:pos="284"/>
          <w:tab w:val="left" w:pos="426"/>
          <w:tab w:val="left" w:pos="993"/>
        </w:tabs>
        <w:spacing w:after="0" w:line="240" w:lineRule="auto"/>
        <w:ind w:left="360" w:hanging="360"/>
        <w:rPr>
          <w:rFonts w:ascii="Times New Roman" w:eastAsia="Times New Roman" w:hAnsi="Times New Roman" w:cs="Times New Roman"/>
          <w:sz w:val="26"/>
          <w:szCs w:val="26"/>
          <w:lang w:eastAsia="ru-RU"/>
        </w:rPr>
      </w:pPr>
      <w:r w:rsidRPr="00331954">
        <w:rPr>
          <w:rFonts w:ascii="Times New Roman" w:eastAsia="Times New Roman" w:hAnsi="Times New Roman" w:cs="Times New Roman"/>
          <w:sz w:val="26"/>
          <w:szCs w:val="26"/>
          <w:lang w:eastAsia="ru-RU"/>
        </w:rPr>
        <w:t>8.</w:t>
      </w:r>
      <w:r w:rsidRPr="00496791">
        <w:rPr>
          <w:rFonts w:ascii="Times New Roman" w:eastAsia="Times New Roman" w:hAnsi="Times New Roman" w:cs="Times New Roman"/>
          <w:sz w:val="24"/>
          <w:szCs w:val="24"/>
          <w:lang w:eastAsia="ru-RU"/>
        </w:rPr>
        <w:t xml:space="preserve"> </w:t>
      </w:r>
      <w:r w:rsidRPr="00496791">
        <w:rPr>
          <w:rFonts w:ascii="Times New Roman" w:eastAsia="Times New Roman" w:hAnsi="Times New Roman" w:cs="Times New Roman"/>
          <w:sz w:val="26"/>
          <w:szCs w:val="26"/>
          <w:lang w:eastAsia="ru-RU"/>
        </w:rPr>
        <w:t>Приложение № 8 Перечень муниципальных услуг оказываемых Учреждением.</w:t>
      </w:r>
    </w:p>
    <w:p w14:paraId="24093D7D" w14:textId="77777777" w:rsidR="00496791" w:rsidRPr="00496791" w:rsidRDefault="00496791" w:rsidP="00496791">
      <w:pPr>
        <w:tabs>
          <w:tab w:val="left" w:pos="284"/>
          <w:tab w:val="left" w:pos="993"/>
        </w:tabs>
        <w:spacing w:after="0" w:line="240" w:lineRule="auto"/>
        <w:jc w:val="both"/>
        <w:rPr>
          <w:rFonts w:ascii="Times New Roman" w:eastAsia="Times New Roman" w:hAnsi="Times New Roman" w:cs="Times New Roman"/>
          <w:sz w:val="26"/>
          <w:szCs w:val="26"/>
          <w:lang w:eastAsia="ru-RU"/>
        </w:rPr>
      </w:pPr>
      <w:r w:rsidRPr="00496791">
        <w:rPr>
          <w:rFonts w:ascii="Times New Roman" w:eastAsia="Times New Roman" w:hAnsi="Times New Roman" w:cs="Times New Roman"/>
          <w:sz w:val="26"/>
          <w:szCs w:val="26"/>
          <w:lang w:eastAsia="ru-RU"/>
        </w:rPr>
        <w:t>9. Приложение</w:t>
      </w:r>
      <w:r w:rsidR="002B6331">
        <w:rPr>
          <w:rFonts w:ascii="Times New Roman" w:eastAsia="Times New Roman" w:hAnsi="Times New Roman" w:cs="Times New Roman"/>
          <w:sz w:val="26"/>
          <w:szCs w:val="26"/>
          <w:lang w:eastAsia="ru-RU"/>
        </w:rPr>
        <w:t xml:space="preserve"> №</w:t>
      </w:r>
      <w:r w:rsidRPr="00496791">
        <w:rPr>
          <w:rFonts w:ascii="Times New Roman" w:eastAsia="Times New Roman" w:hAnsi="Times New Roman" w:cs="Times New Roman"/>
          <w:sz w:val="26"/>
          <w:szCs w:val="26"/>
          <w:lang w:eastAsia="ru-RU"/>
        </w:rPr>
        <w:t xml:space="preserve"> 9 «</w:t>
      </w:r>
      <w:r w:rsidR="0058272C" w:rsidRPr="0058272C">
        <w:rPr>
          <w:rFonts w:ascii="Times New Roman" w:eastAsia="Times New Roman" w:hAnsi="Times New Roman" w:cs="Times New Roman"/>
          <w:sz w:val="26"/>
          <w:szCs w:val="26"/>
          <w:lang w:eastAsia="ru-RU"/>
        </w:rPr>
        <w:t>Порядок отнесения затрат на себестоимость по расходам формирующим себестоимости оказываемых услуг в рамках выполнени</w:t>
      </w:r>
      <w:r w:rsidR="0058272C">
        <w:rPr>
          <w:rFonts w:ascii="Times New Roman" w:eastAsia="Times New Roman" w:hAnsi="Times New Roman" w:cs="Times New Roman"/>
          <w:sz w:val="26"/>
          <w:szCs w:val="26"/>
          <w:lang w:eastAsia="ru-RU"/>
        </w:rPr>
        <w:t>я государственного задания (</w:t>
      </w:r>
      <w:r w:rsidR="0058272C" w:rsidRPr="0058272C">
        <w:rPr>
          <w:rFonts w:ascii="Times New Roman" w:eastAsia="Times New Roman" w:hAnsi="Times New Roman" w:cs="Times New Roman"/>
          <w:sz w:val="26"/>
          <w:szCs w:val="26"/>
          <w:lang w:eastAsia="ru-RU"/>
        </w:rPr>
        <w:t>субсидия на выполнение государственного (муниципального) задания)</w:t>
      </w:r>
      <w:r w:rsidRPr="00496791">
        <w:rPr>
          <w:rFonts w:ascii="Times New Roman" w:eastAsia="Times New Roman" w:hAnsi="Times New Roman" w:cs="Times New Roman"/>
          <w:sz w:val="26"/>
          <w:szCs w:val="26"/>
          <w:lang w:eastAsia="ru-RU"/>
        </w:rPr>
        <w:t>».</w:t>
      </w:r>
    </w:p>
    <w:p w14:paraId="1188ACCB" w14:textId="77777777" w:rsidR="00496791" w:rsidRPr="00496791" w:rsidRDefault="00496791" w:rsidP="00496791">
      <w:pPr>
        <w:tabs>
          <w:tab w:val="left" w:pos="284"/>
          <w:tab w:val="left" w:pos="993"/>
        </w:tabs>
        <w:spacing w:after="0" w:line="240" w:lineRule="auto"/>
        <w:jc w:val="both"/>
        <w:rPr>
          <w:rFonts w:ascii="Times New Roman" w:eastAsia="Times New Roman" w:hAnsi="Times New Roman" w:cs="Times New Roman"/>
          <w:sz w:val="26"/>
          <w:szCs w:val="26"/>
          <w:lang w:eastAsia="ru-RU"/>
        </w:rPr>
      </w:pPr>
      <w:r w:rsidRPr="00496791">
        <w:rPr>
          <w:rFonts w:ascii="Times New Roman" w:eastAsia="Times New Roman" w:hAnsi="Times New Roman" w:cs="Times New Roman"/>
          <w:sz w:val="26"/>
          <w:szCs w:val="26"/>
          <w:lang w:eastAsia="ru-RU"/>
        </w:rPr>
        <w:t>10. Приложение</w:t>
      </w:r>
      <w:r w:rsidR="002B6331">
        <w:rPr>
          <w:rFonts w:ascii="Times New Roman" w:eastAsia="Times New Roman" w:hAnsi="Times New Roman" w:cs="Times New Roman"/>
          <w:sz w:val="26"/>
          <w:szCs w:val="26"/>
          <w:lang w:eastAsia="ru-RU"/>
        </w:rPr>
        <w:t xml:space="preserve"> №</w:t>
      </w:r>
      <w:r w:rsidRPr="00496791">
        <w:rPr>
          <w:rFonts w:ascii="Times New Roman" w:eastAsia="Times New Roman" w:hAnsi="Times New Roman" w:cs="Times New Roman"/>
          <w:sz w:val="26"/>
          <w:szCs w:val="26"/>
          <w:lang w:eastAsia="ru-RU"/>
        </w:rPr>
        <w:t xml:space="preserve"> 10 «Порядок отнесения затрат на себестоимость по расходам, которые не формируют стоимость государственного (муниципального) задания (субсидия на выполнение государственного (муниципального) задания)».</w:t>
      </w:r>
    </w:p>
    <w:p w14:paraId="4359AD0E" w14:textId="77777777" w:rsidR="00496791" w:rsidRPr="00496791" w:rsidRDefault="00496791" w:rsidP="00496791">
      <w:pPr>
        <w:tabs>
          <w:tab w:val="left" w:pos="0"/>
          <w:tab w:val="left" w:pos="284"/>
          <w:tab w:val="left" w:pos="993"/>
        </w:tabs>
        <w:spacing w:after="0" w:line="240" w:lineRule="auto"/>
        <w:jc w:val="both"/>
        <w:rPr>
          <w:rFonts w:ascii="Times New Roman" w:eastAsia="Times New Roman" w:hAnsi="Times New Roman" w:cs="Times New Roman"/>
          <w:sz w:val="26"/>
          <w:szCs w:val="26"/>
          <w:lang w:eastAsia="ru-RU"/>
        </w:rPr>
      </w:pPr>
      <w:r w:rsidRPr="00496791">
        <w:rPr>
          <w:rFonts w:ascii="Times New Roman" w:eastAsia="Times New Roman" w:hAnsi="Times New Roman" w:cs="Times New Roman"/>
          <w:sz w:val="26"/>
          <w:szCs w:val="26"/>
          <w:lang w:eastAsia="ru-RU"/>
        </w:rPr>
        <w:t xml:space="preserve">11. Приложение № 11 Порядок отнесения затрат на себестоимость (приносящая доход деятельность) </w:t>
      </w:r>
    </w:p>
    <w:p w14:paraId="6250CC99" w14:textId="77777777" w:rsidR="00496791" w:rsidRPr="00496791" w:rsidRDefault="00496791" w:rsidP="00496791">
      <w:pPr>
        <w:spacing w:after="0" w:line="240" w:lineRule="auto"/>
        <w:jc w:val="both"/>
        <w:rPr>
          <w:rFonts w:ascii="Times New Roman" w:eastAsia="Times New Roman" w:hAnsi="Times New Roman" w:cs="Times New Roman"/>
          <w:bCs/>
          <w:sz w:val="26"/>
          <w:szCs w:val="26"/>
          <w:lang w:eastAsia="ru-RU"/>
        </w:rPr>
      </w:pPr>
      <w:r w:rsidRPr="00496791">
        <w:rPr>
          <w:rFonts w:ascii="Times New Roman" w:eastAsia="Times New Roman" w:hAnsi="Times New Roman" w:cs="Times New Roman"/>
          <w:sz w:val="26"/>
          <w:szCs w:val="26"/>
          <w:lang w:eastAsia="ru-RU"/>
        </w:rPr>
        <w:t xml:space="preserve">12. Приложение № </w:t>
      </w:r>
      <w:r w:rsidRPr="00496791">
        <w:rPr>
          <w:rFonts w:ascii="Times New Roman" w:eastAsia="Times New Roman" w:hAnsi="Times New Roman" w:cs="Times New Roman"/>
          <w:bCs/>
          <w:sz w:val="26"/>
          <w:szCs w:val="26"/>
          <w:lang w:eastAsia="ru-RU"/>
        </w:rPr>
        <w:t>12 «Порядок взаимодействия Управления и МБОУ с родителями по выплате компенсации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w:t>
      </w:r>
    </w:p>
    <w:p w14:paraId="50C5F39B" w14:textId="77777777" w:rsidR="00496791" w:rsidRPr="00496791" w:rsidRDefault="00496791" w:rsidP="00496791">
      <w:pPr>
        <w:spacing w:after="0" w:line="240" w:lineRule="auto"/>
        <w:jc w:val="both"/>
        <w:rPr>
          <w:rFonts w:ascii="Times New Roman" w:eastAsia="Times New Roman" w:hAnsi="Times New Roman" w:cs="Times New Roman"/>
          <w:bCs/>
          <w:sz w:val="26"/>
          <w:szCs w:val="26"/>
          <w:lang w:eastAsia="ru-RU"/>
        </w:rPr>
      </w:pPr>
      <w:r w:rsidRPr="00496791">
        <w:rPr>
          <w:rFonts w:ascii="Times New Roman" w:eastAsia="Times New Roman" w:hAnsi="Times New Roman" w:cs="Times New Roman"/>
          <w:sz w:val="26"/>
          <w:szCs w:val="26"/>
          <w:lang w:eastAsia="ru-RU"/>
        </w:rPr>
        <w:t>13. Приложение № 13 «</w:t>
      </w:r>
      <w:r w:rsidRPr="00496791">
        <w:rPr>
          <w:rFonts w:ascii="Times New Roman" w:eastAsia="Times New Roman" w:hAnsi="Times New Roman" w:cs="Times New Roman"/>
          <w:bCs/>
          <w:sz w:val="26"/>
          <w:szCs w:val="26"/>
          <w:lang w:eastAsia="ru-RU"/>
        </w:rPr>
        <w:t>Положение о внутреннем финансовом контроле»</w:t>
      </w:r>
    </w:p>
    <w:p w14:paraId="551F5BF9" w14:textId="77777777" w:rsidR="00496791" w:rsidRPr="00496791" w:rsidRDefault="00496791" w:rsidP="00496791">
      <w:pPr>
        <w:spacing w:after="0" w:line="240" w:lineRule="auto"/>
        <w:jc w:val="both"/>
        <w:rPr>
          <w:rFonts w:ascii="Times New Roman" w:eastAsia="Times New Roman" w:hAnsi="Times New Roman" w:cs="Times New Roman"/>
          <w:sz w:val="26"/>
          <w:szCs w:val="26"/>
          <w:lang w:eastAsia="ru-RU"/>
        </w:rPr>
      </w:pPr>
      <w:r w:rsidRPr="00496791">
        <w:rPr>
          <w:rFonts w:ascii="Times New Roman" w:eastAsia="Times New Roman" w:hAnsi="Times New Roman" w:cs="Times New Roman"/>
          <w:sz w:val="26"/>
          <w:szCs w:val="26"/>
          <w:lang w:eastAsia="ru-RU"/>
        </w:rPr>
        <w:t>14. Приложение № 14 «Профессион</w:t>
      </w:r>
      <w:r w:rsidR="006178F9">
        <w:rPr>
          <w:rFonts w:ascii="Times New Roman" w:eastAsia="Times New Roman" w:hAnsi="Times New Roman" w:cs="Times New Roman"/>
          <w:sz w:val="26"/>
          <w:szCs w:val="26"/>
          <w:lang w:eastAsia="ru-RU"/>
        </w:rPr>
        <w:t>альное бухгалтерское суждение».</w:t>
      </w:r>
    </w:p>
    <w:p w14:paraId="2F18310E" w14:textId="77777777" w:rsidR="00496791" w:rsidRPr="00496791" w:rsidRDefault="006178F9" w:rsidP="00496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sz w:val="26"/>
          <w:szCs w:val="26"/>
          <w:lang w:eastAsia="ru-RU"/>
        </w:rPr>
        <w:t>15. Приложение № 15</w:t>
      </w:r>
      <w:r w:rsidR="00496791" w:rsidRPr="00496791">
        <w:rPr>
          <w:rFonts w:ascii="Times New Roman" w:eastAsia="Times New Roman" w:hAnsi="Times New Roman" w:cs="Times New Roman"/>
          <w:sz w:val="26"/>
          <w:szCs w:val="26"/>
          <w:lang w:eastAsia="ru-RU"/>
        </w:rPr>
        <w:t xml:space="preserve"> «</w:t>
      </w:r>
      <w:r w:rsidR="00496791" w:rsidRPr="00496791">
        <w:rPr>
          <w:rFonts w:ascii="Times New Roman" w:eastAsia="Times New Roman" w:hAnsi="Times New Roman" w:cs="Times New Roman"/>
          <w:bCs/>
          <w:color w:val="000000"/>
          <w:sz w:val="26"/>
          <w:szCs w:val="26"/>
          <w:lang w:eastAsia="ru-RU"/>
        </w:rPr>
        <w:t>Порядок принятия обязательств».</w:t>
      </w:r>
    </w:p>
    <w:p w14:paraId="4E1EB882" w14:textId="77777777" w:rsidR="00496791" w:rsidRPr="00496791" w:rsidRDefault="006178F9" w:rsidP="00496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Cs/>
          <w:color w:val="000000"/>
          <w:sz w:val="26"/>
          <w:szCs w:val="26"/>
          <w:lang w:eastAsia="ru-RU"/>
        </w:rPr>
        <w:t>16</w:t>
      </w:r>
      <w:r w:rsidR="00496791" w:rsidRPr="00496791">
        <w:rPr>
          <w:rFonts w:ascii="Times New Roman" w:eastAsia="Times New Roman" w:hAnsi="Times New Roman" w:cs="Times New Roman"/>
          <w:bCs/>
          <w:color w:val="000000"/>
          <w:sz w:val="26"/>
          <w:szCs w:val="26"/>
          <w:lang w:eastAsia="ru-RU"/>
        </w:rPr>
        <w:t xml:space="preserve">. Приложение </w:t>
      </w:r>
      <w:r>
        <w:rPr>
          <w:rFonts w:ascii="Times New Roman" w:eastAsia="Times New Roman" w:hAnsi="Times New Roman" w:cs="Times New Roman"/>
          <w:bCs/>
          <w:color w:val="000000"/>
          <w:sz w:val="26"/>
          <w:szCs w:val="26"/>
          <w:lang w:eastAsia="ru-RU"/>
        </w:rPr>
        <w:t>№ 16</w:t>
      </w:r>
      <w:r w:rsidR="00496791" w:rsidRPr="00496791">
        <w:rPr>
          <w:rFonts w:ascii="Times New Roman" w:eastAsia="Times New Roman" w:hAnsi="Times New Roman" w:cs="Times New Roman"/>
          <w:bCs/>
          <w:color w:val="000000"/>
          <w:sz w:val="26"/>
          <w:szCs w:val="26"/>
          <w:lang w:eastAsia="ru-RU"/>
        </w:rPr>
        <w:t xml:space="preserve"> «Положение о комиссии по поступлению и выбытию нефинансовых активов»</w:t>
      </w:r>
    </w:p>
    <w:p w14:paraId="0B992594" w14:textId="77777777" w:rsidR="00496791" w:rsidRPr="00496791" w:rsidRDefault="006178F9" w:rsidP="00496791">
      <w:pPr>
        <w:tabs>
          <w:tab w:val="left" w:pos="993"/>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w:t>
      </w:r>
      <w:r w:rsidR="00496791" w:rsidRPr="00496791">
        <w:rPr>
          <w:rFonts w:ascii="Times New Roman" w:eastAsia="Times New Roman" w:hAnsi="Times New Roman" w:cs="Times New Roman"/>
          <w:sz w:val="26"/>
          <w:szCs w:val="26"/>
          <w:lang w:eastAsia="ru-RU"/>
        </w:rPr>
        <w:t xml:space="preserve">. Приложение </w:t>
      </w:r>
      <w:r>
        <w:rPr>
          <w:rFonts w:ascii="Times New Roman" w:eastAsia="Times New Roman" w:hAnsi="Times New Roman" w:cs="Times New Roman"/>
          <w:sz w:val="26"/>
          <w:szCs w:val="26"/>
          <w:lang w:eastAsia="ru-RU"/>
        </w:rPr>
        <w:t>№ 17</w:t>
      </w:r>
      <w:r w:rsidR="00496791" w:rsidRPr="00496791">
        <w:rPr>
          <w:rFonts w:ascii="Times New Roman" w:eastAsia="Times New Roman" w:hAnsi="Times New Roman" w:cs="Times New Roman"/>
          <w:sz w:val="26"/>
          <w:szCs w:val="26"/>
          <w:lang w:eastAsia="ru-RU"/>
        </w:rPr>
        <w:t xml:space="preserve"> Перечень налоговых регистров (с </w:t>
      </w:r>
      <w:r>
        <w:rPr>
          <w:rFonts w:ascii="Times New Roman" w:eastAsia="Times New Roman" w:hAnsi="Times New Roman" w:cs="Times New Roman"/>
          <w:sz w:val="26"/>
          <w:szCs w:val="26"/>
          <w:lang w:eastAsia="ru-RU"/>
        </w:rPr>
        <w:t xml:space="preserve">приложением форм регистров </w:t>
      </w:r>
      <w:r>
        <w:rPr>
          <w:rFonts w:ascii="Times New Roman" w:eastAsia="Times New Roman" w:hAnsi="Times New Roman" w:cs="Times New Roman"/>
          <w:sz w:val="26"/>
          <w:szCs w:val="26"/>
          <w:lang w:eastAsia="ru-RU"/>
        </w:rPr>
        <w:br/>
        <w:t>№ 17.1-17</w:t>
      </w:r>
      <w:r w:rsidR="00496791" w:rsidRPr="00496791">
        <w:rPr>
          <w:rFonts w:ascii="Times New Roman" w:eastAsia="Times New Roman" w:hAnsi="Times New Roman" w:cs="Times New Roman"/>
          <w:sz w:val="26"/>
          <w:szCs w:val="26"/>
          <w:lang w:eastAsia="ru-RU"/>
        </w:rPr>
        <w:t>.9).</w:t>
      </w:r>
    </w:p>
    <w:p w14:paraId="0D4343C9" w14:textId="77777777" w:rsidR="00496791" w:rsidRPr="00496791" w:rsidRDefault="006178F9" w:rsidP="00496791">
      <w:pPr>
        <w:tabs>
          <w:tab w:val="left" w:pos="993"/>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18. Приложение № 18</w:t>
      </w:r>
      <w:r w:rsidR="00496791" w:rsidRPr="00496791">
        <w:rPr>
          <w:rFonts w:ascii="Times New Roman" w:eastAsia="Times New Roman" w:hAnsi="Times New Roman" w:cs="Times New Roman"/>
          <w:sz w:val="26"/>
          <w:szCs w:val="26"/>
          <w:lang w:eastAsia="ru-RU"/>
        </w:rPr>
        <w:t xml:space="preserve"> «Порядок учета, хранения, выдачи и списания бланков документов строгой отчетности, приобретаемых учреждением».</w:t>
      </w:r>
    </w:p>
    <w:p w14:paraId="688C1F27" w14:textId="0BE45E49" w:rsidR="00496791" w:rsidRPr="001536A8" w:rsidRDefault="006178F9" w:rsidP="001536A8">
      <w:pPr>
        <w:shd w:val="clear" w:color="auto" w:fill="FFFFFF" w:themeFill="background1"/>
        <w:tabs>
          <w:tab w:val="left" w:pos="993"/>
        </w:tabs>
        <w:spacing w:after="0" w:line="240" w:lineRule="auto"/>
        <w:jc w:val="both"/>
        <w:rPr>
          <w:rFonts w:ascii="Times New Roman" w:eastAsia="Times New Roman" w:hAnsi="Times New Roman" w:cs="Times New Roman"/>
          <w:sz w:val="26"/>
          <w:szCs w:val="26"/>
          <w:lang w:eastAsia="ru-RU"/>
        </w:rPr>
      </w:pPr>
      <w:r w:rsidRPr="001536A8">
        <w:rPr>
          <w:rFonts w:ascii="Times New Roman" w:eastAsia="Times New Roman" w:hAnsi="Times New Roman" w:cs="Times New Roman"/>
          <w:sz w:val="26"/>
          <w:szCs w:val="26"/>
          <w:lang w:eastAsia="ru-RU"/>
        </w:rPr>
        <w:t>19</w:t>
      </w:r>
      <w:r w:rsidR="00496791" w:rsidRPr="001536A8">
        <w:rPr>
          <w:rFonts w:ascii="Times New Roman" w:eastAsia="Times New Roman" w:hAnsi="Times New Roman" w:cs="Times New Roman"/>
          <w:sz w:val="26"/>
          <w:szCs w:val="26"/>
          <w:lang w:eastAsia="ru-RU"/>
        </w:rPr>
        <w:t xml:space="preserve">. Приложение </w:t>
      </w:r>
      <w:r w:rsidRPr="001536A8">
        <w:rPr>
          <w:rFonts w:ascii="Times New Roman" w:eastAsia="Times New Roman" w:hAnsi="Times New Roman" w:cs="Times New Roman"/>
          <w:sz w:val="26"/>
          <w:szCs w:val="26"/>
          <w:lang w:eastAsia="ru-RU"/>
        </w:rPr>
        <w:t>19</w:t>
      </w:r>
      <w:r w:rsidR="00496791" w:rsidRPr="001536A8">
        <w:rPr>
          <w:rFonts w:ascii="Times New Roman" w:eastAsia="Times New Roman" w:hAnsi="Times New Roman" w:cs="Times New Roman"/>
          <w:sz w:val="26"/>
          <w:szCs w:val="26"/>
          <w:lang w:eastAsia="ru-RU"/>
        </w:rPr>
        <w:t xml:space="preserve"> «</w:t>
      </w:r>
      <w:r w:rsidR="00B97DBB" w:rsidRPr="001536A8">
        <w:rPr>
          <w:rFonts w:ascii="Times New Roman" w:eastAsia="Times New Roman" w:hAnsi="Times New Roman" w:cs="Times New Roman"/>
          <w:sz w:val="26"/>
          <w:szCs w:val="26"/>
          <w:lang w:eastAsia="ru-RU"/>
        </w:rPr>
        <w:t>Корреспонденции счетов,</w:t>
      </w:r>
      <w:r w:rsidR="00496791" w:rsidRPr="001536A8">
        <w:rPr>
          <w:rFonts w:ascii="Times New Roman" w:eastAsia="Times New Roman" w:hAnsi="Times New Roman" w:cs="Times New Roman"/>
          <w:sz w:val="26"/>
          <w:szCs w:val="26"/>
          <w:lang w:eastAsia="ru-RU"/>
        </w:rPr>
        <w:t xml:space="preserve"> применяемые учреждением не предусмотренные Инструкцией № 183н, Инструкцией № 174н и Инструкцией № 162н»</w:t>
      </w:r>
    </w:p>
    <w:p w14:paraId="629410A7" w14:textId="77777777" w:rsidR="00496791" w:rsidRDefault="00496791" w:rsidP="001536A8">
      <w:pPr>
        <w:shd w:val="clear" w:color="auto" w:fill="FFFFFF" w:themeFill="background1"/>
        <w:tabs>
          <w:tab w:val="left" w:pos="993"/>
        </w:tabs>
        <w:spacing w:after="0" w:line="240" w:lineRule="auto"/>
        <w:jc w:val="both"/>
        <w:rPr>
          <w:rFonts w:ascii="Times New Roman" w:eastAsia="Times New Roman" w:hAnsi="Times New Roman" w:cs="Times New Roman"/>
          <w:sz w:val="26"/>
          <w:szCs w:val="26"/>
          <w:lang w:eastAsia="ru-RU"/>
        </w:rPr>
      </w:pPr>
      <w:r w:rsidRPr="001536A8">
        <w:rPr>
          <w:rFonts w:ascii="Times New Roman" w:eastAsia="Times New Roman" w:hAnsi="Times New Roman" w:cs="Times New Roman"/>
          <w:sz w:val="26"/>
          <w:szCs w:val="26"/>
          <w:lang w:eastAsia="ru-RU"/>
        </w:rPr>
        <w:t>2</w:t>
      </w:r>
      <w:r w:rsidR="006178F9" w:rsidRPr="001536A8">
        <w:rPr>
          <w:rFonts w:ascii="Times New Roman" w:eastAsia="Times New Roman" w:hAnsi="Times New Roman" w:cs="Times New Roman"/>
          <w:sz w:val="26"/>
          <w:szCs w:val="26"/>
          <w:lang w:eastAsia="ru-RU"/>
        </w:rPr>
        <w:t>0</w:t>
      </w:r>
      <w:r w:rsidRPr="001536A8">
        <w:rPr>
          <w:rFonts w:ascii="Times New Roman" w:eastAsia="Times New Roman" w:hAnsi="Times New Roman" w:cs="Times New Roman"/>
          <w:sz w:val="26"/>
          <w:szCs w:val="26"/>
          <w:lang w:eastAsia="ru-RU"/>
        </w:rPr>
        <w:t xml:space="preserve">. Приложение </w:t>
      </w:r>
      <w:r w:rsidR="006178F9" w:rsidRPr="001536A8">
        <w:rPr>
          <w:rFonts w:ascii="Times New Roman" w:eastAsia="Times New Roman" w:hAnsi="Times New Roman" w:cs="Times New Roman"/>
          <w:sz w:val="26"/>
          <w:szCs w:val="26"/>
          <w:lang w:eastAsia="ru-RU"/>
        </w:rPr>
        <w:t xml:space="preserve">№ </w:t>
      </w:r>
      <w:r w:rsidRPr="001536A8">
        <w:rPr>
          <w:rFonts w:ascii="Times New Roman" w:eastAsia="Times New Roman" w:hAnsi="Times New Roman" w:cs="Times New Roman"/>
          <w:sz w:val="26"/>
          <w:szCs w:val="26"/>
          <w:lang w:eastAsia="ru-RU"/>
        </w:rPr>
        <w:t>2</w:t>
      </w:r>
      <w:r w:rsidR="006178F9" w:rsidRPr="001536A8">
        <w:rPr>
          <w:rFonts w:ascii="Times New Roman" w:eastAsia="Times New Roman" w:hAnsi="Times New Roman" w:cs="Times New Roman"/>
          <w:sz w:val="26"/>
          <w:szCs w:val="26"/>
          <w:lang w:eastAsia="ru-RU"/>
        </w:rPr>
        <w:t>0</w:t>
      </w:r>
      <w:r w:rsidRPr="001536A8">
        <w:rPr>
          <w:rFonts w:ascii="Times New Roman" w:eastAsia="Times New Roman" w:hAnsi="Times New Roman" w:cs="Times New Roman"/>
          <w:sz w:val="26"/>
          <w:szCs w:val="26"/>
          <w:lang w:eastAsia="ru-RU"/>
        </w:rPr>
        <w:t xml:space="preserve"> «Дополнительная детализация по учету средств от приносящей доход деятельности»</w:t>
      </w:r>
      <w:r w:rsidR="0015319E">
        <w:rPr>
          <w:rFonts w:ascii="Times New Roman" w:eastAsia="Times New Roman" w:hAnsi="Times New Roman" w:cs="Times New Roman"/>
          <w:sz w:val="26"/>
          <w:szCs w:val="26"/>
          <w:lang w:eastAsia="ru-RU"/>
        </w:rPr>
        <w:t>.</w:t>
      </w:r>
    </w:p>
    <w:p w14:paraId="654FCFAD" w14:textId="14AF555A" w:rsidR="0015319E" w:rsidRDefault="0015319E" w:rsidP="001536A8">
      <w:pPr>
        <w:shd w:val="clear" w:color="auto" w:fill="FFFFFF" w:themeFill="background1"/>
        <w:tabs>
          <w:tab w:val="left" w:pos="993"/>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21.  </w:t>
      </w:r>
      <w:r w:rsidR="000F10B0">
        <w:rPr>
          <w:rFonts w:ascii="Times New Roman" w:eastAsia="Times New Roman" w:hAnsi="Times New Roman" w:cs="Times New Roman"/>
          <w:sz w:val="26"/>
          <w:szCs w:val="26"/>
          <w:lang w:eastAsia="ru-RU"/>
        </w:rPr>
        <w:t>Приложение № 21 «</w:t>
      </w:r>
      <w:r>
        <w:rPr>
          <w:rFonts w:ascii="Times New Roman" w:eastAsia="Times New Roman" w:hAnsi="Times New Roman" w:cs="Times New Roman"/>
          <w:sz w:val="26"/>
          <w:szCs w:val="26"/>
          <w:lang w:eastAsia="ru-RU"/>
        </w:rPr>
        <w:t xml:space="preserve">Перечень </w:t>
      </w:r>
      <w:r w:rsidR="00B97DBB">
        <w:rPr>
          <w:rFonts w:ascii="Times New Roman" w:eastAsia="Times New Roman" w:hAnsi="Times New Roman" w:cs="Times New Roman"/>
          <w:sz w:val="26"/>
          <w:szCs w:val="26"/>
          <w:lang w:eastAsia="ru-RU"/>
        </w:rPr>
        <w:t>лиц,</w:t>
      </w:r>
      <w:r>
        <w:rPr>
          <w:rFonts w:ascii="Times New Roman" w:eastAsia="Times New Roman" w:hAnsi="Times New Roman" w:cs="Times New Roman"/>
          <w:sz w:val="26"/>
          <w:szCs w:val="26"/>
          <w:lang w:eastAsia="ru-RU"/>
        </w:rPr>
        <w:t xml:space="preserve"> имеющих право подписи</w:t>
      </w:r>
      <w:r w:rsidR="000F10B0">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w:t>
      </w:r>
    </w:p>
    <w:p w14:paraId="1FEA7D94" w14:textId="64EAAFE8" w:rsidR="00B97DBB" w:rsidRPr="00496791" w:rsidRDefault="00B97DBB" w:rsidP="001536A8">
      <w:pPr>
        <w:shd w:val="clear" w:color="auto" w:fill="FFFFFF" w:themeFill="background1"/>
        <w:tabs>
          <w:tab w:val="left" w:pos="993"/>
        </w:tabs>
        <w:spacing w:after="0" w:line="240" w:lineRule="auto"/>
        <w:jc w:val="both"/>
        <w:rPr>
          <w:rFonts w:ascii="Times New Roman" w:eastAsia="Times New Roman" w:hAnsi="Times New Roman" w:cs="Times New Roman"/>
          <w:sz w:val="26"/>
          <w:szCs w:val="26"/>
          <w:lang w:eastAsia="ru-RU"/>
        </w:rPr>
      </w:pPr>
      <w:r w:rsidRPr="00D52A90">
        <w:rPr>
          <w:rFonts w:ascii="Times New Roman" w:eastAsia="Times New Roman" w:hAnsi="Times New Roman" w:cs="Times New Roman"/>
          <w:sz w:val="26"/>
          <w:szCs w:val="26"/>
          <w:lang w:eastAsia="ru-RU"/>
        </w:rPr>
        <w:t>22. Приложение № 22 «Порядок об организации горячего питания в лагерях с дневным пребыванием детей на базе муниципальных образовательных учреждений в период школьных каникул».</w:t>
      </w:r>
    </w:p>
    <w:p w14:paraId="41DF0719" w14:textId="77777777" w:rsidR="00451218" w:rsidRPr="00330FB5" w:rsidRDefault="00451218" w:rsidP="00330FB5">
      <w:pPr>
        <w:pStyle w:val="s1"/>
        <w:spacing w:before="0" w:beforeAutospacing="0" w:after="0" w:afterAutospacing="0"/>
        <w:ind w:firstLine="567"/>
        <w:jc w:val="both"/>
        <w:rPr>
          <w:sz w:val="23"/>
          <w:szCs w:val="23"/>
        </w:rPr>
      </w:pPr>
    </w:p>
    <w:sectPr w:rsidR="00451218" w:rsidRPr="00330FB5" w:rsidSect="00797596">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15FC0" w14:textId="77777777" w:rsidR="0062207F" w:rsidRDefault="0062207F" w:rsidP="000B02EA">
      <w:pPr>
        <w:spacing w:after="0" w:line="240" w:lineRule="auto"/>
      </w:pPr>
      <w:r>
        <w:separator/>
      </w:r>
    </w:p>
  </w:endnote>
  <w:endnote w:type="continuationSeparator" w:id="0">
    <w:p w14:paraId="6497EA87" w14:textId="77777777" w:rsidR="0062207F" w:rsidRDefault="0062207F" w:rsidP="000B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10512" w14:textId="77777777" w:rsidR="0062207F" w:rsidRDefault="0062207F" w:rsidP="000B02EA">
      <w:pPr>
        <w:spacing w:after="0" w:line="240" w:lineRule="auto"/>
      </w:pPr>
      <w:r>
        <w:separator/>
      </w:r>
    </w:p>
  </w:footnote>
  <w:footnote w:type="continuationSeparator" w:id="0">
    <w:p w14:paraId="07849F51" w14:textId="77777777" w:rsidR="0062207F" w:rsidRDefault="0062207F" w:rsidP="000B0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133CD"/>
    <w:multiLevelType w:val="multilevel"/>
    <w:tmpl w:val="6652AD20"/>
    <w:lvl w:ilvl="0">
      <w:start w:val="1"/>
      <w:numFmt w:val="bullet"/>
      <w:lvlText w:val="-"/>
      <w:lvlJc w:val="left"/>
      <w:pPr>
        <w:tabs>
          <w:tab w:val="num" w:pos="720"/>
        </w:tabs>
        <w:ind w:left="720" w:hanging="360"/>
      </w:pPr>
      <w:rPr>
        <w:rFonts w:ascii="Times New Roman" w:eastAsia="Times New Roman" w:hAnsi="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90622"/>
    <w:multiLevelType w:val="hybridMultilevel"/>
    <w:tmpl w:val="D272F8C8"/>
    <w:lvl w:ilvl="0" w:tplc="A9220A2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B91590A"/>
    <w:multiLevelType w:val="hybridMultilevel"/>
    <w:tmpl w:val="155E28A6"/>
    <w:lvl w:ilvl="0" w:tplc="AA2AC0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F56091"/>
    <w:multiLevelType w:val="hybridMultilevel"/>
    <w:tmpl w:val="4E80ECD0"/>
    <w:lvl w:ilvl="0" w:tplc="3024539E">
      <w:start w:val="1"/>
      <w:numFmt w:val="bullet"/>
      <w:lvlText w:val=""/>
      <w:lvlJc w:val="left"/>
      <w:pPr>
        <w:ind w:left="397" w:hanging="37"/>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8D972EC"/>
    <w:multiLevelType w:val="hybridMultilevel"/>
    <w:tmpl w:val="35009524"/>
    <w:lvl w:ilvl="0" w:tplc="A9220A2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F3036F4"/>
    <w:multiLevelType w:val="multilevel"/>
    <w:tmpl w:val="BDC2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B10E8"/>
    <w:multiLevelType w:val="hybridMultilevel"/>
    <w:tmpl w:val="7294263E"/>
    <w:lvl w:ilvl="0" w:tplc="A9220A2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799469C"/>
    <w:multiLevelType w:val="hybridMultilevel"/>
    <w:tmpl w:val="045C7D48"/>
    <w:lvl w:ilvl="0" w:tplc="AA2AC0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BB0D92"/>
    <w:multiLevelType w:val="hybridMultilevel"/>
    <w:tmpl w:val="37CA9364"/>
    <w:lvl w:ilvl="0" w:tplc="D996F7A8">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2FB7B55"/>
    <w:multiLevelType w:val="hybridMultilevel"/>
    <w:tmpl w:val="ED9C08F4"/>
    <w:lvl w:ilvl="0" w:tplc="B868F330">
      <w:start w:val="1"/>
      <w:numFmt w:val="bullet"/>
      <w:lvlText w:val="-"/>
      <w:lvlJc w:val="left"/>
      <w:pPr>
        <w:ind w:left="1287" w:hanging="360"/>
      </w:pPr>
      <w:rPr>
        <w:rFonts w:ascii="Times New Roman" w:eastAsia="Times New Roman" w:hAnsi="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5DC7490"/>
    <w:multiLevelType w:val="hybridMultilevel"/>
    <w:tmpl w:val="F4BECF30"/>
    <w:lvl w:ilvl="0" w:tplc="D9FEA1FC">
      <w:start w:val="1"/>
      <w:numFmt w:val="bullet"/>
      <w:lvlText w:val="-"/>
      <w:lvlJc w:val="left"/>
      <w:pPr>
        <w:ind w:left="1287" w:hanging="360"/>
      </w:pPr>
      <w:rPr>
        <w:rFonts w:ascii="Times New Roman" w:eastAsia="Times New Roman" w:hAnsi="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D7B6A12"/>
    <w:multiLevelType w:val="hybridMultilevel"/>
    <w:tmpl w:val="14FC8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5C01F12"/>
    <w:multiLevelType w:val="hybridMultilevel"/>
    <w:tmpl w:val="36D4CE22"/>
    <w:lvl w:ilvl="0" w:tplc="04190001">
      <w:start w:val="1"/>
      <w:numFmt w:val="bullet"/>
      <w:lvlText w:val=""/>
      <w:lvlJc w:val="left"/>
      <w:pPr>
        <w:ind w:left="1419" w:hanging="360"/>
      </w:pPr>
      <w:rPr>
        <w:rFonts w:ascii="Symbol" w:hAnsi="Symbol" w:hint="default"/>
      </w:rPr>
    </w:lvl>
    <w:lvl w:ilvl="1" w:tplc="04190003" w:tentative="1">
      <w:start w:val="1"/>
      <w:numFmt w:val="bullet"/>
      <w:lvlText w:val="o"/>
      <w:lvlJc w:val="left"/>
      <w:pPr>
        <w:ind w:left="2139" w:hanging="360"/>
      </w:pPr>
      <w:rPr>
        <w:rFonts w:ascii="Courier New" w:hAnsi="Courier New" w:cs="Courier New" w:hint="default"/>
      </w:rPr>
    </w:lvl>
    <w:lvl w:ilvl="2" w:tplc="04190005" w:tentative="1">
      <w:start w:val="1"/>
      <w:numFmt w:val="bullet"/>
      <w:lvlText w:val=""/>
      <w:lvlJc w:val="left"/>
      <w:pPr>
        <w:ind w:left="2859" w:hanging="360"/>
      </w:pPr>
      <w:rPr>
        <w:rFonts w:ascii="Wingdings" w:hAnsi="Wingdings" w:hint="default"/>
      </w:rPr>
    </w:lvl>
    <w:lvl w:ilvl="3" w:tplc="04190001" w:tentative="1">
      <w:start w:val="1"/>
      <w:numFmt w:val="bullet"/>
      <w:lvlText w:val=""/>
      <w:lvlJc w:val="left"/>
      <w:pPr>
        <w:ind w:left="3579" w:hanging="360"/>
      </w:pPr>
      <w:rPr>
        <w:rFonts w:ascii="Symbol" w:hAnsi="Symbol" w:hint="default"/>
      </w:rPr>
    </w:lvl>
    <w:lvl w:ilvl="4" w:tplc="04190003" w:tentative="1">
      <w:start w:val="1"/>
      <w:numFmt w:val="bullet"/>
      <w:lvlText w:val="o"/>
      <w:lvlJc w:val="left"/>
      <w:pPr>
        <w:ind w:left="4299" w:hanging="360"/>
      </w:pPr>
      <w:rPr>
        <w:rFonts w:ascii="Courier New" w:hAnsi="Courier New" w:cs="Courier New" w:hint="default"/>
      </w:rPr>
    </w:lvl>
    <w:lvl w:ilvl="5" w:tplc="04190005" w:tentative="1">
      <w:start w:val="1"/>
      <w:numFmt w:val="bullet"/>
      <w:lvlText w:val=""/>
      <w:lvlJc w:val="left"/>
      <w:pPr>
        <w:ind w:left="5019" w:hanging="360"/>
      </w:pPr>
      <w:rPr>
        <w:rFonts w:ascii="Wingdings" w:hAnsi="Wingdings" w:hint="default"/>
      </w:rPr>
    </w:lvl>
    <w:lvl w:ilvl="6" w:tplc="04190001" w:tentative="1">
      <w:start w:val="1"/>
      <w:numFmt w:val="bullet"/>
      <w:lvlText w:val=""/>
      <w:lvlJc w:val="left"/>
      <w:pPr>
        <w:ind w:left="5739" w:hanging="360"/>
      </w:pPr>
      <w:rPr>
        <w:rFonts w:ascii="Symbol" w:hAnsi="Symbol" w:hint="default"/>
      </w:rPr>
    </w:lvl>
    <w:lvl w:ilvl="7" w:tplc="04190003" w:tentative="1">
      <w:start w:val="1"/>
      <w:numFmt w:val="bullet"/>
      <w:lvlText w:val="o"/>
      <w:lvlJc w:val="left"/>
      <w:pPr>
        <w:ind w:left="6459" w:hanging="360"/>
      </w:pPr>
      <w:rPr>
        <w:rFonts w:ascii="Courier New" w:hAnsi="Courier New" w:cs="Courier New" w:hint="default"/>
      </w:rPr>
    </w:lvl>
    <w:lvl w:ilvl="8" w:tplc="04190005" w:tentative="1">
      <w:start w:val="1"/>
      <w:numFmt w:val="bullet"/>
      <w:lvlText w:val=""/>
      <w:lvlJc w:val="left"/>
      <w:pPr>
        <w:ind w:left="7179" w:hanging="360"/>
      </w:pPr>
      <w:rPr>
        <w:rFonts w:ascii="Wingdings" w:hAnsi="Wingdings" w:hint="default"/>
      </w:rPr>
    </w:lvl>
  </w:abstractNum>
  <w:abstractNum w:abstractNumId="13" w15:restartNumberingAfterBreak="0">
    <w:nsid w:val="46416961"/>
    <w:multiLevelType w:val="hybridMultilevel"/>
    <w:tmpl w:val="AA142B1A"/>
    <w:lvl w:ilvl="0" w:tplc="7F30BC78">
      <w:start w:val="1"/>
      <w:numFmt w:val="bullet"/>
      <w:lvlText w:val="-"/>
      <w:lvlJc w:val="left"/>
      <w:pPr>
        <w:ind w:left="920" w:hanging="360"/>
      </w:pPr>
      <w:rPr>
        <w:rFonts w:ascii="Times New Roman" w:eastAsia="Times New Roman" w:hAnsi="Times New Roman"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14" w15:restartNumberingAfterBreak="0">
    <w:nsid w:val="46C419B2"/>
    <w:multiLevelType w:val="hybridMultilevel"/>
    <w:tmpl w:val="EAB47C78"/>
    <w:lvl w:ilvl="0" w:tplc="B01CA6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EF9683A"/>
    <w:multiLevelType w:val="multilevel"/>
    <w:tmpl w:val="AB961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860AD1"/>
    <w:multiLevelType w:val="hybridMultilevel"/>
    <w:tmpl w:val="3814D96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461210F"/>
    <w:multiLevelType w:val="hybridMultilevel"/>
    <w:tmpl w:val="E43C50F2"/>
    <w:lvl w:ilvl="0" w:tplc="AA2AC04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54A2056"/>
    <w:multiLevelType w:val="hybridMultilevel"/>
    <w:tmpl w:val="8E746F82"/>
    <w:lvl w:ilvl="0" w:tplc="A9220A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60C1545"/>
    <w:multiLevelType w:val="hybridMultilevel"/>
    <w:tmpl w:val="DF30D35A"/>
    <w:lvl w:ilvl="0" w:tplc="CC76670A">
      <w:start w:val="1"/>
      <w:numFmt w:val="bullet"/>
      <w:lvlText w:val="-"/>
      <w:lvlJc w:val="left"/>
      <w:pPr>
        <w:ind w:left="1429" w:hanging="360"/>
      </w:pPr>
      <w:rPr>
        <w:rFonts w:ascii="Times New Roman" w:eastAsia="Times New Roman" w:hAnsi="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7975107"/>
    <w:multiLevelType w:val="hybridMultilevel"/>
    <w:tmpl w:val="21B442C6"/>
    <w:lvl w:ilvl="0" w:tplc="7F30BC78">
      <w:start w:val="1"/>
      <w:numFmt w:val="bullet"/>
      <w:lvlText w:val="-"/>
      <w:lvlJc w:val="left"/>
      <w:pPr>
        <w:ind w:left="1004" w:hanging="360"/>
      </w:pPr>
      <w:rPr>
        <w:rFonts w:ascii="Times New Roman" w:eastAsia="Times New Roman" w:hAnsi="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15:restartNumberingAfterBreak="0">
    <w:nsid w:val="6BAC76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CB1F3E"/>
    <w:multiLevelType w:val="multilevel"/>
    <w:tmpl w:val="6488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74614D"/>
    <w:multiLevelType w:val="multilevel"/>
    <w:tmpl w:val="024E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1122DE"/>
    <w:multiLevelType w:val="multilevel"/>
    <w:tmpl w:val="996662A6"/>
    <w:lvl w:ilvl="0">
      <w:start w:val="1"/>
      <w:numFmt w:val="decimal"/>
      <w:lvlText w:val="%1."/>
      <w:lvlJc w:val="left"/>
      <w:pPr>
        <w:ind w:left="2629"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5"/>
  </w:num>
  <w:num w:numId="2">
    <w:abstractNumId w:val="12"/>
  </w:num>
  <w:num w:numId="3">
    <w:abstractNumId w:val="0"/>
  </w:num>
  <w:num w:numId="4">
    <w:abstractNumId w:val="19"/>
  </w:num>
  <w:num w:numId="5">
    <w:abstractNumId w:val="10"/>
  </w:num>
  <w:num w:numId="6">
    <w:abstractNumId w:val="9"/>
  </w:num>
  <w:num w:numId="7">
    <w:abstractNumId w:val="8"/>
  </w:num>
  <w:num w:numId="8">
    <w:abstractNumId w:val="16"/>
  </w:num>
  <w:num w:numId="9">
    <w:abstractNumId w:val="23"/>
  </w:num>
  <w:num w:numId="10">
    <w:abstractNumId w:val="7"/>
  </w:num>
  <w:num w:numId="11">
    <w:abstractNumId w:val="2"/>
  </w:num>
  <w:num w:numId="12">
    <w:abstractNumId w:val="17"/>
  </w:num>
  <w:num w:numId="13">
    <w:abstractNumId w:val="13"/>
  </w:num>
  <w:num w:numId="14">
    <w:abstractNumId w:val="11"/>
  </w:num>
  <w:num w:numId="15">
    <w:abstractNumId w:val="24"/>
  </w:num>
  <w:num w:numId="16">
    <w:abstractNumId w:val="20"/>
  </w:num>
  <w:num w:numId="17">
    <w:abstractNumId w:val="21"/>
  </w:num>
  <w:num w:numId="18">
    <w:abstractNumId w:val="6"/>
  </w:num>
  <w:num w:numId="19">
    <w:abstractNumId w:val="4"/>
  </w:num>
  <w:num w:numId="20">
    <w:abstractNumId w:val="18"/>
  </w:num>
  <w:num w:numId="21">
    <w:abstractNumId w:val="3"/>
  </w:num>
  <w:num w:numId="22">
    <w:abstractNumId w:val="14"/>
  </w:num>
  <w:num w:numId="23">
    <w:abstractNumId w:val="1"/>
  </w:num>
  <w:num w:numId="24">
    <w:abstractNumId w:val="5"/>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RMYq/WNsx6rwXjGY+IFQRZZmSsU+ZJXOTF7YzXgdPvmXOhl0qswu0eXpupLSi5ZDA1w6gNnHjjkoI32PYhZoA==" w:salt="5uqiwU/fUvEenx4Eaegzfw=="/>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CBE"/>
    <w:rsid w:val="000007A7"/>
    <w:rsid w:val="00001D5E"/>
    <w:rsid w:val="000020D1"/>
    <w:rsid w:val="0000515C"/>
    <w:rsid w:val="000056DD"/>
    <w:rsid w:val="0000602A"/>
    <w:rsid w:val="000100B0"/>
    <w:rsid w:val="00012F6A"/>
    <w:rsid w:val="00013F24"/>
    <w:rsid w:val="0001423D"/>
    <w:rsid w:val="00014511"/>
    <w:rsid w:val="00014961"/>
    <w:rsid w:val="00014E16"/>
    <w:rsid w:val="00015776"/>
    <w:rsid w:val="000163FF"/>
    <w:rsid w:val="00016FE4"/>
    <w:rsid w:val="00020489"/>
    <w:rsid w:val="00020E0E"/>
    <w:rsid w:val="00020F17"/>
    <w:rsid w:val="000212B8"/>
    <w:rsid w:val="00021848"/>
    <w:rsid w:val="00024C87"/>
    <w:rsid w:val="0002553B"/>
    <w:rsid w:val="00025D53"/>
    <w:rsid w:val="00027754"/>
    <w:rsid w:val="00027C37"/>
    <w:rsid w:val="0003036B"/>
    <w:rsid w:val="000319F7"/>
    <w:rsid w:val="00032CA5"/>
    <w:rsid w:val="00032F49"/>
    <w:rsid w:val="0003317D"/>
    <w:rsid w:val="00033242"/>
    <w:rsid w:val="00033FD6"/>
    <w:rsid w:val="000362B6"/>
    <w:rsid w:val="000408AC"/>
    <w:rsid w:val="00041094"/>
    <w:rsid w:val="000416F5"/>
    <w:rsid w:val="00043FE2"/>
    <w:rsid w:val="00045264"/>
    <w:rsid w:val="0004574C"/>
    <w:rsid w:val="00046441"/>
    <w:rsid w:val="000479DB"/>
    <w:rsid w:val="000500E4"/>
    <w:rsid w:val="000502F4"/>
    <w:rsid w:val="00052BE3"/>
    <w:rsid w:val="00053951"/>
    <w:rsid w:val="00053E38"/>
    <w:rsid w:val="000547A1"/>
    <w:rsid w:val="000554E8"/>
    <w:rsid w:val="00055CA7"/>
    <w:rsid w:val="00056709"/>
    <w:rsid w:val="0005686C"/>
    <w:rsid w:val="00057F87"/>
    <w:rsid w:val="0006008C"/>
    <w:rsid w:val="000604CC"/>
    <w:rsid w:val="00062827"/>
    <w:rsid w:val="00063633"/>
    <w:rsid w:val="00063786"/>
    <w:rsid w:val="00065F32"/>
    <w:rsid w:val="00066AD1"/>
    <w:rsid w:val="00071185"/>
    <w:rsid w:val="00071DAA"/>
    <w:rsid w:val="0007458A"/>
    <w:rsid w:val="00076C47"/>
    <w:rsid w:val="0007712E"/>
    <w:rsid w:val="0007780D"/>
    <w:rsid w:val="000823BB"/>
    <w:rsid w:val="000834EA"/>
    <w:rsid w:val="000842D7"/>
    <w:rsid w:val="00090CAB"/>
    <w:rsid w:val="00091FC5"/>
    <w:rsid w:val="0009307E"/>
    <w:rsid w:val="0009397D"/>
    <w:rsid w:val="00093F0F"/>
    <w:rsid w:val="000961E1"/>
    <w:rsid w:val="00096274"/>
    <w:rsid w:val="00097572"/>
    <w:rsid w:val="00097A47"/>
    <w:rsid w:val="000A046D"/>
    <w:rsid w:val="000A2C97"/>
    <w:rsid w:val="000A2FAE"/>
    <w:rsid w:val="000A32FA"/>
    <w:rsid w:val="000A5160"/>
    <w:rsid w:val="000A7963"/>
    <w:rsid w:val="000A7A61"/>
    <w:rsid w:val="000A7CD8"/>
    <w:rsid w:val="000A7DC2"/>
    <w:rsid w:val="000B02EA"/>
    <w:rsid w:val="000B1F91"/>
    <w:rsid w:val="000B1FAC"/>
    <w:rsid w:val="000B2DE2"/>
    <w:rsid w:val="000B3C70"/>
    <w:rsid w:val="000B3E59"/>
    <w:rsid w:val="000B4CC8"/>
    <w:rsid w:val="000B5F1C"/>
    <w:rsid w:val="000B6334"/>
    <w:rsid w:val="000C05BC"/>
    <w:rsid w:val="000C0C84"/>
    <w:rsid w:val="000C1177"/>
    <w:rsid w:val="000C20E1"/>
    <w:rsid w:val="000C40ED"/>
    <w:rsid w:val="000C63D0"/>
    <w:rsid w:val="000C691B"/>
    <w:rsid w:val="000C7300"/>
    <w:rsid w:val="000D06DD"/>
    <w:rsid w:val="000D12BE"/>
    <w:rsid w:val="000D2645"/>
    <w:rsid w:val="000D2A39"/>
    <w:rsid w:val="000D2DCF"/>
    <w:rsid w:val="000D5877"/>
    <w:rsid w:val="000D6288"/>
    <w:rsid w:val="000D6B56"/>
    <w:rsid w:val="000D77EE"/>
    <w:rsid w:val="000E0706"/>
    <w:rsid w:val="000E0929"/>
    <w:rsid w:val="000E09BA"/>
    <w:rsid w:val="000E2226"/>
    <w:rsid w:val="000E285B"/>
    <w:rsid w:val="000E28A2"/>
    <w:rsid w:val="000E29F6"/>
    <w:rsid w:val="000E2DEF"/>
    <w:rsid w:val="000E447A"/>
    <w:rsid w:val="000E44DF"/>
    <w:rsid w:val="000E60A9"/>
    <w:rsid w:val="000E6B02"/>
    <w:rsid w:val="000E794C"/>
    <w:rsid w:val="000F10B0"/>
    <w:rsid w:val="000F1FB4"/>
    <w:rsid w:val="000F2442"/>
    <w:rsid w:val="000F3AC7"/>
    <w:rsid w:val="000F5A63"/>
    <w:rsid w:val="000F5EF5"/>
    <w:rsid w:val="000F7626"/>
    <w:rsid w:val="000F763B"/>
    <w:rsid w:val="001012E4"/>
    <w:rsid w:val="0010152C"/>
    <w:rsid w:val="0010156B"/>
    <w:rsid w:val="00101733"/>
    <w:rsid w:val="0010198C"/>
    <w:rsid w:val="00102051"/>
    <w:rsid w:val="001021D3"/>
    <w:rsid w:val="0010231E"/>
    <w:rsid w:val="0010545A"/>
    <w:rsid w:val="00105C24"/>
    <w:rsid w:val="001066C7"/>
    <w:rsid w:val="00106886"/>
    <w:rsid w:val="00106D14"/>
    <w:rsid w:val="0010707C"/>
    <w:rsid w:val="00107B0B"/>
    <w:rsid w:val="00110812"/>
    <w:rsid w:val="00111BB1"/>
    <w:rsid w:val="00112ED3"/>
    <w:rsid w:val="001152FB"/>
    <w:rsid w:val="00120F67"/>
    <w:rsid w:val="00121200"/>
    <w:rsid w:val="0012120D"/>
    <w:rsid w:val="00122351"/>
    <w:rsid w:val="00122806"/>
    <w:rsid w:val="001239D0"/>
    <w:rsid w:val="00123B0D"/>
    <w:rsid w:val="00123FF0"/>
    <w:rsid w:val="0012450E"/>
    <w:rsid w:val="00124CA1"/>
    <w:rsid w:val="001259C7"/>
    <w:rsid w:val="0012713F"/>
    <w:rsid w:val="00127ACC"/>
    <w:rsid w:val="00130600"/>
    <w:rsid w:val="00130891"/>
    <w:rsid w:val="00130DD3"/>
    <w:rsid w:val="001317C3"/>
    <w:rsid w:val="001330A5"/>
    <w:rsid w:val="0013316A"/>
    <w:rsid w:val="00133F77"/>
    <w:rsid w:val="001345F6"/>
    <w:rsid w:val="0013461B"/>
    <w:rsid w:val="00134C11"/>
    <w:rsid w:val="0013518C"/>
    <w:rsid w:val="001365E8"/>
    <w:rsid w:val="00136EE6"/>
    <w:rsid w:val="001375FF"/>
    <w:rsid w:val="0014064B"/>
    <w:rsid w:val="00140E6B"/>
    <w:rsid w:val="00141870"/>
    <w:rsid w:val="00141E9C"/>
    <w:rsid w:val="00142171"/>
    <w:rsid w:val="001428E1"/>
    <w:rsid w:val="0014405C"/>
    <w:rsid w:val="00147ED6"/>
    <w:rsid w:val="00152096"/>
    <w:rsid w:val="0015319E"/>
    <w:rsid w:val="001536A8"/>
    <w:rsid w:val="001536C6"/>
    <w:rsid w:val="00157EA4"/>
    <w:rsid w:val="0016012A"/>
    <w:rsid w:val="00160DFD"/>
    <w:rsid w:val="001617CB"/>
    <w:rsid w:val="00162510"/>
    <w:rsid w:val="00162BD1"/>
    <w:rsid w:val="001632A3"/>
    <w:rsid w:val="0016430F"/>
    <w:rsid w:val="00165446"/>
    <w:rsid w:val="0016639C"/>
    <w:rsid w:val="001665DE"/>
    <w:rsid w:val="00166C2C"/>
    <w:rsid w:val="00170F23"/>
    <w:rsid w:val="00171879"/>
    <w:rsid w:val="00171A27"/>
    <w:rsid w:val="00172B4B"/>
    <w:rsid w:val="0017338C"/>
    <w:rsid w:val="0017359F"/>
    <w:rsid w:val="00173874"/>
    <w:rsid w:val="00174583"/>
    <w:rsid w:val="0017576E"/>
    <w:rsid w:val="0017609D"/>
    <w:rsid w:val="00176CAE"/>
    <w:rsid w:val="00176F69"/>
    <w:rsid w:val="00177B68"/>
    <w:rsid w:val="00177FCA"/>
    <w:rsid w:val="00180F28"/>
    <w:rsid w:val="00181596"/>
    <w:rsid w:val="00182DF6"/>
    <w:rsid w:val="00183F53"/>
    <w:rsid w:val="00184120"/>
    <w:rsid w:val="00184317"/>
    <w:rsid w:val="00184755"/>
    <w:rsid w:val="00185FBE"/>
    <w:rsid w:val="001862EC"/>
    <w:rsid w:val="0018720F"/>
    <w:rsid w:val="00190F24"/>
    <w:rsid w:val="001914F1"/>
    <w:rsid w:val="001929A4"/>
    <w:rsid w:val="0019500E"/>
    <w:rsid w:val="00195768"/>
    <w:rsid w:val="00195F9C"/>
    <w:rsid w:val="00196515"/>
    <w:rsid w:val="0019676E"/>
    <w:rsid w:val="001A0FF9"/>
    <w:rsid w:val="001A169E"/>
    <w:rsid w:val="001A33AD"/>
    <w:rsid w:val="001A44F3"/>
    <w:rsid w:val="001A4CC4"/>
    <w:rsid w:val="001A50EB"/>
    <w:rsid w:val="001A6E51"/>
    <w:rsid w:val="001A766B"/>
    <w:rsid w:val="001A7AF0"/>
    <w:rsid w:val="001B00CE"/>
    <w:rsid w:val="001B097B"/>
    <w:rsid w:val="001B177F"/>
    <w:rsid w:val="001B26B7"/>
    <w:rsid w:val="001B2C6D"/>
    <w:rsid w:val="001B3B5E"/>
    <w:rsid w:val="001B476B"/>
    <w:rsid w:val="001B7A22"/>
    <w:rsid w:val="001C094A"/>
    <w:rsid w:val="001C3865"/>
    <w:rsid w:val="001C3F0D"/>
    <w:rsid w:val="001C5F45"/>
    <w:rsid w:val="001C6703"/>
    <w:rsid w:val="001C7333"/>
    <w:rsid w:val="001C7A62"/>
    <w:rsid w:val="001C7CDB"/>
    <w:rsid w:val="001D0174"/>
    <w:rsid w:val="001D4586"/>
    <w:rsid w:val="001D5000"/>
    <w:rsid w:val="001D5E7A"/>
    <w:rsid w:val="001D6368"/>
    <w:rsid w:val="001D7913"/>
    <w:rsid w:val="001D7A2C"/>
    <w:rsid w:val="001D7E3E"/>
    <w:rsid w:val="001E05A2"/>
    <w:rsid w:val="001E0870"/>
    <w:rsid w:val="001E0DE8"/>
    <w:rsid w:val="001E1950"/>
    <w:rsid w:val="001E1EC6"/>
    <w:rsid w:val="001E23F2"/>
    <w:rsid w:val="001E4620"/>
    <w:rsid w:val="001E4D59"/>
    <w:rsid w:val="001E500B"/>
    <w:rsid w:val="001E519C"/>
    <w:rsid w:val="001E51FD"/>
    <w:rsid w:val="001E556E"/>
    <w:rsid w:val="001E6850"/>
    <w:rsid w:val="001E6BAA"/>
    <w:rsid w:val="001F0793"/>
    <w:rsid w:val="001F0BB9"/>
    <w:rsid w:val="001F247E"/>
    <w:rsid w:val="001F3D6E"/>
    <w:rsid w:val="001F439F"/>
    <w:rsid w:val="001F4AA6"/>
    <w:rsid w:val="001F4D54"/>
    <w:rsid w:val="001F4E26"/>
    <w:rsid w:val="001F7A16"/>
    <w:rsid w:val="002011ED"/>
    <w:rsid w:val="00201499"/>
    <w:rsid w:val="00201CC5"/>
    <w:rsid w:val="0020494F"/>
    <w:rsid w:val="00204A23"/>
    <w:rsid w:val="00204D66"/>
    <w:rsid w:val="00205941"/>
    <w:rsid w:val="00205AA4"/>
    <w:rsid w:val="00205B06"/>
    <w:rsid w:val="0021090E"/>
    <w:rsid w:val="00211106"/>
    <w:rsid w:val="00211A84"/>
    <w:rsid w:val="00212921"/>
    <w:rsid w:val="0021481D"/>
    <w:rsid w:val="00214843"/>
    <w:rsid w:val="00215A53"/>
    <w:rsid w:val="00220725"/>
    <w:rsid w:val="00222E80"/>
    <w:rsid w:val="0022383B"/>
    <w:rsid w:val="0022399B"/>
    <w:rsid w:val="0022491B"/>
    <w:rsid w:val="00224E6D"/>
    <w:rsid w:val="0022657E"/>
    <w:rsid w:val="00230AE2"/>
    <w:rsid w:val="00231E34"/>
    <w:rsid w:val="002326D1"/>
    <w:rsid w:val="0023358E"/>
    <w:rsid w:val="0023426A"/>
    <w:rsid w:val="002359AE"/>
    <w:rsid w:val="00236480"/>
    <w:rsid w:val="00236F9E"/>
    <w:rsid w:val="00237B79"/>
    <w:rsid w:val="00240082"/>
    <w:rsid w:val="0024036E"/>
    <w:rsid w:val="00240C30"/>
    <w:rsid w:val="00241F07"/>
    <w:rsid w:val="0024202E"/>
    <w:rsid w:val="002425C3"/>
    <w:rsid w:val="00243326"/>
    <w:rsid w:val="002436E9"/>
    <w:rsid w:val="002439F8"/>
    <w:rsid w:val="00243BF8"/>
    <w:rsid w:val="00245103"/>
    <w:rsid w:val="002457A1"/>
    <w:rsid w:val="002457FD"/>
    <w:rsid w:val="00245F2E"/>
    <w:rsid w:val="0024688B"/>
    <w:rsid w:val="00247269"/>
    <w:rsid w:val="00250200"/>
    <w:rsid w:val="00250A31"/>
    <w:rsid w:val="002527F8"/>
    <w:rsid w:val="00252C21"/>
    <w:rsid w:val="00252FFD"/>
    <w:rsid w:val="00255475"/>
    <w:rsid w:val="00255696"/>
    <w:rsid w:val="00255F16"/>
    <w:rsid w:val="0025600D"/>
    <w:rsid w:val="002571EA"/>
    <w:rsid w:val="00257B01"/>
    <w:rsid w:val="00257C7A"/>
    <w:rsid w:val="00260172"/>
    <w:rsid w:val="00262168"/>
    <w:rsid w:val="00262B5F"/>
    <w:rsid w:val="00264980"/>
    <w:rsid w:val="00267655"/>
    <w:rsid w:val="00267B42"/>
    <w:rsid w:val="0027028E"/>
    <w:rsid w:val="002702AB"/>
    <w:rsid w:val="00270A05"/>
    <w:rsid w:val="00270DBC"/>
    <w:rsid w:val="00273498"/>
    <w:rsid w:val="0027453C"/>
    <w:rsid w:val="002745C7"/>
    <w:rsid w:val="00277A96"/>
    <w:rsid w:val="00277D38"/>
    <w:rsid w:val="002806D6"/>
    <w:rsid w:val="00280AAD"/>
    <w:rsid w:val="00283405"/>
    <w:rsid w:val="00283DAE"/>
    <w:rsid w:val="0028479B"/>
    <w:rsid w:val="00285271"/>
    <w:rsid w:val="0028534D"/>
    <w:rsid w:val="0029069B"/>
    <w:rsid w:val="002925CF"/>
    <w:rsid w:val="002932D4"/>
    <w:rsid w:val="002935A1"/>
    <w:rsid w:val="00293901"/>
    <w:rsid w:val="00295672"/>
    <w:rsid w:val="002957E9"/>
    <w:rsid w:val="00297729"/>
    <w:rsid w:val="00297E4D"/>
    <w:rsid w:val="002A59D1"/>
    <w:rsid w:val="002A64DE"/>
    <w:rsid w:val="002A665F"/>
    <w:rsid w:val="002A6DCE"/>
    <w:rsid w:val="002B011F"/>
    <w:rsid w:val="002B19A6"/>
    <w:rsid w:val="002B2983"/>
    <w:rsid w:val="002B2C9E"/>
    <w:rsid w:val="002B3D05"/>
    <w:rsid w:val="002B584C"/>
    <w:rsid w:val="002B59C9"/>
    <w:rsid w:val="002B6331"/>
    <w:rsid w:val="002B6E3C"/>
    <w:rsid w:val="002C03C1"/>
    <w:rsid w:val="002C05B9"/>
    <w:rsid w:val="002C0C98"/>
    <w:rsid w:val="002C0CED"/>
    <w:rsid w:val="002C4A35"/>
    <w:rsid w:val="002C4F44"/>
    <w:rsid w:val="002C554A"/>
    <w:rsid w:val="002C6D07"/>
    <w:rsid w:val="002C6D57"/>
    <w:rsid w:val="002C6DAB"/>
    <w:rsid w:val="002D014B"/>
    <w:rsid w:val="002D2041"/>
    <w:rsid w:val="002D28A0"/>
    <w:rsid w:val="002D319A"/>
    <w:rsid w:val="002D3A24"/>
    <w:rsid w:val="002D3A52"/>
    <w:rsid w:val="002D3DA3"/>
    <w:rsid w:val="002D4721"/>
    <w:rsid w:val="002D4EA2"/>
    <w:rsid w:val="002D60EF"/>
    <w:rsid w:val="002E03D3"/>
    <w:rsid w:val="002E1F7F"/>
    <w:rsid w:val="002E2B07"/>
    <w:rsid w:val="002E4C29"/>
    <w:rsid w:val="002E6E4A"/>
    <w:rsid w:val="002E7853"/>
    <w:rsid w:val="002E7B89"/>
    <w:rsid w:val="002F184E"/>
    <w:rsid w:val="002F3E2C"/>
    <w:rsid w:val="002F46DF"/>
    <w:rsid w:val="002F532A"/>
    <w:rsid w:val="002F5352"/>
    <w:rsid w:val="002F5A10"/>
    <w:rsid w:val="002F666A"/>
    <w:rsid w:val="002F6D3F"/>
    <w:rsid w:val="002F7CAF"/>
    <w:rsid w:val="003011A1"/>
    <w:rsid w:val="00302627"/>
    <w:rsid w:val="00302A90"/>
    <w:rsid w:val="00302DEA"/>
    <w:rsid w:val="00303051"/>
    <w:rsid w:val="0030391E"/>
    <w:rsid w:val="00304408"/>
    <w:rsid w:val="00304E3F"/>
    <w:rsid w:val="00305590"/>
    <w:rsid w:val="00305BE3"/>
    <w:rsid w:val="00305EA4"/>
    <w:rsid w:val="00306C2A"/>
    <w:rsid w:val="003077A7"/>
    <w:rsid w:val="00310A86"/>
    <w:rsid w:val="00314A18"/>
    <w:rsid w:val="0031506F"/>
    <w:rsid w:val="00315D85"/>
    <w:rsid w:val="00317514"/>
    <w:rsid w:val="0031789D"/>
    <w:rsid w:val="00320EB8"/>
    <w:rsid w:val="003212D1"/>
    <w:rsid w:val="0032163C"/>
    <w:rsid w:val="00322162"/>
    <w:rsid w:val="003223F5"/>
    <w:rsid w:val="00322841"/>
    <w:rsid w:val="00322E73"/>
    <w:rsid w:val="00324E01"/>
    <w:rsid w:val="00325D0F"/>
    <w:rsid w:val="00326B8F"/>
    <w:rsid w:val="00327E08"/>
    <w:rsid w:val="00330FB5"/>
    <w:rsid w:val="003313CA"/>
    <w:rsid w:val="00331954"/>
    <w:rsid w:val="00332FC6"/>
    <w:rsid w:val="0033604A"/>
    <w:rsid w:val="00336EB4"/>
    <w:rsid w:val="00337004"/>
    <w:rsid w:val="003377DC"/>
    <w:rsid w:val="00340522"/>
    <w:rsid w:val="00340BA2"/>
    <w:rsid w:val="00342828"/>
    <w:rsid w:val="00343D4D"/>
    <w:rsid w:val="00344053"/>
    <w:rsid w:val="00345378"/>
    <w:rsid w:val="003467DD"/>
    <w:rsid w:val="00346EEB"/>
    <w:rsid w:val="003474AB"/>
    <w:rsid w:val="00350889"/>
    <w:rsid w:val="0035160F"/>
    <w:rsid w:val="003539DA"/>
    <w:rsid w:val="0036006A"/>
    <w:rsid w:val="00361B03"/>
    <w:rsid w:val="00362495"/>
    <w:rsid w:val="00362A09"/>
    <w:rsid w:val="00363CEE"/>
    <w:rsid w:val="00363D89"/>
    <w:rsid w:val="0036737E"/>
    <w:rsid w:val="003673BB"/>
    <w:rsid w:val="0037070C"/>
    <w:rsid w:val="00371F0A"/>
    <w:rsid w:val="003735D8"/>
    <w:rsid w:val="00373B89"/>
    <w:rsid w:val="00375ABC"/>
    <w:rsid w:val="003779CD"/>
    <w:rsid w:val="0038018D"/>
    <w:rsid w:val="00380B9E"/>
    <w:rsid w:val="00381744"/>
    <w:rsid w:val="00381888"/>
    <w:rsid w:val="00382CA0"/>
    <w:rsid w:val="00384B1F"/>
    <w:rsid w:val="00385FB2"/>
    <w:rsid w:val="00386999"/>
    <w:rsid w:val="00387288"/>
    <w:rsid w:val="0039072A"/>
    <w:rsid w:val="00390955"/>
    <w:rsid w:val="0039140B"/>
    <w:rsid w:val="00391E37"/>
    <w:rsid w:val="00392E0D"/>
    <w:rsid w:val="0039304C"/>
    <w:rsid w:val="0039305E"/>
    <w:rsid w:val="0039494E"/>
    <w:rsid w:val="003953D0"/>
    <w:rsid w:val="00395CF5"/>
    <w:rsid w:val="00396307"/>
    <w:rsid w:val="003A28DF"/>
    <w:rsid w:val="003A2E7B"/>
    <w:rsid w:val="003A2EAC"/>
    <w:rsid w:val="003A34DC"/>
    <w:rsid w:val="003A3C20"/>
    <w:rsid w:val="003A5985"/>
    <w:rsid w:val="003A75AE"/>
    <w:rsid w:val="003B2039"/>
    <w:rsid w:val="003B225A"/>
    <w:rsid w:val="003B416D"/>
    <w:rsid w:val="003B4E13"/>
    <w:rsid w:val="003C0AD9"/>
    <w:rsid w:val="003C2950"/>
    <w:rsid w:val="003C34F5"/>
    <w:rsid w:val="003C504D"/>
    <w:rsid w:val="003C5220"/>
    <w:rsid w:val="003C55CB"/>
    <w:rsid w:val="003D0A3B"/>
    <w:rsid w:val="003D1046"/>
    <w:rsid w:val="003D1715"/>
    <w:rsid w:val="003D219F"/>
    <w:rsid w:val="003D2981"/>
    <w:rsid w:val="003D439F"/>
    <w:rsid w:val="003D7570"/>
    <w:rsid w:val="003D7A60"/>
    <w:rsid w:val="003E0117"/>
    <w:rsid w:val="003E01E2"/>
    <w:rsid w:val="003E2FAE"/>
    <w:rsid w:val="003E39E6"/>
    <w:rsid w:val="003E4331"/>
    <w:rsid w:val="003E509A"/>
    <w:rsid w:val="003E6A63"/>
    <w:rsid w:val="003E7A0A"/>
    <w:rsid w:val="003F048F"/>
    <w:rsid w:val="003F1404"/>
    <w:rsid w:val="003F496B"/>
    <w:rsid w:val="003F54AB"/>
    <w:rsid w:val="003F602A"/>
    <w:rsid w:val="003F6655"/>
    <w:rsid w:val="003F7300"/>
    <w:rsid w:val="003F7D36"/>
    <w:rsid w:val="00400BBE"/>
    <w:rsid w:val="00401623"/>
    <w:rsid w:val="004017C8"/>
    <w:rsid w:val="00402AE0"/>
    <w:rsid w:val="00402C07"/>
    <w:rsid w:val="0040344E"/>
    <w:rsid w:val="0040354A"/>
    <w:rsid w:val="00406801"/>
    <w:rsid w:val="00407092"/>
    <w:rsid w:val="00411928"/>
    <w:rsid w:val="00412955"/>
    <w:rsid w:val="00413175"/>
    <w:rsid w:val="0041421C"/>
    <w:rsid w:val="0041590C"/>
    <w:rsid w:val="00416645"/>
    <w:rsid w:val="004175AD"/>
    <w:rsid w:val="00417607"/>
    <w:rsid w:val="0042125F"/>
    <w:rsid w:val="00421356"/>
    <w:rsid w:val="00421FA4"/>
    <w:rsid w:val="0042396D"/>
    <w:rsid w:val="004239BC"/>
    <w:rsid w:val="0042642C"/>
    <w:rsid w:val="0042703C"/>
    <w:rsid w:val="004328DC"/>
    <w:rsid w:val="00432EB0"/>
    <w:rsid w:val="00433987"/>
    <w:rsid w:val="00433EEF"/>
    <w:rsid w:val="00434000"/>
    <w:rsid w:val="00434225"/>
    <w:rsid w:val="00436872"/>
    <w:rsid w:val="00437CE7"/>
    <w:rsid w:val="0044052D"/>
    <w:rsid w:val="00440859"/>
    <w:rsid w:val="00442496"/>
    <w:rsid w:val="004424CE"/>
    <w:rsid w:val="004445B5"/>
    <w:rsid w:val="00444FF9"/>
    <w:rsid w:val="0044568A"/>
    <w:rsid w:val="00445BC4"/>
    <w:rsid w:val="004469C5"/>
    <w:rsid w:val="00446E1F"/>
    <w:rsid w:val="00447915"/>
    <w:rsid w:val="00450AF9"/>
    <w:rsid w:val="00451218"/>
    <w:rsid w:val="00451500"/>
    <w:rsid w:val="00451B56"/>
    <w:rsid w:val="004520F8"/>
    <w:rsid w:val="004527D2"/>
    <w:rsid w:val="00452AA7"/>
    <w:rsid w:val="00453512"/>
    <w:rsid w:val="004548C5"/>
    <w:rsid w:val="00455C61"/>
    <w:rsid w:val="00455ED3"/>
    <w:rsid w:val="004569DA"/>
    <w:rsid w:val="00456AB5"/>
    <w:rsid w:val="00460B41"/>
    <w:rsid w:val="00462007"/>
    <w:rsid w:val="0046244B"/>
    <w:rsid w:val="0046435C"/>
    <w:rsid w:val="0046475D"/>
    <w:rsid w:val="00464D8B"/>
    <w:rsid w:val="0046649D"/>
    <w:rsid w:val="00466770"/>
    <w:rsid w:val="0046679C"/>
    <w:rsid w:val="00472300"/>
    <w:rsid w:val="00472AAD"/>
    <w:rsid w:val="00473A78"/>
    <w:rsid w:val="00475505"/>
    <w:rsid w:val="00475C10"/>
    <w:rsid w:val="00475CFD"/>
    <w:rsid w:val="00476851"/>
    <w:rsid w:val="0047774A"/>
    <w:rsid w:val="00486FF5"/>
    <w:rsid w:val="00487FEB"/>
    <w:rsid w:val="004929A0"/>
    <w:rsid w:val="004929D0"/>
    <w:rsid w:val="00493632"/>
    <w:rsid w:val="00496791"/>
    <w:rsid w:val="00496C9F"/>
    <w:rsid w:val="00496E9F"/>
    <w:rsid w:val="004A18C5"/>
    <w:rsid w:val="004A2C97"/>
    <w:rsid w:val="004A4479"/>
    <w:rsid w:val="004A49E2"/>
    <w:rsid w:val="004A5B61"/>
    <w:rsid w:val="004A6A83"/>
    <w:rsid w:val="004A7A49"/>
    <w:rsid w:val="004A7D30"/>
    <w:rsid w:val="004B0307"/>
    <w:rsid w:val="004B065A"/>
    <w:rsid w:val="004B0A28"/>
    <w:rsid w:val="004B1D6F"/>
    <w:rsid w:val="004B290D"/>
    <w:rsid w:val="004B3329"/>
    <w:rsid w:val="004B35AF"/>
    <w:rsid w:val="004B3870"/>
    <w:rsid w:val="004B3876"/>
    <w:rsid w:val="004B4C65"/>
    <w:rsid w:val="004B5461"/>
    <w:rsid w:val="004B5752"/>
    <w:rsid w:val="004B592F"/>
    <w:rsid w:val="004B5B12"/>
    <w:rsid w:val="004B6258"/>
    <w:rsid w:val="004B6E08"/>
    <w:rsid w:val="004B738C"/>
    <w:rsid w:val="004C0099"/>
    <w:rsid w:val="004C0B5D"/>
    <w:rsid w:val="004C14BB"/>
    <w:rsid w:val="004C1ECD"/>
    <w:rsid w:val="004C1F25"/>
    <w:rsid w:val="004C4658"/>
    <w:rsid w:val="004C4F02"/>
    <w:rsid w:val="004C5D83"/>
    <w:rsid w:val="004C5F48"/>
    <w:rsid w:val="004C6801"/>
    <w:rsid w:val="004C7175"/>
    <w:rsid w:val="004D00E7"/>
    <w:rsid w:val="004D106E"/>
    <w:rsid w:val="004D22EF"/>
    <w:rsid w:val="004D23A0"/>
    <w:rsid w:val="004D3427"/>
    <w:rsid w:val="004D3B61"/>
    <w:rsid w:val="004D3D7D"/>
    <w:rsid w:val="004D3FAD"/>
    <w:rsid w:val="004D525A"/>
    <w:rsid w:val="004D556A"/>
    <w:rsid w:val="004D55D9"/>
    <w:rsid w:val="004D5C8D"/>
    <w:rsid w:val="004D5F41"/>
    <w:rsid w:val="004D63C3"/>
    <w:rsid w:val="004D7B1F"/>
    <w:rsid w:val="004E1DD7"/>
    <w:rsid w:val="004E2045"/>
    <w:rsid w:val="004E2C0A"/>
    <w:rsid w:val="004E2D70"/>
    <w:rsid w:val="004E443A"/>
    <w:rsid w:val="004E4B45"/>
    <w:rsid w:val="004E4DEE"/>
    <w:rsid w:val="004E541B"/>
    <w:rsid w:val="004E5AE8"/>
    <w:rsid w:val="004E6C3F"/>
    <w:rsid w:val="004E6CA9"/>
    <w:rsid w:val="004E73E2"/>
    <w:rsid w:val="004E78C8"/>
    <w:rsid w:val="004F19C8"/>
    <w:rsid w:val="004F2055"/>
    <w:rsid w:val="004F27A1"/>
    <w:rsid w:val="004F30FF"/>
    <w:rsid w:val="004F344C"/>
    <w:rsid w:val="004F3E98"/>
    <w:rsid w:val="004F3F9C"/>
    <w:rsid w:val="004F40E7"/>
    <w:rsid w:val="004F414F"/>
    <w:rsid w:val="004F6326"/>
    <w:rsid w:val="004F7197"/>
    <w:rsid w:val="004F7539"/>
    <w:rsid w:val="00500EDA"/>
    <w:rsid w:val="00501914"/>
    <w:rsid w:val="0050398F"/>
    <w:rsid w:val="0050437C"/>
    <w:rsid w:val="00504F6B"/>
    <w:rsid w:val="00506E11"/>
    <w:rsid w:val="005105AD"/>
    <w:rsid w:val="0051094B"/>
    <w:rsid w:val="00510B2C"/>
    <w:rsid w:val="00510B2F"/>
    <w:rsid w:val="00510B91"/>
    <w:rsid w:val="0051205A"/>
    <w:rsid w:val="00513432"/>
    <w:rsid w:val="005140D8"/>
    <w:rsid w:val="0051627F"/>
    <w:rsid w:val="00517AA8"/>
    <w:rsid w:val="00517D61"/>
    <w:rsid w:val="005225D2"/>
    <w:rsid w:val="00522EE3"/>
    <w:rsid w:val="005241C2"/>
    <w:rsid w:val="00526875"/>
    <w:rsid w:val="005301F3"/>
    <w:rsid w:val="005313BD"/>
    <w:rsid w:val="00532040"/>
    <w:rsid w:val="005326B0"/>
    <w:rsid w:val="005336C6"/>
    <w:rsid w:val="0053558C"/>
    <w:rsid w:val="005363CE"/>
    <w:rsid w:val="005364C5"/>
    <w:rsid w:val="005368F1"/>
    <w:rsid w:val="005374D6"/>
    <w:rsid w:val="0053779F"/>
    <w:rsid w:val="00537957"/>
    <w:rsid w:val="005409F4"/>
    <w:rsid w:val="005413C0"/>
    <w:rsid w:val="00545359"/>
    <w:rsid w:val="00545ABA"/>
    <w:rsid w:val="00545E76"/>
    <w:rsid w:val="00545F8F"/>
    <w:rsid w:val="00546716"/>
    <w:rsid w:val="00547568"/>
    <w:rsid w:val="00547789"/>
    <w:rsid w:val="005477D6"/>
    <w:rsid w:val="00553B63"/>
    <w:rsid w:val="00554401"/>
    <w:rsid w:val="005546E2"/>
    <w:rsid w:val="00555BE2"/>
    <w:rsid w:val="005602B0"/>
    <w:rsid w:val="005603B7"/>
    <w:rsid w:val="00562995"/>
    <w:rsid w:val="00563715"/>
    <w:rsid w:val="0056566F"/>
    <w:rsid w:val="0056650F"/>
    <w:rsid w:val="00566EBB"/>
    <w:rsid w:val="005675E8"/>
    <w:rsid w:val="00570710"/>
    <w:rsid w:val="0057083D"/>
    <w:rsid w:val="00572A49"/>
    <w:rsid w:val="00573B51"/>
    <w:rsid w:val="00577A58"/>
    <w:rsid w:val="00581312"/>
    <w:rsid w:val="0058272C"/>
    <w:rsid w:val="00583AE5"/>
    <w:rsid w:val="005861F4"/>
    <w:rsid w:val="0058636D"/>
    <w:rsid w:val="00587152"/>
    <w:rsid w:val="00587BB5"/>
    <w:rsid w:val="00590180"/>
    <w:rsid w:val="00590758"/>
    <w:rsid w:val="0059193F"/>
    <w:rsid w:val="00591F43"/>
    <w:rsid w:val="005920C7"/>
    <w:rsid w:val="005925EA"/>
    <w:rsid w:val="00592D38"/>
    <w:rsid w:val="00593721"/>
    <w:rsid w:val="00593CF5"/>
    <w:rsid w:val="005964EC"/>
    <w:rsid w:val="00596AFB"/>
    <w:rsid w:val="00596DB4"/>
    <w:rsid w:val="005971A0"/>
    <w:rsid w:val="00597BE9"/>
    <w:rsid w:val="005A0506"/>
    <w:rsid w:val="005A09A7"/>
    <w:rsid w:val="005A1202"/>
    <w:rsid w:val="005A561B"/>
    <w:rsid w:val="005A6ECA"/>
    <w:rsid w:val="005A79D1"/>
    <w:rsid w:val="005B2B22"/>
    <w:rsid w:val="005B2D04"/>
    <w:rsid w:val="005B52EC"/>
    <w:rsid w:val="005B5AC1"/>
    <w:rsid w:val="005B5CBA"/>
    <w:rsid w:val="005B7840"/>
    <w:rsid w:val="005C048C"/>
    <w:rsid w:val="005C38C5"/>
    <w:rsid w:val="005C51BD"/>
    <w:rsid w:val="005C5A10"/>
    <w:rsid w:val="005C76DC"/>
    <w:rsid w:val="005D19C4"/>
    <w:rsid w:val="005D282A"/>
    <w:rsid w:val="005D3B02"/>
    <w:rsid w:val="005D6507"/>
    <w:rsid w:val="005D6DCF"/>
    <w:rsid w:val="005D7820"/>
    <w:rsid w:val="005E0DEF"/>
    <w:rsid w:val="005E15FD"/>
    <w:rsid w:val="005E1BE9"/>
    <w:rsid w:val="005E36FC"/>
    <w:rsid w:val="005E5006"/>
    <w:rsid w:val="005E53AC"/>
    <w:rsid w:val="005E5B66"/>
    <w:rsid w:val="005E5C73"/>
    <w:rsid w:val="005E6866"/>
    <w:rsid w:val="005F10F0"/>
    <w:rsid w:val="005F15C0"/>
    <w:rsid w:val="005F21D1"/>
    <w:rsid w:val="005F2EB8"/>
    <w:rsid w:val="005F4342"/>
    <w:rsid w:val="005F4541"/>
    <w:rsid w:val="005F4CF6"/>
    <w:rsid w:val="005F6C20"/>
    <w:rsid w:val="005F72C0"/>
    <w:rsid w:val="005F7CD2"/>
    <w:rsid w:val="0060092E"/>
    <w:rsid w:val="00601EF3"/>
    <w:rsid w:val="00602714"/>
    <w:rsid w:val="00603F43"/>
    <w:rsid w:val="0060429E"/>
    <w:rsid w:val="006053B7"/>
    <w:rsid w:val="00606953"/>
    <w:rsid w:val="00606CF1"/>
    <w:rsid w:val="00607034"/>
    <w:rsid w:val="00607C88"/>
    <w:rsid w:val="00607ED3"/>
    <w:rsid w:val="0061071D"/>
    <w:rsid w:val="00610DCF"/>
    <w:rsid w:val="006110C0"/>
    <w:rsid w:val="0061373B"/>
    <w:rsid w:val="00615200"/>
    <w:rsid w:val="006178F9"/>
    <w:rsid w:val="00621A7F"/>
    <w:rsid w:val="0062207F"/>
    <w:rsid w:val="00623C01"/>
    <w:rsid w:val="006250F7"/>
    <w:rsid w:val="0062542F"/>
    <w:rsid w:val="00625C6E"/>
    <w:rsid w:val="0062678D"/>
    <w:rsid w:val="006332FA"/>
    <w:rsid w:val="0063338D"/>
    <w:rsid w:val="006333A1"/>
    <w:rsid w:val="006343C9"/>
    <w:rsid w:val="006368C5"/>
    <w:rsid w:val="006375CF"/>
    <w:rsid w:val="006379DB"/>
    <w:rsid w:val="00637B41"/>
    <w:rsid w:val="00640D00"/>
    <w:rsid w:val="00640EBE"/>
    <w:rsid w:val="00641F21"/>
    <w:rsid w:val="0064253A"/>
    <w:rsid w:val="006431FB"/>
    <w:rsid w:val="006435D1"/>
    <w:rsid w:val="00647AA5"/>
    <w:rsid w:val="00647B69"/>
    <w:rsid w:val="00650A83"/>
    <w:rsid w:val="00651378"/>
    <w:rsid w:val="00651456"/>
    <w:rsid w:val="00652694"/>
    <w:rsid w:val="00653690"/>
    <w:rsid w:val="006549B0"/>
    <w:rsid w:val="0065513A"/>
    <w:rsid w:val="0065592F"/>
    <w:rsid w:val="00655DBB"/>
    <w:rsid w:val="00655F59"/>
    <w:rsid w:val="00655FFF"/>
    <w:rsid w:val="00657F04"/>
    <w:rsid w:val="00661EA7"/>
    <w:rsid w:val="00663C8E"/>
    <w:rsid w:val="006641FB"/>
    <w:rsid w:val="0066422C"/>
    <w:rsid w:val="006645F8"/>
    <w:rsid w:val="00664BD0"/>
    <w:rsid w:val="006656C4"/>
    <w:rsid w:val="0066623C"/>
    <w:rsid w:val="00666E64"/>
    <w:rsid w:val="006745B6"/>
    <w:rsid w:val="00674DB0"/>
    <w:rsid w:val="0067630F"/>
    <w:rsid w:val="0067637E"/>
    <w:rsid w:val="00676DF2"/>
    <w:rsid w:val="00680FE1"/>
    <w:rsid w:val="00681A77"/>
    <w:rsid w:val="0068213F"/>
    <w:rsid w:val="00683E96"/>
    <w:rsid w:val="006841FF"/>
    <w:rsid w:val="00684A42"/>
    <w:rsid w:val="00686ECD"/>
    <w:rsid w:val="0069112E"/>
    <w:rsid w:val="00693CC8"/>
    <w:rsid w:val="006941FD"/>
    <w:rsid w:val="00694D6A"/>
    <w:rsid w:val="00695F24"/>
    <w:rsid w:val="006967F0"/>
    <w:rsid w:val="00696C8B"/>
    <w:rsid w:val="00697B7A"/>
    <w:rsid w:val="006A0A33"/>
    <w:rsid w:val="006A1404"/>
    <w:rsid w:val="006A18A7"/>
    <w:rsid w:val="006A1925"/>
    <w:rsid w:val="006A31FD"/>
    <w:rsid w:val="006A5A32"/>
    <w:rsid w:val="006A5ED8"/>
    <w:rsid w:val="006A6428"/>
    <w:rsid w:val="006A6573"/>
    <w:rsid w:val="006A702E"/>
    <w:rsid w:val="006B04C4"/>
    <w:rsid w:val="006B1B7E"/>
    <w:rsid w:val="006B3423"/>
    <w:rsid w:val="006B3CF9"/>
    <w:rsid w:val="006B3D77"/>
    <w:rsid w:val="006B3F4B"/>
    <w:rsid w:val="006B40DF"/>
    <w:rsid w:val="006B5234"/>
    <w:rsid w:val="006B5639"/>
    <w:rsid w:val="006B6C91"/>
    <w:rsid w:val="006B75C5"/>
    <w:rsid w:val="006C054D"/>
    <w:rsid w:val="006C12A0"/>
    <w:rsid w:val="006C22A7"/>
    <w:rsid w:val="006C33CC"/>
    <w:rsid w:val="006C4465"/>
    <w:rsid w:val="006C4897"/>
    <w:rsid w:val="006C51BD"/>
    <w:rsid w:val="006C7EFC"/>
    <w:rsid w:val="006D0EBB"/>
    <w:rsid w:val="006D1C83"/>
    <w:rsid w:val="006D2F74"/>
    <w:rsid w:val="006D3D8D"/>
    <w:rsid w:val="006D560F"/>
    <w:rsid w:val="006D57BD"/>
    <w:rsid w:val="006D59AA"/>
    <w:rsid w:val="006D5AD9"/>
    <w:rsid w:val="006D6669"/>
    <w:rsid w:val="006D6F50"/>
    <w:rsid w:val="006D7536"/>
    <w:rsid w:val="006D7A0B"/>
    <w:rsid w:val="006E0EB2"/>
    <w:rsid w:val="006E104D"/>
    <w:rsid w:val="006E194F"/>
    <w:rsid w:val="006E2615"/>
    <w:rsid w:val="006E4AAC"/>
    <w:rsid w:val="006E5502"/>
    <w:rsid w:val="006E5DAB"/>
    <w:rsid w:val="006E60C0"/>
    <w:rsid w:val="006E6322"/>
    <w:rsid w:val="006E684B"/>
    <w:rsid w:val="006E7EB4"/>
    <w:rsid w:val="006F05EF"/>
    <w:rsid w:val="006F178A"/>
    <w:rsid w:val="006F1985"/>
    <w:rsid w:val="006F1CB5"/>
    <w:rsid w:val="006F2AF2"/>
    <w:rsid w:val="006F2B4B"/>
    <w:rsid w:val="006F2D3C"/>
    <w:rsid w:val="006F3070"/>
    <w:rsid w:val="006F3962"/>
    <w:rsid w:val="006F3A38"/>
    <w:rsid w:val="006F424E"/>
    <w:rsid w:val="006F45D4"/>
    <w:rsid w:val="006F4DE1"/>
    <w:rsid w:val="006F696E"/>
    <w:rsid w:val="006F797D"/>
    <w:rsid w:val="00700DB9"/>
    <w:rsid w:val="007029D5"/>
    <w:rsid w:val="00702E2B"/>
    <w:rsid w:val="007032E8"/>
    <w:rsid w:val="00703A77"/>
    <w:rsid w:val="0070400B"/>
    <w:rsid w:val="00704D10"/>
    <w:rsid w:val="00705132"/>
    <w:rsid w:val="007055C1"/>
    <w:rsid w:val="00706918"/>
    <w:rsid w:val="007069C6"/>
    <w:rsid w:val="00707249"/>
    <w:rsid w:val="0070739F"/>
    <w:rsid w:val="007101EA"/>
    <w:rsid w:val="007105B7"/>
    <w:rsid w:val="007107F0"/>
    <w:rsid w:val="00710B22"/>
    <w:rsid w:val="00710C96"/>
    <w:rsid w:val="00711ACE"/>
    <w:rsid w:val="007127D2"/>
    <w:rsid w:val="00712C4C"/>
    <w:rsid w:val="00713749"/>
    <w:rsid w:val="00713A0E"/>
    <w:rsid w:val="00713C59"/>
    <w:rsid w:val="00713ED3"/>
    <w:rsid w:val="007142E6"/>
    <w:rsid w:val="007146E0"/>
    <w:rsid w:val="0071650C"/>
    <w:rsid w:val="00717286"/>
    <w:rsid w:val="007172AB"/>
    <w:rsid w:val="00717F9A"/>
    <w:rsid w:val="00721102"/>
    <w:rsid w:val="007222CB"/>
    <w:rsid w:val="00723D75"/>
    <w:rsid w:val="00724F22"/>
    <w:rsid w:val="00725D4E"/>
    <w:rsid w:val="00725DF1"/>
    <w:rsid w:val="00726F96"/>
    <w:rsid w:val="0072748A"/>
    <w:rsid w:val="007278A3"/>
    <w:rsid w:val="007341A5"/>
    <w:rsid w:val="007345E3"/>
    <w:rsid w:val="00735E9E"/>
    <w:rsid w:val="00735EB5"/>
    <w:rsid w:val="00736C3D"/>
    <w:rsid w:val="00736ED5"/>
    <w:rsid w:val="007375F1"/>
    <w:rsid w:val="00737C88"/>
    <w:rsid w:val="00737DFF"/>
    <w:rsid w:val="00742BFA"/>
    <w:rsid w:val="0074396F"/>
    <w:rsid w:val="007441DE"/>
    <w:rsid w:val="00744772"/>
    <w:rsid w:val="00744CB9"/>
    <w:rsid w:val="00745C8C"/>
    <w:rsid w:val="007468A4"/>
    <w:rsid w:val="00747008"/>
    <w:rsid w:val="007511FB"/>
    <w:rsid w:val="00751310"/>
    <w:rsid w:val="00751A84"/>
    <w:rsid w:val="00753EB5"/>
    <w:rsid w:val="00757204"/>
    <w:rsid w:val="007573F4"/>
    <w:rsid w:val="00764D96"/>
    <w:rsid w:val="0076558A"/>
    <w:rsid w:val="00765B49"/>
    <w:rsid w:val="00765F9D"/>
    <w:rsid w:val="007662DD"/>
    <w:rsid w:val="00766D1F"/>
    <w:rsid w:val="007672DD"/>
    <w:rsid w:val="00772077"/>
    <w:rsid w:val="00772385"/>
    <w:rsid w:val="007767A0"/>
    <w:rsid w:val="00776B9F"/>
    <w:rsid w:val="00777DE4"/>
    <w:rsid w:val="007810B6"/>
    <w:rsid w:val="00781ABC"/>
    <w:rsid w:val="00782987"/>
    <w:rsid w:val="0078678A"/>
    <w:rsid w:val="007867A7"/>
    <w:rsid w:val="0079083E"/>
    <w:rsid w:val="007941F6"/>
    <w:rsid w:val="007945CE"/>
    <w:rsid w:val="00794633"/>
    <w:rsid w:val="00796C6C"/>
    <w:rsid w:val="00797596"/>
    <w:rsid w:val="00797E9E"/>
    <w:rsid w:val="00797FD1"/>
    <w:rsid w:val="007A1BD2"/>
    <w:rsid w:val="007A236B"/>
    <w:rsid w:val="007A3269"/>
    <w:rsid w:val="007A453B"/>
    <w:rsid w:val="007A4A5B"/>
    <w:rsid w:val="007A5A98"/>
    <w:rsid w:val="007A7CCD"/>
    <w:rsid w:val="007A7F36"/>
    <w:rsid w:val="007B0E2E"/>
    <w:rsid w:val="007B0E99"/>
    <w:rsid w:val="007B1B61"/>
    <w:rsid w:val="007B437C"/>
    <w:rsid w:val="007B5017"/>
    <w:rsid w:val="007B6820"/>
    <w:rsid w:val="007C090E"/>
    <w:rsid w:val="007C18C2"/>
    <w:rsid w:val="007C375C"/>
    <w:rsid w:val="007C5498"/>
    <w:rsid w:val="007C7C4C"/>
    <w:rsid w:val="007D026B"/>
    <w:rsid w:val="007D0658"/>
    <w:rsid w:val="007D08E6"/>
    <w:rsid w:val="007D0DFE"/>
    <w:rsid w:val="007D0E4A"/>
    <w:rsid w:val="007D13B1"/>
    <w:rsid w:val="007D18DA"/>
    <w:rsid w:val="007D1B23"/>
    <w:rsid w:val="007D2719"/>
    <w:rsid w:val="007D2B26"/>
    <w:rsid w:val="007D3979"/>
    <w:rsid w:val="007D3E05"/>
    <w:rsid w:val="007D48F7"/>
    <w:rsid w:val="007D5E20"/>
    <w:rsid w:val="007D71BD"/>
    <w:rsid w:val="007D72BA"/>
    <w:rsid w:val="007D78F9"/>
    <w:rsid w:val="007D7B4C"/>
    <w:rsid w:val="007D7D65"/>
    <w:rsid w:val="007E0A25"/>
    <w:rsid w:val="007E0AEE"/>
    <w:rsid w:val="007E145E"/>
    <w:rsid w:val="007E22D7"/>
    <w:rsid w:val="007E3543"/>
    <w:rsid w:val="007E428B"/>
    <w:rsid w:val="007E6A83"/>
    <w:rsid w:val="007E7E13"/>
    <w:rsid w:val="007F00C7"/>
    <w:rsid w:val="007F09C3"/>
    <w:rsid w:val="007F16BC"/>
    <w:rsid w:val="007F1776"/>
    <w:rsid w:val="007F3484"/>
    <w:rsid w:val="007F3AEA"/>
    <w:rsid w:val="007F45DA"/>
    <w:rsid w:val="007F4B1E"/>
    <w:rsid w:val="007F539C"/>
    <w:rsid w:val="007F607F"/>
    <w:rsid w:val="007F6841"/>
    <w:rsid w:val="007F6D76"/>
    <w:rsid w:val="007F72B4"/>
    <w:rsid w:val="008003C6"/>
    <w:rsid w:val="00800906"/>
    <w:rsid w:val="008029AD"/>
    <w:rsid w:val="00804467"/>
    <w:rsid w:val="00804E97"/>
    <w:rsid w:val="00806B52"/>
    <w:rsid w:val="0081087E"/>
    <w:rsid w:val="008115E9"/>
    <w:rsid w:val="0081219F"/>
    <w:rsid w:val="00812FCA"/>
    <w:rsid w:val="0081472B"/>
    <w:rsid w:val="0081476C"/>
    <w:rsid w:val="00816EE0"/>
    <w:rsid w:val="00816F23"/>
    <w:rsid w:val="0081796C"/>
    <w:rsid w:val="00817E1B"/>
    <w:rsid w:val="00820404"/>
    <w:rsid w:val="00820902"/>
    <w:rsid w:val="00820ACA"/>
    <w:rsid w:val="00821387"/>
    <w:rsid w:val="008219CE"/>
    <w:rsid w:val="008220C0"/>
    <w:rsid w:val="008236CE"/>
    <w:rsid w:val="008242A1"/>
    <w:rsid w:val="0082543B"/>
    <w:rsid w:val="00825AE1"/>
    <w:rsid w:val="008278C3"/>
    <w:rsid w:val="00831680"/>
    <w:rsid w:val="00831E1B"/>
    <w:rsid w:val="00833F26"/>
    <w:rsid w:val="00834432"/>
    <w:rsid w:val="00834E86"/>
    <w:rsid w:val="008370D0"/>
    <w:rsid w:val="00837EBC"/>
    <w:rsid w:val="00841C5A"/>
    <w:rsid w:val="00842294"/>
    <w:rsid w:val="008435C2"/>
    <w:rsid w:val="00843CBE"/>
    <w:rsid w:val="008440A7"/>
    <w:rsid w:val="0084496E"/>
    <w:rsid w:val="0084585A"/>
    <w:rsid w:val="00846A1D"/>
    <w:rsid w:val="00850546"/>
    <w:rsid w:val="0085134F"/>
    <w:rsid w:val="00851680"/>
    <w:rsid w:val="008525AA"/>
    <w:rsid w:val="0085334B"/>
    <w:rsid w:val="00853A9C"/>
    <w:rsid w:val="008551C1"/>
    <w:rsid w:val="008554B4"/>
    <w:rsid w:val="0086342B"/>
    <w:rsid w:val="008643C3"/>
    <w:rsid w:val="0086505B"/>
    <w:rsid w:val="008659C6"/>
    <w:rsid w:val="00865CE4"/>
    <w:rsid w:val="00867D1E"/>
    <w:rsid w:val="0087170D"/>
    <w:rsid w:val="00872B44"/>
    <w:rsid w:val="0087389F"/>
    <w:rsid w:val="008738CB"/>
    <w:rsid w:val="00873AB4"/>
    <w:rsid w:val="00873E72"/>
    <w:rsid w:val="008757AE"/>
    <w:rsid w:val="008764C4"/>
    <w:rsid w:val="008767EF"/>
    <w:rsid w:val="008778C6"/>
    <w:rsid w:val="00881E61"/>
    <w:rsid w:val="008820DA"/>
    <w:rsid w:val="008827D2"/>
    <w:rsid w:val="0088314A"/>
    <w:rsid w:val="00884A8A"/>
    <w:rsid w:val="00884F4A"/>
    <w:rsid w:val="00885886"/>
    <w:rsid w:val="008862F8"/>
    <w:rsid w:val="00891C01"/>
    <w:rsid w:val="00893101"/>
    <w:rsid w:val="00894883"/>
    <w:rsid w:val="008976A2"/>
    <w:rsid w:val="008A10CD"/>
    <w:rsid w:val="008A15A3"/>
    <w:rsid w:val="008A1EAF"/>
    <w:rsid w:val="008A3932"/>
    <w:rsid w:val="008A3E6C"/>
    <w:rsid w:val="008A3E80"/>
    <w:rsid w:val="008A493E"/>
    <w:rsid w:val="008A5DF7"/>
    <w:rsid w:val="008A64A2"/>
    <w:rsid w:val="008A6870"/>
    <w:rsid w:val="008A6D9B"/>
    <w:rsid w:val="008A7DE6"/>
    <w:rsid w:val="008B0674"/>
    <w:rsid w:val="008B0A59"/>
    <w:rsid w:val="008B11BA"/>
    <w:rsid w:val="008B11D2"/>
    <w:rsid w:val="008B2108"/>
    <w:rsid w:val="008B264E"/>
    <w:rsid w:val="008B31F7"/>
    <w:rsid w:val="008B64FC"/>
    <w:rsid w:val="008B6AC2"/>
    <w:rsid w:val="008C0392"/>
    <w:rsid w:val="008C073F"/>
    <w:rsid w:val="008C0B82"/>
    <w:rsid w:val="008C0DA8"/>
    <w:rsid w:val="008C2182"/>
    <w:rsid w:val="008C2AE3"/>
    <w:rsid w:val="008C30D1"/>
    <w:rsid w:val="008C3B10"/>
    <w:rsid w:val="008C5606"/>
    <w:rsid w:val="008C63F6"/>
    <w:rsid w:val="008C7F74"/>
    <w:rsid w:val="008D00EA"/>
    <w:rsid w:val="008D15F1"/>
    <w:rsid w:val="008D2A17"/>
    <w:rsid w:val="008D37C9"/>
    <w:rsid w:val="008D4396"/>
    <w:rsid w:val="008D6376"/>
    <w:rsid w:val="008E05E2"/>
    <w:rsid w:val="008E386E"/>
    <w:rsid w:val="008E4389"/>
    <w:rsid w:val="008E5AB2"/>
    <w:rsid w:val="008E5CA5"/>
    <w:rsid w:val="008E6F0E"/>
    <w:rsid w:val="008E7263"/>
    <w:rsid w:val="008F49C1"/>
    <w:rsid w:val="008F65A6"/>
    <w:rsid w:val="008F6C29"/>
    <w:rsid w:val="00902B38"/>
    <w:rsid w:val="00902E01"/>
    <w:rsid w:val="00903ABB"/>
    <w:rsid w:val="00903F20"/>
    <w:rsid w:val="00904FE1"/>
    <w:rsid w:val="009059A7"/>
    <w:rsid w:val="00905E3B"/>
    <w:rsid w:val="0091058A"/>
    <w:rsid w:val="009131E1"/>
    <w:rsid w:val="0091324A"/>
    <w:rsid w:val="00913434"/>
    <w:rsid w:val="009145CB"/>
    <w:rsid w:val="00914B4D"/>
    <w:rsid w:val="00915194"/>
    <w:rsid w:val="009176B3"/>
    <w:rsid w:val="009178EB"/>
    <w:rsid w:val="00917DDF"/>
    <w:rsid w:val="009212EE"/>
    <w:rsid w:val="00921BFB"/>
    <w:rsid w:val="00921E14"/>
    <w:rsid w:val="009223A0"/>
    <w:rsid w:val="00922CA4"/>
    <w:rsid w:val="009243B6"/>
    <w:rsid w:val="00926506"/>
    <w:rsid w:val="00926643"/>
    <w:rsid w:val="00926720"/>
    <w:rsid w:val="00930135"/>
    <w:rsid w:val="0093090B"/>
    <w:rsid w:val="00932C11"/>
    <w:rsid w:val="00933605"/>
    <w:rsid w:val="009341EA"/>
    <w:rsid w:val="0093718A"/>
    <w:rsid w:val="00937B24"/>
    <w:rsid w:val="00940E66"/>
    <w:rsid w:val="00941358"/>
    <w:rsid w:val="009425B7"/>
    <w:rsid w:val="00942D6E"/>
    <w:rsid w:val="00942E76"/>
    <w:rsid w:val="00943196"/>
    <w:rsid w:val="00945F1C"/>
    <w:rsid w:val="00945F36"/>
    <w:rsid w:val="009464C9"/>
    <w:rsid w:val="0094704F"/>
    <w:rsid w:val="00947C1B"/>
    <w:rsid w:val="009501AF"/>
    <w:rsid w:val="00951007"/>
    <w:rsid w:val="009519A9"/>
    <w:rsid w:val="0095295E"/>
    <w:rsid w:val="00957F54"/>
    <w:rsid w:val="00960C4B"/>
    <w:rsid w:val="00960E9B"/>
    <w:rsid w:val="00961DDC"/>
    <w:rsid w:val="0096241F"/>
    <w:rsid w:val="00962C0D"/>
    <w:rsid w:val="009646BA"/>
    <w:rsid w:val="00964AEF"/>
    <w:rsid w:val="00964B27"/>
    <w:rsid w:val="00964C54"/>
    <w:rsid w:val="0096590E"/>
    <w:rsid w:val="00970523"/>
    <w:rsid w:val="00970639"/>
    <w:rsid w:val="00970B89"/>
    <w:rsid w:val="00972A75"/>
    <w:rsid w:val="00972F53"/>
    <w:rsid w:val="009737A6"/>
    <w:rsid w:val="00973FEC"/>
    <w:rsid w:val="00974D32"/>
    <w:rsid w:val="0097765E"/>
    <w:rsid w:val="009800DC"/>
    <w:rsid w:val="009802B7"/>
    <w:rsid w:val="009821F6"/>
    <w:rsid w:val="009826AF"/>
    <w:rsid w:val="00982722"/>
    <w:rsid w:val="00983830"/>
    <w:rsid w:val="00984CBA"/>
    <w:rsid w:val="00984D3E"/>
    <w:rsid w:val="009865D4"/>
    <w:rsid w:val="0098674A"/>
    <w:rsid w:val="009869AB"/>
    <w:rsid w:val="00986A89"/>
    <w:rsid w:val="00987C90"/>
    <w:rsid w:val="00987DF7"/>
    <w:rsid w:val="00990CF9"/>
    <w:rsid w:val="0099487F"/>
    <w:rsid w:val="00994C46"/>
    <w:rsid w:val="00994CE3"/>
    <w:rsid w:val="009956CE"/>
    <w:rsid w:val="00995DB0"/>
    <w:rsid w:val="009A0CAD"/>
    <w:rsid w:val="009A0CC1"/>
    <w:rsid w:val="009A2C5C"/>
    <w:rsid w:val="009A2E1B"/>
    <w:rsid w:val="009A37A0"/>
    <w:rsid w:val="009A41E4"/>
    <w:rsid w:val="009A6516"/>
    <w:rsid w:val="009A741A"/>
    <w:rsid w:val="009B01EB"/>
    <w:rsid w:val="009B113C"/>
    <w:rsid w:val="009B1B30"/>
    <w:rsid w:val="009B21F2"/>
    <w:rsid w:val="009B3BCC"/>
    <w:rsid w:val="009B499E"/>
    <w:rsid w:val="009B4BEC"/>
    <w:rsid w:val="009B66A4"/>
    <w:rsid w:val="009B73ED"/>
    <w:rsid w:val="009B7A75"/>
    <w:rsid w:val="009C073A"/>
    <w:rsid w:val="009C42BC"/>
    <w:rsid w:val="009C6423"/>
    <w:rsid w:val="009C66B5"/>
    <w:rsid w:val="009C7E4D"/>
    <w:rsid w:val="009D12EF"/>
    <w:rsid w:val="009D1763"/>
    <w:rsid w:val="009D2FFE"/>
    <w:rsid w:val="009D3308"/>
    <w:rsid w:val="009D40E0"/>
    <w:rsid w:val="009D50F3"/>
    <w:rsid w:val="009D59C7"/>
    <w:rsid w:val="009D6F70"/>
    <w:rsid w:val="009E0EAB"/>
    <w:rsid w:val="009E11A2"/>
    <w:rsid w:val="009E284A"/>
    <w:rsid w:val="009E2B29"/>
    <w:rsid w:val="009E2DA3"/>
    <w:rsid w:val="009E380D"/>
    <w:rsid w:val="009E50A1"/>
    <w:rsid w:val="009E5142"/>
    <w:rsid w:val="009E676A"/>
    <w:rsid w:val="009E786F"/>
    <w:rsid w:val="009F0194"/>
    <w:rsid w:val="009F01B3"/>
    <w:rsid w:val="009F02F4"/>
    <w:rsid w:val="009F0845"/>
    <w:rsid w:val="009F0A5E"/>
    <w:rsid w:val="009F3E4C"/>
    <w:rsid w:val="009F43EF"/>
    <w:rsid w:val="009F694E"/>
    <w:rsid w:val="009F777B"/>
    <w:rsid w:val="00A001B3"/>
    <w:rsid w:val="00A00299"/>
    <w:rsid w:val="00A00330"/>
    <w:rsid w:val="00A00377"/>
    <w:rsid w:val="00A03256"/>
    <w:rsid w:val="00A03584"/>
    <w:rsid w:val="00A03A11"/>
    <w:rsid w:val="00A04BE3"/>
    <w:rsid w:val="00A05BFC"/>
    <w:rsid w:val="00A06196"/>
    <w:rsid w:val="00A06802"/>
    <w:rsid w:val="00A07B47"/>
    <w:rsid w:val="00A11652"/>
    <w:rsid w:val="00A12684"/>
    <w:rsid w:val="00A13B12"/>
    <w:rsid w:val="00A141FC"/>
    <w:rsid w:val="00A14481"/>
    <w:rsid w:val="00A14B41"/>
    <w:rsid w:val="00A14BAE"/>
    <w:rsid w:val="00A14E51"/>
    <w:rsid w:val="00A1754F"/>
    <w:rsid w:val="00A17EAF"/>
    <w:rsid w:val="00A207C5"/>
    <w:rsid w:val="00A2089C"/>
    <w:rsid w:val="00A20B1B"/>
    <w:rsid w:val="00A21C7C"/>
    <w:rsid w:val="00A22499"/>
    <w:rsid w:val="00A23DB5"/>
    <w:rsid w:val="00A26323"/>
    <w:rsid w:val="00A26C28"/>
    <w:rsid w:val="00A26F85"/>
    <w:rsid w:val="00A27C0D"/>
    <w:rsid w:val="00A30E5A"/>
    <w:rsid w:val="00A31AB5"/>
    <w:rsid w:val="00A32078"/>
    <w:rsid w:val="00A32CE4"/>
    <w:rsid w:val="00A3420F"/>
    <w:rsid w:val="00A34AB3"/>
    <w:rsid w:val="00A34BE9"/>
    <w:rsid w:val="00A34C8D"/>
    <w:rsid w:val="00A3569C"/>
    <w:rsid w:val="00A35EE9"/>
    <w:rsid w:val="00A36692"/>
    <w:rsid w:val="00A3692A"/>
    <w:rsid w:val="00A36D4E"/>
    <w:rsid w:val="00A37159"/>
    <w:rsid w:val="00A377C1"/>
    <w:rsid w:val="00A41863"/>
    <w:rsid w:val="00A44DCA"/>
    <w:rsid w:val="00A44DEB"/>
    <w:rsid w:val="00A44FAB"/>
    <w:rsid w:val="00A46908"/>
    <w:rsid w:val="00A469B6"/>
    <w:rsid w:val="00A4768C"/>
    <w:rsid w:val="00A51CE7"/>
    <w:rsid w:val="00A524A5"/>
    <w:rsid w:val="00A541F4"/>
    <w:rsid w:val="00A54958"/>
    <w:rsid w:val="00A5519C"/>
    <w:rsid w:val="00A55953"/>
    <w:rsid w:val="00A559C0"/>
    <w:rsid w:val="00A57068"/>
    <w:rsid w:val="00A57635"/>
    <w:rsid w:val="00A57852"/>
    <w:rsid w:val="00A6051B"/>
    <w:rsid w:val="00A609A3"/>
    <w:rsid w:val="00A62778"/>
    <w:rsid w:val="00A632D3"/>
    <w:rsid w:val="00A643F5"/>
    <w:rsid w:val="00A65DF2"/>
    <w:rsid w:val="00A66F64"/>
    <w:rsid w:val="00A6714E"/>
    <w:rsid w:val="00A70292"/>
    <w:rsid w:val="00A70BDF"/>
    <w:rsid w:val="00A715BF"/>
    <w:rsid w:val="00A71700"/>
    <w:rsid w:val="00A71EA6"/>
    <w:rsid w:val="00A72339"/>
    <w:rsid w:val="00A726F7"/>
    <w:rsid w:val="00A733FD"/>
    <w:rsid w:val="00A74851"/>
    <w:rsid w:val="00A753F6"/>
    <w:rsid w:val="00A768AC"/>
    <w:rsid w:val="00A76B26"/>
    <w:rsid w:val="00A76F36"/>
    <w:rsid w:val="00A778B5"/>
    <w:rsid w:val="00A803FB"/>
    <w:rsid w:val="00A81251"/>
    <w:rsid w:val="00A81795"/>
    <w:rsid w:val="00A8209B"/>
    <w:rsid w:val="00A820FF"/>
    <w:rsid w:val="00A83232"/>
    <w:rsid w:val="00A8357D"/>
    <w:rsid w:val="00A84DBE"/>
    <w:rsid w:val="00A852DE"/>
    <w:rsid w:val="00A854EC"/>
    <w:rsid w:val="00A85B2B"/>
    <w:rsid w:val="00A87B59"/>
    <w:rsid w:val="00A87EEE"/>
    <w:rsid w:val="00A908DE"/>
    <w:rsid w:val="00A90905"/>
    <w:rsid w:val="00A90C8D"/>
    <w:rsid w:val="00A91841"/>
    <w:rsid w:val="00A91F69"/>
    <w:rsid w:val="00A92D19"/>
    <w:rsid w:val="00A92D99"/>
    <w:rsid w:val="00A93243"/>
    <w:rsid w:val="00A94CD5"/>
    <w:rsid w:val="00A9522B"/>
    <w:rsid w:val="00A97395"/>
    <w:rsid w:val="00A97DA3"/>
    <w:rsid w:val="00AA1943"/>
    <w:rsid w:val="00AA4034"/>
    <w:rsid w:val="00AA4156"/>
    <w:rsid w:val="00AA609D"/>
    <w:rsid w:val="00AA77F1"/>
    <w:rsid w:val="00AB043A"/>
    <w:rsid w:val="00AB0580"/>
    <w:rsid w:val="00AB07A4"/>
    <w:rsid w:val="00AB11A0"/>
    <w:rsid w:val="00AB217C"/>
    <w:rsid w:val="00AB3C70"/>
    <w:rsid w:val="00AB3D3F"/>
    <w:rsid w:val="00AB4002"/>
    <w:rsid w:val="00AB43E6"/>
    <w:rsid w:val="00AB4812"/>
    <w:rsid w:val="00AB644D"/>
    <w:rsid w:val="00AB7E0E"/>
    <w:rsid w:val="00AC07B4"/>
    <w:rsid w:val="00AC0A2E"/>
    <w:rsid w:val="00AC15CD"/>
    <w:rsid w:val="00AC2928"/>
    <w:rsid w:val="00AC2AC2"/>
    <w:rsid w:val="00AC2B20"/>
    <w:rsid w:val="00AC35A9"/>
    <w:rsid w:val="00AC3733"/>
    <w:rsid w:val="00AC4476"/>
    <w:rsid w:val="00AC5507"/>
    <w:rsid w:val="00AC6B98"/>
    <w:rsid w:val="00AD0AD7"/>
    <w:rsid w:val="00AD15F1"/>
    <w:rsid w:val="00AD1642"/>
    <w:rsid w:val="00AD2AF0"/>
    <w:rsid w:val="00AD3A97"/>
    <w:rsid w:val="00AD5F6A"/>
    <w:rsid w:val="00AD6701"/>
    <w:rsid w:val="00AD672B"/>
    <w:rsid w:val="00AD6AC7"/>
    <w:rsid w:val="00AE018C"/>
    <w:rsid w:val="00AE1EAC"/>
    <w:rsid w:val="00AE2F98"/>
    <w:rsid w:val="00AE3CD7"/>
    <w:rsid w:val="00AE45F2"/>
    <w:rsid w:val="00AE6880"/>
    <w:rsid w:val="00AE73C7"/>
    <w:rsid w:val="00AE7E92"/>
    <w:rsid w:val="00AF1607"/>
    <w:rsid w:val="00AF2E7F"/>
    <w:rsid w:val="00AF34A6"/>
    <w:rsid w:val="00AF5003"/>
    <w:rsid w:val="00AF5D8C"/>
    <w:rsid w:val="00AF6CCC"/>
    <w:rsid w:val="00AF7597"/>
    <w:rsid w:val="00AF7C9B"/>
    <w:rsid w:val="00B01148"/>
    <w:rsid w:val="00B0239C"/>
    <w:rsid w:val="00B032A6"/>
    <w:rsid w:val="00B035B9"/>
    <w:rsid w:val="00B04DE4"/>
    <w:rsid w:val="00B062BB"/>
    <w:rsid w:val="00B100CE"/>
    <w:rsid w:val="00B11AB0"/>
    <w:rsid w:val="00B12930"/>
    <w:rsid w:val="00B13BF7"/>
    <w:rsid w:val="00B1430E"/>
    <w:rsid w:val="00B1565D"/>
    <w:rsid w:val="00B2263F"/>
    <w:rsid w:val="00B23561"/>
    <w:rsid w:val="00B23AAA"/>
    <w:rsid w:val="00B2466C"/>
    <w:rsid w:val="00B24BC8"/>
    <w:rsid w:val="00B27D9B"/>
    <w:rsid w:val="00B300FA"/>
    <w:rsid w:val="00B31811"/>
    <w:rsid w:val="00B33F4E"/>
    <w:rsid w:val="00B343A9"/>
    <w:rsid w:val="00B345C0"/>
    <w:rsid w:val="00B34FC9"/>
    <w:rsid w:val="00B35463"/>
    <w:rsid w:val="00B3571A"/>
    <w:rsid w:val="00B35BC9"/>
    <w:rsid w:val="00B3620B"/>
    <w:rsid w:val="00B365CD"/>
    <w:rsid w:val="00B368AA"/>
    <w:rsid w:val="00B37082"/>
    <w:rsid w:val="00B40155"/>
    <w:rsid w:val="00B40A37"/>
    <w:rsid w:val="00B40BCE"/>
    <w:rsid w:val="00B41066"/>
    <w:rsid w:val="00B420EC"/>
    <w:rsid w:val="00B427BA"/>
    <w:rsid w:val="00B437D1"/>
    <w:rsid w:val="00B44B8C"/>
    <w:rsid w:val="00B455E5"/>
    <w:rsid w:val="00B47106"/>
    <w:rsid w:val="00B50A34"/>
    <w:rsid w:val="00B50B06"/>
    <w:rsid w:val="00B521FA"/>
    <w:rsid w:val="00B52266"/>
    <w:rsid w:val="00B53393"/>
    <w:rsid w:val="00B54FC3"/>
    <w:rsid w:val="00B56348"/>
    <w:rsid w:val="00B5698D"/>
    <w:rsid w:val="00B56BFD"/>
    <w:rsid w:val="00B5712F"/>
    <w:rsid w:val="00B60C07"/>
    <w:rsid w:val="00B619B6"/>
    <w:rsid w:val="00B61CBF"/>
    <w:rsid w:val="00B622F5"/>
    <w:rsid w:val="00B62F5C"/>
    <w:rsid w:val="00B656CA"/>
    <w:rsid w:val="00B70A27"/>
    <w:rsid w:val="00B71A24"/>
    <w:rsid w:val="00B74F45"/>
    <w:rsid w:val="00B74FDB"/>
    <w:rsid w:val="00B75F9B"/>
    <w:rsid w:val="00B75FEE"/>
    <w:rsid w:val="00B77E23"/>
    <w:rsid w:val="00B802C3"/>
    <w:rsid w:val="00B8058A"/>
    <w:rsid w:val="00B80641"/>
    <w:rsid w:val="00B8156D"/>
    <w:rsid w:val="00B82325"/>
    <w:rsid w:val="00B82510"/>
    <w:rsid w:val="00B827ED"/>
    <w:rsid w:val="00B83301"/>
    <w:rsid w:val="00B83A29"/>
    <w:rsid w:val="00B83B5B"/>
    <w:rsid w:val="00B84219"/>
    <w:rsid w:val="00B84CF8"/>
    <w:rsid w:val="00B84FFB"/>
    <w:rsid w:val="00B90B60"/>
    <w:rsid w:val="00B90B86"/>
    <w:rsid w:val="00B90F65"/>
    <w:rsid w:val="00B91E1F"/>
    <w:rsid w:val="00B94A03"/>
    <w:rsid w:val="00B94E8E"/>
    <w:rsid w:val="00B95F45"/>
    <w:rsid w:val="00B977EC"/>
    <w:rsid w:val="00B97DBB"/>
    <w:rsid w:val="00BA080B"/>
    <w:rsid w:val="00BA0F53"/>
    <w:rsid w:val="00BA1B7A"/>
    <w:rsid w:val="00BA46BD"/>
    <w:rsid w:val="00BA486C"/>
    <w:rsid w:val="00BA5E1B"/>
    <w:rsid w:val="00BA6661"/>
    <w:rsid w:val="00BB10CF"/>
    <w:rsid w:val="00BB3B0E"/>
    <w:rsid w:val="00BB3E4D"/>
    <w:rsid w:val="00BB5DF8"/>
    <w:rsid w:val="00BB791E"/>
    <w:rsid w:val="00BC38DA"/>
    <w:rsid w:val="00BC3DE3"/>
    <w:rsid w:val="00BC4EC4"/>
    <w:rsid w:val="00BC561A"/>
    <w:rsid w:val="00BC61F9"/>
    <w:rsid w:val="00BC67AB"/>
    <w:rsid w:val="00BC6E70"/>
    <w:rsid w:val="00BC7121"/>
    <w:rsid w:val="00BC7401"/>
    <w:rsid w:val="00BD0DCF"/>
    <w:rsid w:val="00BD136F"/>
    <w:rsid w:val="00BD339F"/>
    <w:rsid w:val="00BD36C1"/>
    <w:rsid w:val="00BD3D03"/>
    <w:rsid w:val="00BD3EDA"/>
    <w:rsid w:val="00BD431C"/>
    <w:rsid w:val="00BD4906"/>
    <w:rsid w:val="00BD4A68"/>
    <w:rsid w:val="00BD6036"/>
    <w:rsid w:val="00BE09EC"/>
    <w:rsid w:val="00BE1557"/>
    <w:rsid w:val="00BE2539"/>
    <w:rsid w:val="00BE2A79"/>
    <w:rsid w:val="00BE2C2C"/>
    <w:rsid w:val="00BE39E5"/>
    <w:rsid w:val="00BE3B70"/>
    <w:rsid w:val="00BE42EA"/>
    <w:rsid w:val="00BE46E8"/>
    <w:rsid w:val="00BE5FFB"/>
    <w:rsid w:val="00BE6413"/>
    <w:rsid w:val="00BE70C7"/>
    <w:rsid w:val="00BE70CF"/>
    <w:rsid w:val="00BF009B"/>
    <w:rsid w:val="00BF098E"/>
    <w:rsid w:val="00BF109C"/>
    <w:rsid w:val="00BF1369"/>
    <w:rsid w:val="00BF18E3"/>
    <w:rsid w:val="00BF34B9"/>
    <w:rsid w:val="00BF5A95"/>
    <w:rsid w:val="00BF6364"/>
    <w:rsid w:val="00BF677F"/>
    <w:rsid w:val="00BF74D7"/>
    <w:rsid w:val="00C010C0"/>
    <w:rsid w:val="00C017A8"/>
    <w:rsid w:val="00C01A33"/>
    <w:rsid w:val="00C0387C"/>
    <w:rsid w:val="00C03C53"/>
    <w:rsid w:val="00C0490E"/>
    <w:rsid w:val="00C07237"/>
    <w:rsid w:val="00C101D9"/>
    <w:rsid w:val="00C115EB"/>
    <w:rsid w:val="00C11704"/>
    <w:rsid w:val="00C11F23"/>
    <w:rsid w:val="00C13543"/>
    <w:rsid w:val="00C13676"/>
    <w:rsid w:val="00C136B4"/>
    <w:rsid w:val="00C1488E"/>
    <w:rsid w:val="00C14E10"/>
    <w:rsid w:val="00C14FFC"/>
    <w:rsid w:val="00C16719"/>
    <w:rsid w:val="00C169A8"/>
    <w:rsid w:val="00C17465"/>
    <w:rsid w:val="00C20BE6"/>
    <w:rsid w:val="00C20FAB"/>
    <w:rsid w:val="00C22BF4"/>
    <w:rsid w:val="00C22C03"/>
    <w:rsid w:val="00C22E03"/>
    <w:rsid w:val="00C23082"/>
    <w:rsid w:val="00C23FFE"/>
    <w:rsid w:val="00C24ADB"/>
    <w:rsid w:val="00C2639D"/>
    <w:rsid w:val="00C26F7D"/>
    <w:rsid w:val="00C278C1"/>
    <w:rsid w:val="00C330F6"/>
    <w:rsid w:val="00C33327"/>
    <w:rsid w:val="00C3406C"/>
    <w:rsid w:val="00C34945"/>
    <w:rsid w:val="00C35C75"/>
    <w:rsid w:val="00C36C9C"/>
    <w:rsid w:val="00C3706D"/>
    <w:rsid w:val="00C37281"/>
    <w:rsid w:val="00C40184"/>
    <w:rsid w:val="00C40773"/>
    <w:rsid w:val="00C408C2"/>
    <w:rsid w:val="00C42A17"/>
    <w:rsid w:val="00C42D07"/>
    <w:rsid w:val="00C42E4C"/>
    <w:rsid w:val="00C43807"/>
    <w:rsid w:val="00C44534"/>
    <w:rsid w:val="00C4481E"/>
    <w:rsid w:val="00C45436"/>
    <w:rsid w:val="00C456DD"/>
    <w:rsid w:val="00C47170"/>
    <w:rsid w:val="00C4757B"/>
    <w:rsid w:val="00C47DE8"/>
    <w:rsid w:val="00C47E36"/>
    <w:rsid w:val="00C51391"/>
    <w:rsid w:val="00C51591"/>
    <w:rsid w:val="00C52509"/>
    <w:rsid w:val="00C5289A"/>
    <w:rsid w:val="00C5319D"/>
    <w:rsid w:val="00C545B7"/>
    <w:rsid w:val="00C556ED"/>
    <w:rsid w:val="00C56211"/>
    <w:rsid w:val="00C5623D"/>
    <w:rsid w:val="00C56857"/>
    <w:rsid w:val="00C61642"/>
    <w:rsid w:val="00C61892"/>
    <w:rsid w:val="00C61AAE"/>
    <w:rsid w:val="00C62564"/>
    <w:rsid w:val="00C62A4F"/>
    <w:rsid w:val="00C632FB"/>
    <w:rsid w:val="00C633FA"/>
    <w:rsid w:val="00C64497"/>
    <w:rsid w:val="00C64E98"/>
    <w:rsid w:val="00C657E4"/>
    <w:rsid w:val="00C65809"/>
    <w:rsid w:val="00C67FB8"/>
    <w:rsid w:val="00C7105C"/>
    <w:rsid w:val="00C724CE"/>
    <w:rsid w:val="00C72CCA"/>
    <w:rsid w:val="00C731E4"/>
    <w:rsid w:val="00C733CD"/>
    <w:rsid w:val="00C73CA7"/>
    <w:rsid w:val="00C75B62"/>
    <w:rsid w:val="00C766E2"/>
    <w:rsid w:val="00C7681F"/>
    <w:rsid w:val="00C76840"/>
    <w:rsid w:val="00C81275"/>
    <w:rsid w:val="00C823B3"/>
    <w:rsid w:val="00C83F99"/>
    <w:rsid w:val="00C84132"/>
    <w:rsid w:val="00C865CC"/>
    <w:rsid w:val="00C86A7E"/>
    <w:rsid w:val="00C86AAA"/>
    <w:rsid w:val="00C877AD"/>
    <w:rsid w:val="00C87A7E"/>
    <w:rsid w:val="00C90128"/>
    <w:rsid w:val="00C91B49"/>
    <w:rsid w:val="00C93C8D"/>
    <w:rsid w:val="00C95A0F"/>
    <w:rsid w:val="00C968E9"/>
    <w:rsid w:val="00C9755F"/>
    <w:rsid w:val="00CA0689"/>
    <w:rsid w:val="00CA1B54"/>
    <w:rsid w:val="00CA36A3"/>
    <w:rsid w:val="00CA3CC3"/>
    <w:rsid w:val="00CA51B4"/>
    <w:rsid w:val="00CA7D1A"/>
    <w:rsid w:val="00CB0C3D"/>
    <w:rsid w:val="00CB11F1"/>
    <w:rsid w:val="00CB16C8"/>
    <w:rsid w:val="00CB2690"/>
    <w:rsid w:val="00CB2EE3"/>
    <w:rsid w:val="00CB3AD5"/>
    <w:rsid w:val="00CB6003"/>
    <w:rsid w:val="00CB67BB"/>
    <w:rsid w:val="00CB6FA2"/>
    <w:rsid w:val="00CB70F4"/>
    <w:rsid w:val="00CB755C"/>
    <w:rsid w:val="00CB75CC"/>
    <w:rsid w:val="00CB7D60"/>
    <w:rsid w:val="00CC0E4A"/>
    <w:rsid w:val="00CC17D4"/>
    <w:rsid w:val="00CC3191"/>
    <w:rsid w:val="00CC7431"/>
    <w:rsid w:val="00CD01CB"/>
    <w:rsid w:val="00CD2936"/>
    <w:rsid w:val="00CD4959"/>
    <w:rsid w:val="00CD5401"/>
    <w:rsid w:val="00CD7599"/>
    <w:rsid w:val="00CD767B"/>
    <w:rsid w:val="00CD7C17"/>
    <w:rsid w:val="00CE087C"/>
    <w:rsid w:val="00CE19DC"/>
    <w:rsid w:val="00CE2205"/>
    <w:rsid w:val="00CE2DCB"/>
    <w:rsid w:val="00CE31CD"/>
    <w:rsid w:val="00CE44C9"/>
    <w:rsid w:val="00CE4D42"/>
    <w:rsid w:val="00CE5ACC"/>
    <w:rsid w:val="00CE7615"/>
    <w:rsid w:val="00CF14EC"/>
    <w:rsid w:val="00CF1596"/>
    <w:rsid w:val="00CF2E82"/>
    <w:rsid w:val="00CF6923"/>
    <w:rsid w:val="00CF72CA"/>
    <w:rsid w:val="00CF795C"/>
    <w:rsid w:val="00CF7F26"/>
    <w:rsid w:val="00D00212"/>
    <w:rsid w:val="00D00B23"/>
    <w:rsid w:val="00D026E9"/>
    <w:rsid w:val="00D02996"/>
    <w:rsid w:val="00D032B7"/>
    <w:rsid w:val="00D04FFF"/>
    <w:rsid w:val="00D0634F"/>
    <w:rsid w:val="00D06489"/>
    <w:rsid w:val="00D06570"/>
    <w:rsid w:val="00D06C22"/>
    <w:rsid w:val="00D07928"/>
    <w:rsid w:val="00D11E8A"/>
    <w:rsid w:val="00D13262"/>
    <w:rsid w:val="00D134CC"/>
    <w:rsid w:val="00D13E04"/>
    <w:rsid w:val="00D14D89"/>
    <w:rsid w:val="00D15126"/>
    <w:rsid w:val="00D177D2"/>
    <w:rsid w:val="00D202B8"/>
    <w:rsid w:val="00D224D2"/>
    <w:rsid w:val="00D22F10"/>
    <w:rsid w:val="00D22F95"/>
    <w:rsid w:val="00D237EB"/>
    <w:rsid w:val="00D23FB9"/>
    <w:rsid w:val="00D259FC"/>
    <w:rsid w:val="00D25BAC"/>
    <w:rsid w:val="00D26A80"/>
    <w:rsid w:val="00D27A75"/>
    <w:rsid w:val="00D30F5D"/>
    <w:rsid w:val="00D3155E"/>
    <w:rsid w:val="00D3268A"/>
    <w:rsid w:val="00D33EB3"/>
    <w:rsid w:val="00D34ADB"/>
    <w:rsid w:val="00D3528B"/>
    <w:rsid w:val="00D376DC"/>
    <w:rsid w:val="00D40E78"/>
    <w:rsid w:val="00D421A0"/>
    <w:rsid w:val="00D4277A"/>
    <w:rsid w:val="00D43CEC"/>
    <w:rsid w:val="00D4518B"/>
    <w:rsid w:val="00D4547D"/>
    <w:rsid w:val="00D46398"/>
    <w:rsid w:val="00D46FC1"/>
    <w:rsid w:val="00D470AB"/>
    <w:rsid w:val="00D4772F"/>
    <w:rsid w:val="00D511B1"/>
    <w:rsid w:val="00D5258B"/>
    <w:rsid w:val="00D52A90"/>
    <w:rsid w:val="00D5351B"/>
    <w:rsid w:val="00D53881"/>
    <w:rsid w:val="00D53B4C"/>
    <w:rsid w:val="00D54298"/>
    <w:rsid w:val="00D546FA"/>
    <w:rsid w:val="00D56484"/>
    <w:rsid w:val="00D56793"/>
    <w:rsid w:val="00D567A2"/>
    <w:rsid w:val="00D5788F"/>
    <w:rsid w:val="00D600FC"/>
    <w:rsid w:val="00D637DC"/>
    <w:rsid w:val="00D6405C"/>
    <w:rsid w:val="00D64302"/>
    <w:rsid w:val="00D659D2"/>
    <w:rsid w:val="00D669CA"/>
    <w:rsid w:val="00D66A43"/>
    <w:rsid w:val="00D67659"/>
    <w:rsid w:val="00D677D1"/>
    <w:rsid w:val="00D71252"/>
    <w:rsid w:val="00D71C02"/>
    <w:rsid w:val="00D7253C"/>
    <w:rsid w:val="00D73A33"/>
    <w:rsid w:val="00D73EC0"/>
    <w:rsid w:val="00D75183"/>
    <w:rsid w:val="00D7526C"/>
    <w:rsid w:val="00D753D5"/>
    <w:rsid w:val="00D754F1"/>
    <w:rsid w:val="00D76E2A"/>
    <w:rsid w:val="00D77A13"/>
    <w:rsid w:val="00D77B49"/>
    <w:rsid w:val="00D77D13"/>
    <w:rsid w:val="00D8090B"/>
    <w:rsid w:val="00D80E0E"/>
    <w:rsid w:val="00D81C7F"/>
    <w:rsid w:val="00D837A4"/>
    <w:rsid w:val="00D83E35"/>
    <w:rsid w:val="00D84A07"/>
    <w:rsid w:val="00D84F20"/>
    <w:rsid w:val="00D85B24"/>
    <w:rsid w:val="00D85E0E"/>
    <w:rsid w:val="00D87051"/>
    <w:rsid w:val="00D911A2"/>
    <w:rsid w:val="00D92A29"/>
    <w:rsid w:val="00D937FE"/>
    <w:rsid w:val="00D956FB"/>
    <w:rsid w:val="00D96A91"/>
    <w:rsid w:val="00D96D02"/>
    <w:rsid w:val="00D970F4"/>
    <w:rsid w:val="00DA18E9"/>
    <w:rsid w:val="00DA1C14"/>
    <w:rsid w:val="00DA2359"/>
    <w:rsid w:val="00DA3EAB"/>
    <w:rsid w:val="00DA3F17"/>
    <w:rsid w:val="00DA4438"/>
    <w:rsid w:val="00DA5152"/>
    <w:rsid w:val="00DA6E9A"/>
    <w:rsid w:val="00DB1ADF"/>
    <w:rsid w:val="00DB1BC2"/>
    <w:rsid w:val="00DB49BC"/>
    <w:rsid w:val="00DB4DCC"/>
    <w:rsid w:val="00DB64EB"/>
    <w:rsid w:val="00DB698C"/>
    <w:rsid w:val="00DB70BF"/>
    <w:rsid w:val="00DC032F"/>
    <w:rsid w:val="00DC075B"/>
    <w:rsid w:val="00DC0B01"/>
    <w:rsid w:val="00DC21A0"/>
    <w:rsid w:val="00DC2596"/>
    <w:rsid w:val="00DC2B24"/>
    <w:rsid w:val="00DC3AC1"/>
    <w:rsid w:val="00DC3CD7"/>
    <w:rsid w:val="00DC3D83"/>
    <w:rsid w:val="00DC441F"/>
    <w:rsid w:val="00DC59B7"/>
    <w:rsid w:val="00DD29EF"/>
    <w:rsid w:val="00DD4CF4"/>
    <w:rsid w:val="00DD53B2"/>
    <w:rsid w:val="00DD59E1"/>
    <w:rsid w:val="00DE073F"/>
    <w:rsid w:val="00DE0E61"/>
    <w:rsid w:val="00DE17F0"/>
    <w:rsid w:val="00DE1945"/>
    <w:rsid w:val="00DE2350"/>
    <w:rsid w:val="00DE2AA3"/>
    <w:rsid w:val="00DE3792"/>
    <w:rsid w:val="00DE3EA8"/>
    <w:rsid w:val="00DE48C7"/>
    <w:rsid w:val="00DE498B"/>
    <w:rsid w:val="00DE556C"/>
    <w:rsid w:val="00DE5BF0"/>
    <w:rsid w:val="00DE5D09"/>
    <w:rsid w:val="00DE6E2E"/>
    <w:rsid w:val="00DE7425"/>
    <w:rsid w:val="00DF0B2C"/>
    <w:rsid w:val="00DF2ED2"/>
    <w:rsid w:val="00DF5280"/>
    <w:rsid w:val="00DF5663"/>
    <w:rsid w:val="00DF669F"/>
    <w:rsid w:val="00DF75BD"/>
    <w:rsid w:val="00E00CF5"/>
    <w:rsid w:val="00E01879"/>
    <w:rsid w:val="00E02783"/>
    <w:rsid w:val="00E0292E"/>
    <w:rsid w:val="00E029A3"/>
    <w:rsid w:val="00E02BB7"/>
    <w:rsid w:val="00E03CD5"/>
    <w:rsid w:val="00E07C3D"/>
    <w:rsid w:val="00E108D1"/>
    <w:rsid w:val="00E10972"/>
    <w:rsid w:val="00E10CFF"/>
    <w:rsid w:val="00E11187"/>
    <w:rsid w:val="00E1118D"/>
    <w:rsid w:val="00E11579"/>
    <w:rsid w:val="00E11D07"/>
    <w:rsid w:val="00E12C8B"/>
    <w:rsid w:val="00E12CA5"/>
    <w:rsid w:val="00E1325E"/>
    <w:rsid w:val="00E13518"/>
    <w:rsid w:val="00E13E42"/>
    <w:rsid w:val="00E15952"/>
    <w:rsid w:val="00E20281"/>
    <w:rsid w:val="00E203CF"/>
    <w:rsid w:val="00E22F78"/>
    <w:rsid w:val="00E24390"/>
    <w:rsid w:val="00E243C8"/>
    <w:rsid w:val="00E24DB4"/>
    <w:rsid w:val="00E2592D"/>
    <w:rsid w:val="00E26226"/>
    <w:rsid w:val="00E2698F"/>
    <w:rsid w:val="00E277B9"/>
    <w:rsid w:val="00E30818"/>
    <w:rsid w:val="00E309FD"/>
    <w:rsid w:val="00E30AB4"/>
    <w:rsid w:val="00E32648"/>
    <w:rsid w:val="00E32BF1"/>
    <w:rsid w:val="00E34968"/>
    <w:rsid w:val="00E3699C"/>
    <w:rsid w:val="00E4006E"/>
    <w:rsid w:val="00E40595"/>
    <w:rsid w:val="00E40754"/>
    <w:rsid w:val="00E420B3"/>
    <w:rsid w:val="00E428BE"/>
    <w:rsid w:val="00E43C92"/>
    <w:rsid w:val="00E44722"/>
    <w:rsid w:val="00E45DBE"/>
    <w:rsid w:val="00E47A5E"/>
    <w:rsid w:val="00E50A9E"/>
    <w:rsid w:val="00E517EC"/>
    <w:rsid w:val="00E534F0"/>
    <w:rsid w:val="00E53E28"/>
    <w:rsid w:val="00E547B6"/>
    <w:rsid w:val="00E55B29"/>
    <w:rsid w:val="00E55C05"/>
    <w:rsid w:val="00E55EEA"/>
    <w:rsid w:val="00E56E49"/>
    <w:rsid w:val="00E57AF8"/>
    <w:rsid w:val="00E605AC"/>
    <w:rsid w:val="00E60AC8"/>
    <w:rsid w:val="00E61953"/>
    <w:rsid w:val="00E62621"/>
    <w:rsid w:val="00E62A60"/>
    <w:rsid w:val="00E64EF6"/>
    <w:rsid w:val="00E66CA3"/>
    <w:rsid w:val="00E6702B"/>
    <w:rsid w:val="00E7060C"/>
    <w:rsid w:val="00E731DB"/>
    <w:rsid w:val="00E74420"/>
    <w:rsid w:val="00E757E2"/>
    <w:rsid w:val="00E76881"/>
    <w:rsid w:val="00E76C0F"/>
    <w:rsid w:val="00E76F71"/>
    <w:rsid w:val="00E77182"/>
    <w:rsid w:val="00E7739F"/>
    <w:rsid w:val="00E80204"/>
    <w:rsid w:val="00E8266E"/>
    <w:rsid w:val="00E837F3"/>
    <w:rsid w:val="00E84396"/>
    <w:rsid w:val="00E85365"/>
    <w:rsid w:val="00E854E0"/>
    <w:rsid w:val="00E85A3A"/>
    <w:rsid w:val="00E8710D"/>
    <w:rsid w:val="00E872CE"/>
    <w:rsid w:val="00E875AE"/>
    <w:rsid w:val="00E92CE4"/>
    <w:rsid w:val="00E92E0E"/>
    <w:rsid w:val="00E9380B"/>
    <w:rsid w:val="00E954C4"/>
    <w:rsid w:val="00E966E9"/>
    <w:rsid w:val="00E971A1"/>
    <w:rsid w:val="00E97AFB"/>
    <w:rsid w:val="00EA21F4"/>
    <w:rsid w:val="00EA2439"/>
    <w:rsid w:val="00EA3558"/>
    <w:rsid w:val="00EA3C10"/>
    <w:rsid w:val="00EA5A5A"/>
    <w:rsid w:val="00EB117C"/>
    <w:rsid w:val="00EB13C2"/>
    <w:rsid w:val="00EB7EB6"/>
    <w:rsid w:val="00EC17DD"/>
    <w:rsid w:val="00EC1E01"/>
    <w:rsid w:val="00EC2065"/>
    <w:rsid w:val="00EC22AF"/>
    <w:rsid w:val="00EC2D2C"/>
    <w:rsid w:val="00EC3E74"/>
    <w:rsid w:val="00EC4209"/>
    <w:rsid w:val="00EC5293"/>
    <w:rsid w:val="00EC5466"/>
    <w:rsid w:val="00EC72F1"/>
    <w:rsid w:val="00ED0531"/>
    <w:rsid w:val="00ED078B"/>
    <w:rsid w:val="00ED0896"/>
    <w:rsid w:val="00ED0F1F"/>
    <w:rsid w:val="00ED1B59"/>
    <w:rsid w:val="00ED2BAA"/>
    <w:rsid w:val="00ED30A1"/>
    <w:rsid w:val="00ED3903"/>
    <w:rsid w:val="00ED4733"/>
    <w:rsid w:val="00ED5378"/>
    <w:rsid w:val="00ED683A"/>
    <w:rsid w:val="00ED7568"/>
    <w:rsid w:val="00EE0563"/>
    <w:rsid w:val="00EE178B"/>
    <w:rsid w:val="00EE1791"/>
    <w:rsid w:val="00EE1C81"/>
    <w:rsid w:val="00EE33CC"/>
    <w:rsid w:val="00EE4ABC"/>
    <w:rsid w:val="00EE4FBD"/>
    <w:rsid w:val="00EE632C"/>
    <w:rsid w:val="00EE7648"/>
    <w:rsid w:val="00EE7AF4"/>
    <w:rsid w:val="00EE7C75"/>
    <w:rsid w:val="00EF01B2"/>
    <w:rsid w:val="00EF01B6"/>
    <w:rsid w:val="00EF0427"/>
    <w:rsid w:val="00EF0957"/>
    <w:rsid w:val="00EF1136"/>
    <w:rsid w:val="00EF2AEE"/>
    <w:rsid w:val="00EF3B21"/>
    <w:rsid w:val="00EF3C8F"/>
    <w:rsid w:val="00EF64D5"/>
    <w:rsid w:val="00EF6A46"/>
    <w:rsid w:val="00EF74FC"/>
    <w:rsid w:val="00F008F9"/>
    <w:rsid w:val="00F03158"/>
    <w:rsid w:val="00F0403F"/>
    <w:rsid w:val="00F049D7"/>
    <w:rsid w:val="00F05DA5"/>
    <w:rsid w:val="00F0641D"/>
    <w:rsid w:val="00F06DA5"/>
    <w:rsid w:val="00F07250"/>
    <w:rsid w:val="00F07805"/>
    <w:rsid w:val="00F07C4E"/>
    <w:rsid w:val="00F100AF"/>
    <w:rsid w:val="00F10D71"/>
    <w:rsid w:val="00F116D8"/>
    <w:rsid w:val="00F147C6"/>
    <w:rsid w:val="00F15BB1"/>
    <w:rsid w:val="00F16018"/>
    <w:rsid w:val="00F161B2"/>
    <w:rsid w:val="00F16581"/>
    <w:rsid w:val="00F20BF9"/>
    <w:rsid w:val="00F215EE"/>
    <w:rsid w:val="00F21867"/>
    <w:rsid w:val="00F226A4"/>
    <w:rsid w:val="00F2374F"/>
    <w:rsid w:val="00F24133"/>
    <w:rsid w:val="00F244FD"/>
    <w:rsid w:val="00F25864"/>
    <w:rsid w:val="00F25EA7"/>
    <w:rsid w:val="00F2693E"/>
    <w:rsid w:val="00F3073E"/>
    <w:rsid w:val="00F3162D"/>
    <w:rsid w:val="00F34A75"/>
    <w:rsid w:val="00F34DE0"/>
    <w:rsid w:val="00F351B6"/>
    <w:rsid w:val="00F3537D"/>
    <w:rsid w:val="00F3767E"/>
    <w:rsid w:val="00F377F6"/>
    <w:rsid w:val="00F37844"/>
    <w:rsid w:val="00F378D6"/>
    <w:rsid w:val="00F407C5"/>
    <w:rsid w:val="00F422BC"/>
    <w:rsid w:val="00F423D4"/>
    <w:rsid w:val="00F42894"/>
    <w:rsid w:val="00F439F0"/>
    <w:rsid w:val="00F45C80"/>
    <w:rsid w:val="00F50892"/>
    <w:rsid w:val="00F51135"/>
    <w:rsid w:val="00F52566"/>
    <w:rsid w:val="00F52C37"/>
    <w:rsid w:val="00F530E1"/>
    <w:rsid w:val="00F5360A"/>
    <w:rsid w:val="00F54710"/>
    <w:rsid w:val="00F54D0F"/>
    <w:rsid w:val="00F55E33"/>
    <w:rsid w:val="00F56AD4"/>
    <w:rsid w:val="00F573D2"/>
    <w:rsid w:val="00F5760D"/>
    <w:rsid w:val="00F57D7C"/>
    <w:rsid w:val="00F60092"/>
    <w:rsid w:val="00F60700"/>
    <w:rsid w:val="00F63602"/>
    <w:rsid w:val="00F6634C"/>
    <w:rsid w:val="00F671E7"/>
    <w:rsid w:val="00F67F55"/>
    <w:rsid w:val="00F703B9"/>
    <w:rsid w:val="00F7068B"/>
    <w:rsid w:val="00F7137C"/>
    <w:rsid w:val="00F7178B"/>
    <w:rsid w:val="00F71EDB"/>
    <w:rsid w:val="00F731F3"/>
    <w:rsid w:val="00F743CC"/>
    <w:rsid w:val="00F74BCE"/>
    <w:rsid w:val="00F77A74"/>
    <w:rsid w:val="00F80636"/>
    <w:rsid w:val="00F80898"/>
    <w:rsid w:val="00F81467"/>
    <w:rsid w:val="00F82139"/>
    <w:rsid w:val="00F82B4D"/>
    <w:rsid w:val="00F8322A"/>
    <w:rsid w:val="00F84141"/>
    <w:rsid w:val="00F84754"/>
    <w:rsid w:val="00F84CC6"/>
    <w:rsid w:val="00F84DEE"/>
    <w:rsid w:val="00F8525F"/>
    <w:rsid w:val="00F85285"/>
    <w:rsid w:val="00F85B8C"/>
    <w:rsid w:val="00F8612E"/>
    <w:rsid w:val="00F866CE"/>
    <w:rsid w:val="00F87ADC"/>
    <w:rsid w:val="00F87F16"/>
    <w:rsid w:val="00F90061"/>
    <w:rsid w:val="00F91F42"/>
    <w:rsid w:val="00F92C5A"/>
    <w:rsid w:val="00F93059"/>
    <w:rsid w:val="00F9329D"/>
    <w:rsid w:val="00F933A9"/>
    <w:rsid w:val="00F94713"/>
    <w:rsid w:val="00F94830"/>
    <w:rsid w:val="00F95D09"/>
    <w:rsid w:val="00F9652F"/>
    <w:rsid w:val="00F96734"/>
    <w:rsid w:val="00FA1013"/>
    <w:rsid w:val="00FA16BC"/>
    <w:rsid w:val="00FA20A9"/>
    <w:rsid w:val="00FA22D9"/>
    <w:rsid w:val="00FA2E80"/>
    <w:rsid w:val="00FA44AE"/>
    <w:rsid w:val="00FA4640"/>
    <w:rsid w:val="00FA4AC6"/>
    <w:rsid w:val="00FA4D04"/>
    <w:rsid w:val="00FA4DDD"/>
    <w:rsid w:val="00FA4FC2"/>
    <w:rsid w:val="00FA5740"/>
    <w:rsid w:val="00FA58A3"/>
    <w:rsid w:val="00FA5BB4"/>
    <w:rsid w:val="00FA715D"/>
    <w:rsid w:val="00FB24E7"/>
    <w:rsid w:val="00FB349F"/>
    <w:rsid w:val="00FB37CC"/>
    <w:rsid w:val="00FB3E0D"/>
    <w:rsid w:val="00FB5F5C"/>
    <w:rsid w:val="00FB62EE"/>
    <w:rsid w:val="00FC1F61"/>
    <w:rsid w:val="00FC2616"/>
    <w:rsid w:val="00FC3E13"/>
    <w:rsid w:val="00FC40D6"/>
    <w:rsid w:val="00FC442C"/>
    <w:rsid w:val="00FC4635"/>
    <w:rsid w:val="00FC4884"/>
    <w:rsid w:val="00FC6373"/>
    <w:rsid w:val="00FC6BA5"/>
    <w:rsid w:val="00FD09F7"/>
    <w:rsid w:val="00FD2191"/>
    <w:rsid w:val="00FD25FD"/>
    <w:rsid w:val="00FD2C26"/>
    <w:rsid w:val="00FD3A48"/>
    <w:rsid w:val="00FD645F"/>
    <w:rsid w:val="00FD64AE"/>
    <w:rsid w:val="00FD68EA"/>
    <w:rsid w:val="00FD6B98"/>
    <w:rsid w:val="00FD7C2C"/>
    <w:rsid w:val="00FE040E"/>
    <w:rsid w:val="00FE2135"/>
    <w:rsid w:val="00FE3B73"/>
    <w:rsid w:val="00FE4CA0"/>
    <w:rsid w:val="00FE51E8"/>
    <w:rsid w:val="00FE5341"/>
    <w:rsid w:val="00FE54AB"/>
    <w:rsid w:val="00FE57ED"/>
    <w:rsid w:val="00FE5B76"/>
    <w:rsid w:val="00FE5C6D"/>
    <w:rsid w:val="00FE5FFA"/>
    <w:rsid w:val="00FE7B63"/>
    <w:rsid w:val="00FF0286"/>
    <w:rsid w:val="00FF0C93"/>
    <w:rsid w:val="00FF28A8"/>
    <w:rsid w:val="00FF3119"/>
    <w:rsid w:val="00FF39B0"/>
    <w:rsid w:val="00FF5261"/>
    <w:rsid w:val="00FF6162"/>
    <w:rsid w:val="00FF66AA"/>
    <w:rsid w:val="00FF6C01"/>
    <w:rsid w:val="00FF6E6C"/>
    <w:rsid w:val="00FF7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F3C82"/>
  <w15:docId w15:val="{7C75B2E6-A64D-4356-AFA6-6253D025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C4F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02AE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6573"/>
    <w:rPr>
      <w:color w:val="0000FF" w:themeColor="hyperlink"/>
      <w:u w:val="single"/>
    </w:rPr>
  </w:style>
  <w:style w:type="paragraph" w:styleId="3">
    <w:name w:val="Body Text Indent 3"/>
    <w:basedOn w:val="a"/>
    <w:link w:val="30"/>
    <w:uiPriority w:val="99"/>
    <w:unhideWhenUsed/>
    <w:rsid w:val="008A6D9B"/>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uiPriority w:val="99"/>
    <w:rsid w:val="008A6D9B"/>
    <w:rPr>
      <w:rFonts w:ascii="Times New Roman" w:eastAsia="Times New Roman" w:hAnsi="Times New Roman" w:cs="Times New Roman"/>
      <w:sz w:val="16"/>
      <w:szCs w:val="16"/>
      <w:lang w:val="x-none" w:eastAsia="x-none"/>
    </w:rPr>
  </w:style>
  <w:style w:type="paragraph" w:styleId="a4">
    <w:name w:val="List Paragraph"/>
    <w:basedOn w:val="a"/>
    <w:uiPriority w:val="34"/>
    <w:qFormat/>
    <w:rsid w:val="00C7681F"/>
    <w:pPr>
      <w:ind w:left="720"/>
      <w:contextualSpacing/>
    </w:pPr>
  </w:style>
  <w:style w:type="paragraph" w:styleId="a5">
    <w:name w:val="Body Text"/>
    <w:basedOn w:val="a"/>
    <w:link w:val="a6"/>
    <w:uiPriority w:val="99"/>
    <w:semiHidden/>
    <w:unhideWhenUsed/>
    <w:rsid w:val="003F496B"/>
    <w:pPr>
      <w:spacing w:after="120"/>
    </w:pPr>
  </w:style>
  <w:style w:type="character" w:customStyle="1" w:styleId="a6">
    <w:name w:val="Основной текст Знак"/>
    <w:basedOn w:val="a0"/>
    <w:link w:val="a5"/>
    <w:uiPriority w:val="99"/>
    <w:semiHidden/>
    <w:rsid w:val="003F496B"/>
  </w:style>
  <w:style w:type="character" w:styleId="a7">
    <w:name w:val="annotation reference"/>
    <w:rsid w:val="00C9755F"/>
    <w:rPr>
      <w:sz w:val="16"/>
      <w:szCs w:val="16"/>
    </w:rPr>
  </w:style>
  <w:style w:type="paragraph" w:styleId="a8">
    <w:name w:val="annotation text"/>
    <w:basedOn w:val="a"/>
    <w:link w:val="a9"/>
    <w:rsid w:val="00C9755F"/>
    <w:pPr>
      <w:spacing w:after="0" w:line="240" w:lineRule="auto"/>
    </w:pPr>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8"/>
    <w:rsid w:val="00C9755F"/>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C9755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9755F"/>
    <w:rPr>
      <w:rFonts w:ascii="Tahoma" w:hAnsi="Tahoma" w:cs="Tahoma"/>
      <w:sz w:val="16"/>
      <w:szCs w:val="16"/>
    </w:rPr>
  </w:style>
  <w:style w:type="paragraph" w:styleId="ac">
    <w:name w:val="annotation subject"/>
    <w:basedOn w:val="a8"/>
    <w:next w:val="a8"/>
    <w:link w:val="ad"/>
    <w:uiPriority w:val="99"/>
    <w:semiHidden/>
    <w:unhideWhenUsed/>
    <w:rsid w:val="004E2D70"/>
    <w:pPr>
      <w:spacing w:after="200"/>
    </w:pPr>
    <w:rPr>
      <w:rFonts w:asciiTheme="minorHAnsi" w:eastAsiaTheme="minorHAnsi" w:hAnsiTheme="minorHAnsi" w:cstheme="minorBidi"/>
      <w:b/>
      <w:bCs/>
      <w:lang w:eastAsia="en-US"/>
    </w:rPr>
  </w:style>
  <w:style w:type="character" w:customStyle="1" w:styleId="ad">
    <w:name w:val="Тема примечания Знак"/>
    <w:basedOn w:val="a9"/>
    <w:link w:val="ac"/>
    <w:uiPriority w:val="99"/>
    <w:semiHidden/>
    <w:rsid w:val="004E2D70"/>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uiPriority w:val="9"/>
    <w:rsid w:val="002C4F44"/>
    <w:rPr>
      <w:rFonts w:asciiTheme="majorHAnsi" w:eastAsiaTheme="majorEastAsia" w:hAnsiTheme="majorHAnsi" w:cstheme="majorBidi"/>
      <w:b/>
      <w:bCs/>
      <w:color w:val="365F91" w:themeColor="accent1" w:themeShade="BF"/>
      <w:sz w:val="28"/>
      <w:szCs w:val="28"/>
    </w:rPr>
  </w:style>
  <w:style w:type="table" w:styleId="ae">
    <w:name w:val="Table Grid"/>
    <w:basedOn w:val="a1"/>
    <w:uiPriority w:val="59"/>
    <w:rsid w:val="00B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uiPriority w:val="99"/>
    <w:semiHidden/>
    <w:unhideWhenUsed/>
    <w:rsid w:val="006D7A0B"/>
    <w:pPr>
      <w:spacing w:after="120"/>
      <w:ind w:left="283"/>
    </w:pPr>
  </w:style>
  <w:style w:type="character" w:customStyle="1" w:styleId="af0">
    <w:name w:val="Основной текст с отступом Знак"/>
    <w:basedOn w:val="a0"/>
    <w:link w:val="af"/>
    <w:uiPriority w:val="99"/>
    <w:semiHidden/>
    <w:rsid w:val="006D7A0B"/>
  </w:style>
  <w:style w:type="paragraph" w:customStyle="1" w:styleId="s1">
    <w:name w:val="s_1"/>
    <w:basedOn w:val="a"/>
    <w:rsid w:val="00BD3D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1">
    <w:name w:val="Прижатый влево"/>
    <w:basedOn w:val="a"/>
    <w:next w:val="a"/>
    <w:uiPriority w:val="99"/>
    <w:rsid w:val="00D43CEC"/>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s10">
    <w:name w:val="s_10"/>
    <w:basedOn w:val="a0"/>
    <w:rsid w:val="00917DDF"/>
  </w:style>
  <w:style w:type="character" w:styleId="af2">
    <w:name w:val="Emphasis"/>
    <w:basedOn w:val="a0"/>
    <w:uiPriority w:val="20"/>
    <w:qFormat/>
    <w:rsid w:val="00E00CF5"/>
    <w:rPr>
      <w:i/>
      <w:iCs/>
    </w:rPr>
  </w:style>
  <w:style w:type="paragraph" w:styleId="af3">
    <w:name w:val="footnote text"/>
    <w:basedOn w:val="a"/>
    <w:link w:val="af4"/>
    <w:uiPriority w:val="99"/>
    <w:semiHidden/>
    <w:unhideWhenUsed/>
    <w:rsid w:val="000B02EA"/>
    <w:pPr>
      <w:spacing w:after="0" w:line="240" w:lineRule="auto"/>
    </w:pPr>
    <w:rPr>
      <w:sz w:val="20"/>
      <w:szCs w:val="20"/>
    </w:rPr>
  </w:style>
  <w:style w:type="character" w:customStyle="1" w:styleId="af4">
    <w:name w:val="Текст сноски Знак"/>
    <w:basedOn w:val="a0"/>
    <w:link w:val="af3"/>
    <w:uiPriority w:val="99"/>
    <w:semiHidden/>
    <w:rsid w:val="000B02EA"/>
    <w:rPr>
      <w:sz w:val="20"/>
      <w:szCs w:val="20"/>
    </w:rPr>
  </w:style>
  <w:style w:type="character" w:styleId="af5">
    <w:name w:val="footnote reference"/>
    <w:basedOn w:val="a0"/>
    <w:uiPriority w:val="99"/>
    <w:semiHidden/>
    <w:unhideWhenUsed/>
    <w:rsid w:val="000B02EA"/>
    <w:rPr>
      <w:vertAlign w:val="superscript"/>
    </w:rPr>
  </w:style>
  <w:style w:type="paragraph" w:styleId="af6">
    <w:name w:val="Revision"/>
    <w:hidden/>
    <w:uiPriority w:val="99"/>
    <w:semiHidden/>
    <w:rsid w:val="000163FF"/>
    <w:pPr>
      <w:spacing w:after="0" w:line="240" w:lineRule="auto"/>
    </w:pPr>
  </w:style>
  <w:style w:type="character" w:customStyle="1" w:styleId="20">
    <w:name w:val="Заголовок 2 Знак"/>
    <w:basedOn w:val="a0"/>
    <w:link w:val="2"/>
    <w:uiPriority w:val="9"/>
    <w:rsid w:val="00402AE0"/>
    <w:rPr>
      <w:rFonts w:asciiTheme="majorHAnsi" w:eastAsiaTheme="majorEastAsia" w:hAnsiTheme="majorHAnsi" w:cstheme="majorBidi"/>
      <w:color w:val="365F91" w:themeColor="accent1" w:themeShade="BF"/>
      <w:sz w:val="26"/>
      <w:szCs w:val="26"/>
    </w:rPr>
  </w:style>
  <w:style w:type="paragraph" w:customStyle="1" w:styleId="Default">
    <w:name w:val="Default"/>
    <w:rsid w:val="00AE3CD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1772">
      <w:bodyDiv w:val="1"/>
      <w:marLeft w:val="0"/>
      <w:marRight w:val="0"/>
      <w:marTop w:val="0"/>
      <w:marBottom w:val="0"/>
      <w:divBdr>
        <w:top w:val="none" w:sz="0" w:space="0" w:color="auto"/>
        <w:left w:val="none" w:sz="0" w:space="0" w:color="auto"/>
        <w:bottom w:val="none" w:sz="0" w:space="0" w:color="auto"/>
        <w:right w:val="none" w:sz="0" w:space="0" w:color="auto"/>
      </w:divBdr>
    </w:div>
    <w:div w:id="37556597">
      <w:bodyDiv w:val="1"/>
      <w:marLeft w:val="0"/>
      <w:marRight w:val="0"/>
      <w:marTop w:val="0"/>
      <w:marBottom w:val="0"/>
      <w:divBdr>
        <w:top w:val="none" w:sz="0" w:space="0" w:color="auto"/>
        <w:left w:val="none" w:sz="0" w:space="0" w:color="auto"/>
        <w:bottom w:val="none" w:sz="0" w:space="0" w:color="auto"/>
        <w:right w:val="none" w:sz="0" w:space="0" w:color="auto"/>
      </w:divBdr>
    </w:div>
    <w:div w:id="58863527">
      <w:bodyDiv w:val="1"/>
      <w:marLeft w:val="0"/>
      <w:marRight w:val="0"/>
      <w:marTop w:val="0"/>
      <w:marBottom w:val="0"/>
      <w:divBdr>
        <w:top w:val="none" w:sz="0" w:space="0" w:color="auto"/>
        <w:left w:val="none" w:sz="0" w:space="0" w:color="auto"/>
        <w:bottom w:val="none" w:sz="0" w:space="0" w:color="auto"/>
        <w:right w:val="none" w:sz="0" w:space="0" w:color="auto"/>
      </w:divBdr>
    </w:div>
    <w:div w:id="117647146">
      <w:bodyDiv w:val="1"/>
      <w:marLeft w:val="0"/>
      <w:marRight w:val="0"/>
      <w:marTop w:val="0"/>
      <w:marBottom w:val="0"/>
      <w:divBdr>
        <w:top w:val="none" w:sz="0" w:space="0" w:color="auto"/>
        <w:left w:val="none" w:sz="0" w:space="0" w:color="auto"/>
        <w:bottom w:val="none" w:sz="0" w:space="0" w:color="auto"/>
        <w:right w:val="none" w:sz="0" w:space="0" w:color="auto"/>
      </w:divBdr>
    </w:div>
    <w:div w:id="119958817">
      <w:bodyDiv w:val="1"/>
      <w:marLeft w:val="0"/>
      <w:marRight w:val="0"/>
      <w:marTop w:val="0"/>
      <w:marBottom w:val="0"/>
      <w:divBdr>
        <w:top w:val="none" w:sz="0" w:space="0" w:color="auto"/>
        <w:left w:val="none" w:sz="0" w:space="0" w:color="auto"/>
        <w:bottom w:val="none" w:sz="0" w:space="0" w:color="auto"/>
        <w:right w:val="none" w:sz="0" w:space="0" w:color="auto"/>
      </w:divBdr>
    </w:div>
    <w:div w:id="146097888">
      <w:bodyDiv w:val="1"/>
      <w:marLeft w:val="0"/>
      <w:marRight w:val="0"/>
      <w:marTop w:val="0"/>
      <w:marBottom w:val="0"/>
      <w:divBdr>
        <w:top w:val="none" w:sz="0" w:space="0" w:color="auto"/>
        <w:left w:val="none" w:sz="0" w:space="0" w:color="auto"/>
        <w:bottom w:val="none" w:sz="0" w:space="0" w:color="auto"/>
        <w:right w:val="none" w:sz="0" w:space="0" w:color="auto"/>
      </w:divBdr>
    </w:div>
    <w:div w:id="180900652">
      <w:bodyDiv w:val="1"/>
      <w:marLeft w:val="0"/>
      <w:marRight w:val="0"/>
      <w:marTop w:val="0"/>
      <w:marBottom w:val="0"/>
      <w:divBdr>
        <w:top w:val="none" w:sz="0" w:space="0" w:color="auto"/>
        <w:left w:val="none" w:sz="0" w:space="0" w:color="auto"/>
        <w:bottom w:val="none" w:sz="0" w:space="0" w:color="auto"/>
        <w:right w:val="none" w:sz="0" w:space="0" w:color="auto"/>
      </w:divBdr>
    </w:div>
    <w:div w:id="209876622">
      <w:bodyDiv w:val="1"/>
      <w:marLeft w:val="0"/>
      <w:marRight w:val="0"/>
      <w:marTop w:val="0"/>
      <w:marBottom w:val="0"/>
      <w:divBdr>
        <w:top w:val="none" w:sz="0" w:space="0" w:color="auto"/>
        <w:left w:val="none" w:sz="0" w:space="0" w:color="auto"/>
        <w:bottom w:val="none" w:sz="0" w:space="0" w:color="auto"/>
        <w:right w:val="none" w:sz="0" w:space="0" w:color="auto"/>
      </w:divBdr>
    </w:div>
    <w:div w:id="224994057">
      <w:bodyDiv w:val="1"/>
      <w:marLeft w:val="0"/>
      <w:marRight w:val="0"/>
      <w:marTop w:val="0"/>
      <w:marBottom w:val="0"/>
      <w:divBdr>
        <w:top w:val="none" w:sz="0" w:space="0" w:color="auto"/>
        <w:left w:val="none" w:sz="0" w:space="0" w:color="auto"/>
        <w:bottom w:val="none" w:sz="0" w:space="0" w:color="auto"/>
        <w:right w:val="none" w:sz="0" w:space="0" w:color="auto"/>
      </w:divBdr>
    </w:div>
    <w:div w:id="275258793">
      <w:bodyDiv w:val="1"/>
      <w:marLeft w:val="0"/>
      <w:marRight w:val="0"/>
      <w:marTop w:val="0"/>
      <w:marBottom w:val="0"/>
      <w:divBdr>
        <w:top w:val="none" w:sz="0" w:space="0" w:color="auto"/>
        <w:left w:val="none" w:sz="0" w:space="0" w:color="auto"/>
        <w:bottom w:val="none" w:sz="0" w:space="0" w:color="auto"/>
        <w:right w:val="none" w:sz="0" w:space="0" w:color="auto"/>
      </w:divBdr>
    </w:div>
    <w:div w:id="304091347">
      <w:bodyDiv w:val="1"/>
      <w:marLeft w:val="0"/>
      <w:marRight w:val="0"/>
      <w:marTop w:val="0"/>
      <w:marBottom w:val="0"/>
      <w:divBdr>
        <w:top w:val="none" w:sz="0" w:space="0" w:color="auto"/>
        <w:left w:val="none" w:sz="0" w:space="0" w:color="auto"/>
        <w:bottom w:val="none" w:sz="0" w:space="0" w:color="auto"/>
        <w:right w:val="none" w:sz="0" w:space="0" w:color="auto"/>
      </w:divBdr>
    </w:div>
    <w:div w:id="317803714">
      <w:bodyDiv w:val="1"/>
      <w:marLeft w:val="0"/>
      <w:marRight w:val="0"/>
      <w:marTop w:val="0"/>
      <w:marBottom w:val="0"/>
      <w:divBdr>
        <w:top w:val="none" w:sz="0" w:space="0" w:color="auto"/>
        <w:left w:val="none" w:sz="0" w:space="0" w:color="auto"/>
        <w:bottom w:val="none" w:sz="0" w:space="0" w:color="auto"/>
        <w:right w:val="none" w:sz="0" w:space="0" w:color="auto"/>
      </w:divBdr>
    </w:div>
    <w:div w:id="349917156">
      <w:bodyDiv w:val="1"/>
      <w:marLeft w:val="0"/>
      <w:marRight w:val="0"/>
      <w:marTop w:val="0"/>
      <w:marBottom w:val="0"/>
      <w:divBdr>
        <w:top w:val="none" w:sz="0" w:space="0" w:color="auto"/>
        <w:left w:val="none" w:sz="0" w:space="0" w:color="auto"/>
        <w:bottom w:val="none" w:sz="0" w:space="0" w:color="auto"/>
        <w:right w:val="none" w:sz="0" w:space="0" w:color="auto"/>
      </w:divBdr>
    </w:div>
    <w:div w:id="361324617">
      <w:bodyDiv w:val="1"/>
      <w:marLeft w:val="0"/>
      <w:marRight w:val="0"/>
      <w:marTop w:val="0"/>
      <w:marBottom w:val="0"/>
      <w:divBdr>
        <w:top w:val="none" w:sz="0" w:space="0" w:color="auto"/>
        <w:left w:val="none" w:sz="0" w:space="0" w:color="auto"/>
        <w:bottom w:val="none" w:sz="0" w:space="0" w:color="auto"/>
        <w:right w:val="none" w:sz="0" w:space="0" w:color="auto"/>
      </w:divBdr>
    </w:div>
    <w:div w:id="361443544">
      <w:bodyDiv w:val="1"/>
      <w:marLeft w:val="0"/>
      <w:marRight w:val="0"/>
      <w:marTop w:val="0"/>
      <w:marBottom w:val="0"/>
      <w:divBdr>
        <w:top w:val="none" w:sz="0" w:space="0" w:color="auto"/>
        <w:left w:val="none" w:sz="0" w:space="0" w:color="auto"/>
        <w:bottom w:val="none" w:sz="0" w:space="0" w:color="auto"/>
        <w:right w:val="none" w:sz="0" w:space="0" w:color="auto"/>
      </w:divBdr>
    </w:div>
    <w:div w:id="374621528">
      <w:bodyDiv w:val="1"/>
      <w:marLeft w:val="0"/>
      <w:marRight w:val="0"/>
      <w:marTop w:val="0"/>
      <w:marBottom w:val="0"/>
      <w:divBdr>
        <w:top w:val="none" w:sz="0" w:space="0" w:color="auto"/>
        <w:left w:val="none" w:sz="0" w:space="0" w:color="auto"/>
        <w:bottom w:val="none" w:sz="0" w:space="0" w:color="auto"/>
        <w:right w:val="none" w:sz="0" w:space="0" w:color="auto"/>
      </w:divBdr>
    </w:div>
    <w:div w:id="378089019">
      <w:bodyDiv w:val="1"/>
      <w:marLeft w:val="0"/>
      <w:marRight w:val="0"/>
      <w:marTop w:val="0"/>
      <w:marBottom w:val="0"/>
      <w:divBdr>
        <w:top w:val="none" w:sz="0" w:space="0" w:color="auto"/>
        <w:left w:val="none" w:sz="0" w:space="0" w:color="auto"/>
        <w:bottom w:val="none" w:sz="0" w:space="0" w:color="auto"/>
        <w:right w:val="none" w:sz="0" w:space="0" w:color="auto"/>
      </w:divBdr>
    </w:div>
    <w:div w:id="448554926">
      <w:bodyDiv w:val="1"/>
      <w:marLeft w:val="0"/>
      <w:marRight w:val="0"/>
      <w:marTop w:val="0"/>
      <w:marBottom w:val="0"/>
      <w:divBdr>
        <w:top w:val="none" w:sz="0" w:space="0" w:color="auto"/>
        <w:left w:val="none" w:sz="0" w:space="0" w:color="auto"/>
        <w:bottom w:val="none" w:sz="0" w:space="0" w:color="auto"/>
        <w:right w:val="none" w:sz="0" w:space="0" w:color="auto"/>
      </w:divBdr>
    </w:div>
    <w:div w:id="456994775">
      <w:bodyDiv w:val="1"/>
      <w:marLeft w:val="0"/>
      <w:marRight w:val="0"/>
      <w:marTop w:val="0"/>
      <w:marBottom w:val="0"/>
      <w:divBdr>
        <w:top w:val="none" w:sz="0" w:space="0" w:color="auto"/>
        <w:left w:val="none" w:sz="0" w:space="0" w:color="auto"/>
        <w:bottom w:val="none" w:sz="0" w:space="0" w:color="auto"/>
        <w:right w:val="none" w:sz="0" w:space="0" w:color="auto"/>
      </w:divBdr>
    </w:div>
    <w:div w:id="473179325">
      <w:bodyDiv w:val="1"/>
      <w:marLeft w:val="0"/>
      <w:marRight w:val="0"/>
      <w:marTop w:val="0"/>
      <w:marBottom w:val="0"/>
      <w:divBdr>
        <w:top w:val="none" w:sz="0" w:space="0" w:color="auto"/>
        <w:left w:val="none" w:sz="0" w:space="0" w:color="auto"/>
        <w:bottom w:val="none" w:sz="0" w:space="0" w:color="auto"/>
        <w:right w:val="none" w:sz="0" w:space="0" w:color="auto"/>
      </w:divBdr>
    </w:div>
    <w:div w:id="476342068">
      <w:bodyDiv w:val="1"/>
      <w:marLeft w:val="0"/>
      <w:marRight w:val="0"/>
      <w:marTop w:val="0"/>
      <w:marBottom w:val="0"/>
      <w:divBdr>
        <w:top w:val="none" w:sz="0" w:space="0" w:color="auto"/>
        <w:left w:val="none" w:sz="0" w:space="0" w:color="auto"/>
        <w:bottom w:val="none" w:sz="0" w:space="0" w:color="auto"/>
        <w:right w:val="none" w:sz="0" w:space="0" w:color="auto"/>
      </w:divBdr>
    </w:div>
    <w:div w:id="476724437">
      <w:bodyDiv w:val="1"/>
      <w:marLeft w:val="0"/>
      <w:marRight w:val="0"/>
      <w:marTop w:val="0"/>
      <w:marBottom w:val="0"/>
      <w:divBdr>
        <w:top w:val="none" w:sz="0" w:space="0" w:color="auto"/>
        <w:left w:val="none" w:sz="0" w:space="0" w:color="auto"/>
        <w:bottom w:val="none" w:sz="0" w:space="0" w:color="auto"/>
        <w:right w:val="none" w:sz="0" w:space="0" w:color="auto"/>
      </w:divBdr>
    </w:div>
    <w:div w:id="486828289">
      <w:bodyDiv w:val="1"/>
      <w:marLeft w:val="0"/>
      <w:marRight w:val="0"/>
      <w:marTop w:val="0"/>
      <w:marBottom w:val="0"/>
      <w:divBdr>
        <w:top w:val="none" w:sz="0" w:space="0" w:color="auto"/>
        <w:left w:val="none" w:sz="0" w:space="0" w:color="auto"/>
        <w:bottom w:val="none" w:sz="0" w:space="0" w:color="auto"/>
        <w:right w:val="none" w:sz="0" w:space="0" w:color="auto"/>
      </w:divBdr>
    </w:div>
    <w:div w:id="488057394">
      <w:bodyDiv w:val="1"/>
      <w:marLeft w:val="0"/>
      <w:marRight w:val="0"/>
      <w:marTop w:val="0"/>
      <w:marBottom w:val="0"/>
      <w:divBdr>
        <w:top w:val="none" w:sz="0" w:space="0" w:color="auto"/>
        <w:left w:val="none" w:sz="0" w:space="0" w:color="auto"/>
        <w:bottom w:val="none" w:sz="0" w:space="0" w:color="auto"/>
        <w:right w:val="none" w:sz="0" w:space="0" w:color="auto"/>
      </w:divBdr>
    </w:div>
    <w:div w:id="504714544">
      <w:bodyDiv w:val="1"/>
      <w:marLeft w:val="0"/>
      <w:marRight w:val="0"/>
      <w:marTop w:val="0"/>
      <w:marBottom w:val="0"/>
      <w:divBdr>
        <w:top w:val="none" w:sz="0" w:space="0" w:color="auto"/>
        <w:left w:val="none" w:sz="0" w:space="0" w:color="auto"/>
        <w:bottom w:val="none" w:sz="0" w:space="0" w:color="auto"/>
        <w:right w:val="none" w:sz="0" w:space="0" w:color="auto"/>
      </w:divBdr>
    </w:div>
    <w:div w:id="508640967">
      <w:bodyDiv w:val="1"/>
      <w:marLeft w:val="0"/>
      <w:marRight w:val="0"/>
      <w:marTop w:val="0"/>
      <w:marBottom w:val="0"/>
      <w:divBdr>
        <w:top w:val="none" w:sz="0" w:space="0" w:color="auto"/>
        <w:left w:val="none" w:sz="0" w:space="0" w:color="auto"/>
        <w:bottom w:val="none" w:sz="0" w:space="0" w:color="auto"/>
        <w:right w:val="none" w:sz="0" w:space="0" w:color="auto"/>
      </w:divBdr>
    </w:div>
    <w:div w:id="555892149">
      <w:bodyDiv w:val="1"/>
      <w:marLeft w:val="0"/>
      <w:marRight w:val="0"/>
      <w:marTop w:val="0"/>
      <w:marBottom w:val="0"/>
      <w:divBdr>
        <w:top w:val="none" w:sz="0" w:space="0" w:color="auto"/>
        <w:left w:val="none" w:sz="0" w:space="0" w:color="auto"/>
        <w:bottom w:val="none" w:sz="0" w:space="0" w:color="auto"/>
        <w:right w:val="none" w:sz="0" w:space="0" w:color="auto"/>
      </w:divBdr>
    </w:div>
    <w:div w:id="569199448">
      <w:bodyDiv w:val="1"/>
      <w:marLeft w:val="0"/>
      <w:marRight w:val="0"/>
      <w:marTop w:val="0"/>
      <w:marBottom w:val="0"/>
      <w:divBdr>
        <w:top w:val="none" w:sz="0" w:space="0" w:color="auto"/>
        <w:left w:val="none" w:sz="0" w:space="0" w:color="auto"/>
        <w:bottom w:val="none" w:sz="0" w:space="0" w:color="auto"/>
        <w:right w:val="none" w:sz="0" w:space="0" w:color="auto"/>
      </w:divBdr>
    </w:div>
    <w:div w:id="607739407">
      <w:bodyDiv w:val="1"/>
      <w:marLeft w:val="0"/>
      <w:marRight w:val="0"/>
      <w:marTop w:val="0"/>
      <w:marBottom w:val="0"/>
      <w:divBdr>
        <w:top w:val="none" w:sz="0" w:space="0" w:color="auto"/>
        <w:left w:val="none" w:sz="0" w:space="0" w:color="auto"/>
        <w:bottom w:val="none" w:sz="0" w:space="0" w:color="auto"/>
        <w:right w:val="none" w:sz="0" w:space="0" w:color="auto"/>
      </w:divBdr>
    </w:div>
    <w:div w:id="620041873">
      <w:bodyDiv w:val="1"/>
      <w:marLeft w:val="0"/>
      <w:marRight w:val="0"/>
      <w:marTop w:val="0"/>
      <w:marBottom w:val="0"/>
      <w:divBdr>
        <w:top w:val="none" w:sz="0" w:space="0" w:color="auto"/>
        <w:left w:val="none" w:sz="0" w:space="0" w:color="auto"/>
        <w:bottom w:val="none" w:sz="0" w:space="0" w:color="auto"/>
        <w:right w:val="none" w:sz="0" w:space="0" w:color="auto"/>
      </w:divBdr>
    </w:div>
    <w:div w:id="672072395">
      <w:bodyDiv w:val="1"/>
      <w:marLeft w:val="0"/>
      <w:marRight w:val="0"/>
      <w:marTop w:val="0"/>
      <w:marBottom w:val="0"/>
      <w:divBdr>
        <w:top w:val="none" w:sz="0" w:space="0" w:color="auto"/>
        <w:left w:val="none" w:sz="0" w:space="0" w:color="auto"/>
        <w:bottom w:val="none" w:sz="0" w:space="0" w:color="auto"/>
        <w:right w:val="none" w:sz="0" w:space="0" w:color="auto"/>
      </w:divBdr>
    </w:div>
    <w:div w:id="681518481">
      <w:bodyDiv w:val="1"/>
      <w:marLeft w:val="0"/>
      <w:marRight w:val="0"/>
      <w:marTop w:val="0"/>
      <w:marBottom w:val="0"/>
      <w:divBdr>
        <w:top w:val="none" w:sz="0" w:space="0" w:color="auto"/>
        <w:left w:val="none" w:sz="0" w:space="0" w:color="auto"/>
        <w:bottom w:val="none" w:sz="0" w:space="0" w:color="auto"/>
        <w:right w:val="none" w:sz="0" w:space="0" w:color="auto"/>
      </w:divBdr>
    </w:div>
    <w:div w:id="699084312">
      <w:bodyDiv w:val="1"/>
      <w:marLeft w:val="0"/>
      <w:marRight w:val="0"/>
      <w:marTop w:val="0"/>
      <w:marBottom w:val="0"/>
      <w:divBdr>
        <w:top w:val="none" w:sz="0" w:space="0" w:color="auto"/>
        <w:left w:val="none" w:sz="0" w:space="0" w:color="auto"/>
        <w:bottom w:val="none" w:sz="0" w:space="0" w:color="auto"/>
        <w:right w:val="none" w:sz="0" w:space="0" w:color="auto"/>
      </w:divBdr>
      <w:divsChild>
        <w:div w:id="1792816884">
          <w:marLeft w:val="0"/>
          <w:marRight w:val="0"/>
          <w:marTop w:val="0"/>
          <w:marBottom w:val="0"/>
          <w:divBdr>
            <w:top w:val="none" w:sz="0" w:space="0" w:color="auto"/>
            <w:left w:val="none" w:sz="0" w:space="0" w:color="auto"/>
            <w:bottom w:val="none" w:sz="0" w:space="0" w:color="auto"/>
            <w:right w:val="none" w:sz="0" w:space="0" w:color="auto"/>
          </w:divBdr>
          <w:divsChild>
            <w:div w:id="889416868">
              <w:marLeft w:val="0"/>
              <w:marRight w:val="0"/>
              <w:marTop w:val="0"/>
              <w:marBottom w:val="0"/>
              <w:divBdr>
                <w:top w:val="none" w:sz="0" w:space="0" w:color="auto"/>
                <w:left w:val="none" w:sz="0" w:space="0" w:color="auto"/>
                <w:bottom w:val="none" w:sz="0" w:space="0" w:color="auto"/>
                <w:right w:val="none" w:sz="0" w:space="0" w:color="auto"/>
              </w:divBdr>
            </w:div>
          </w:divsChild>
        </w:div>
        <w:div w:id="1903825625">
          <w:marLeft w:val="0"/>
          <w:marRight w:val="0"/>
          <w:marTop w:val="0"/>
          <w:marBottom w:val="0"/>
          <w:divBdr>
            <w:top w:val="none" w:sz="0" w:space="0" w:color="auto"/>
            <w:left w:val="none" w:sz="0" w:space="0" w:color="auto"/>
            <w:bottom w:val="none" w:sz="0" w:space="0" w:color="auto"/>
            <w:right w:val="none" w:sz="0" w:space="0" w:color="auto"/>
          </w:divBdr>
          <w:divsChild>
            <w:div w:id="115645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8901">
      <w:bodyDiv w:val="1"/>
      <w:marLeft w:val="0"/>
      <w:marRight w:val="0"/>
      <w:marTop w:val="0"/>
      <w:marBottom w:val="0"/>
      <w:divBdr>
        <w:top w:val="none" w:sz="0" w:space="0" w:color="auto"/>
        <w:left w:val="none" w:sz="0" w:space="0" w:color="auto"/>
        <w:bottom w:val="none" w:sz="0" w:space="0" w:color="auto"/>
        <w:right w:val="none" w:sz="0" w:space="0" w:color="auto"/>
      </w:divBdr>
    </w:div>
    <w:div w:id="814025035">
      <w:bodyDiv w:val="1"/>
      <w:marLeft w:val="0"/>
      <w:marRight w:val="0"/>
      <w:marTop w:val="0"/>
      <w:marBottom w:val="0"/>
      <w:divBdr>
        <w:top w:val="none" w:sz="0" w:space="0" w:color="auto"/>
        <w:left w:val="none" w:sz="0" w:space="0" w:color="auto"/>
        <w:bottom w:val="none" w:sz="0" w:space="0" w:color="auto"/>
        <w:right w:val="none" w:sz="0" w:space="0" w:color="auto"/>
      </w:divBdr>
    </w:div>
    <w:div w:id="821193762">
      <w:bodyDiv w:val="1"/>
      <w:marLeft w:val="0"/>
      <w:marRight w:val="0"/>
      <w:marTop w:val="0"/>
      <w:marBottom w:val="0"/>
      <w:divBdr>
        <w:top w:val="none" w:sz="0" w:space="0" w:color="auto"/>
        <w:left w:val="none" w:sz="0" w:space="0" w:color="auto"/>
        <w:bottom w:val="none" w:sz="0" w:space="0" w:color="auto"/>
        <w:right w:val="none" w:sz="0" w:space="0" w:color="auto"/>
      </w:divBdr>
    </w:div>
    <w:div w:id="854615645">
      <w:bodyDiv w:val="1"/>
      <w:marLeft w:val="0"/>
      <w:marRight w:val="0"/>
      <w:marTop w:val="0"/>
      <w:marBottom w:val="0"/>
      <w:divBdr>
        <w:top w:val="none" w:sz="0" w:space="0" w:color="auto"/>
        <w:left w:val="none" w:sz="0" w:space="0" w:color="auto"/>
        <w:bottom w:val="none" w:sz="0" w:space="0" w:color="auto"/>
        <w:right w:val="none" w:sz="0" w:space="0" w:color="auto"/>
      </w:divBdr>
    </w:div>
    <w:div w:id="892739622">
      <w:bodyDiv w:val="1"/>
      <w:marLeft w:val="0"/>
      <w:marRight w:val="0"/>
      <w:marTop w:val="0"/>
      <w:marBottom w:val="0"/>
      <w:divBdr>
        <w:top w:val="none" w:sz="0" w:space="0" w:color="auto"/>
        <w:left w:val="none" w:sz="0" w:space="0" w:color="auto"/>
        <w:bottom w:val="none" w:sz="0" w:space="0" w:color="auto"/>
        <w:right w:val="none" w:sz="0" w:space="0" w:color="auto"/>
      </w:divBdr>
      <w:divsChild>
        <w:div w:id="679235114">
          <w:marLeft w:val="0"/>
          <w:marRight w:val="0"/>
          <w:marTop w:val="0"/>
          <w:marBottom w:val="0"/>
          <w:divBdr>
            <w:top w:val="none" w:sz="0" w:space="0" w:color="auto"/>
            <w:left w:val="none" w:sz="0" w:space="0" w:color="auto"/>
            <w:bottom w:val="none" w:sz="0" w:space="0" w:color="auto"/>
            <w:right w:val="none" w:sz="0" w:space="0" w:color="auto"/>
          </w:divBdr>
        </w:div>
      </w:divsChild>
    </w:div>
    <w:div w:id="914050906">
      <w:bodyDiv w:val="1"/>
      <w:marLeft w:val="0"/>
      <w:marRight w:val="0"/>
      <w:marTop w:val="0"/>
      <w:marBottom w:val="0"/>
      <w:divBdr>
        <w:top w:val="none" w:sz="0" w:space="0" w:color="auto"/>
        <w:left w:val="none" w:sz="0" w:space="0" w:color="auto"/>
        <w:bottom w:val="none" w:sz="0" w:space="0" w:color="auto"/>
        <w:right w:val="none" w:sz="0" w:space="0" w:color="auto"/>
      </w:divBdr>
    </w:div>
    <w:div w:id="1019504042">
      <w:bodyDiv w:val="1"/>
      <w:marLeft w:val="0"/>
      <w:marRight w:val="0"/>
      <w:marTop w:val="0"/>
      <w:marBottom w:val="0"/>
      <w:divBdr>
        <w:top w:val="none" w:sz="0" w:space="0" w:color="auto"/>
        <w:left w:val="none" w:sz="0" w:space="0" w:color="auto"/>
        <w:bottom w:val="none" w:sz="0" w:space="0" w:color="auto"/>
        <w:right w:val="none" w:sz="0" w:space="0" w:color="auto"/>
      </w:divBdr>
      <w:divsChild>
        <w:div w:id="342439177">
          <w:marLeft w:val="0"/>
          <w:marRight w:val="0"/>
          <w:marTop w:val="0"/>
          <w:marBottom w:val="0"/>
          <w:divBdr>
            <w:top w:val="none" w:sz="0" w:space="0" w:color="auto"/>
            <w:left w:val="none" w:sz="0" w:space="0" w:color="auto"/>
            <w:bottom w:val="none" w:sz="0" w:space="0" w:color="auto"/>
            <w:right w:val="none" w:sz="0" w:space="0" w:color="auto"/>
          </w:divBdr>
        </w:div>
        <w:div w:id="1101298367">
          <w:marLeft w:val="0"/>
          <w:marRight w:val="0"/>
          <w:marTop w:val="0"/>
          <w:marBottom w:val="0"/>
          <w:divBdr>
            <w:top w:val="none" w:sz="0" w:space="0" w:color="auto"/>
            <w:left w:val="none" w:sz="0" w:space="0" w:color="auto"/>
            <w:bottom w:val="none" w:sz="0" w:space="0" w:color="auto"/>
            <w:right w:val="none" w:sz="0" w:space="0" w:color="auto"/>
          </w:divBdr>
        </w:div>
      </w:divsChild>
    </w:div>
    <w:div w:id="1112280447">
      <w:bodyDiv w:val="1"/>
      <w:marLeft w:val="0"/>
      <w:marRight w:val="0"/>
      <w:marTop w:val="0"/>
      <w:marBottom w:val="0"/>
      <w:divBdr>
        <w:top w:val="none" w:sz="0" w:space="0" w:color="auto"/>
        <w:left w:val="none" w:sz="0" w:space="0" w:color="auto"/>
        <w:bottom w:val="none" w:sz="0" w:space="0" w:color="auto"/>
        <w:right w:val="none" w:sz="0" w:space="0" w:color="auto"/>
      </w:divBdr>
    </w:div>
    <w:div w:id="1114639524">
      <w:bodyDiv w:val="1"/>
      <w:marLeft w:val="0"/>
      <w:marRight w:val="0"/>
      <w:marTop w:val="0"/>
      <w:marBottom w:val="0"/>
      <w:divBdr>
        <w:top w:val="none" w:sz="0" w:space="0" w:color="auto"/>
        <w:left w:val="none" w:sz="0" w:space="0" w:color="auto"/>
        <w:bottom w:val="none" w:sz="0" w:space="0" w:color="auto"/>
        <w:right w:val="none" w:sz="0" w:space="0" w:color="auto"/>
      </w:divBdr>
    </w:div>
    <w:div w:id="1156384687">
      <w:bodyDiv w:val="1"/>
      <w:marLeft w:val="0"/>
      <w:marRight w:val="0"/>
      <w:marTop w:val="0"/>
      <w:marBottom w:val="0"/>
      <w:divBdr>
        <w:top w:val="none" w:sz="0" w:space="0" w:color="auto"/>
        <w:left w:val="none" w:sz="0" w:space="0" w:color="auto"/>
        <w:bottom w:val="none" w:sz="0" w:space="0" w:color="auto"/>
        <w:right w:val="none" w:sz="0" w:space="0" w:color="auto"/>
      </w:divBdr>
    </w:div>
    <w:div w:id="1168716060">
      <w:bodyDiv w:val="1"/>
      <w:marLeft w:val="0"/>
      <w:marRight w:val="0"/>
      <w:marTop w:val="0"/>
      <w:marBottom w:val="0"/>
      <w:divBdr>
        <w:top w:val="none" w:sz="0" w:space="0" w:color="auto"/>
        <w:left w:val="none" w:sz="0" w:space="0" w:color="auto"/>
        <w:bottom w:val="none" w:sz="0" w:space="0" w:color="auto"/>
        <w:right w:val="none" w:sz="0" w:space="0" w:color="auto"/>
      </w:divBdr>
    </w:div>
    <w:div w:id="1196189375">
      <w:bodyDiv w:val="1"/>
      <w:marLeft w:val="0"/>
      <w:marRight w:val="0"/>
      <w:marTop w:val="0"/>
      <w:marBottom w:val="0"/>
      <w:divBdr>
        <w:top w:val="none" w:sz="0" w:space="0" w:color="auto"/>
        <w:left w:val="none" w:sz="0" w:space="0" w:color="auto"/>
        <w:bottom w:val="none" w:sz="0" w:space="0" w:color="auto"/>
        <w:right w:val="none" w:sz="0" w:space="0" w:color="auto"/>
      </w:divBdr>
    </w:div>
    <w:div w:id="1238590571">
      <w:bodyDiv w:val="1"/>
      <w:marLeft w:val="0"/>
      <w:marRight w:val="0"/>
      <w:marTop w:val="0"/>
      <w:marBottom w:val="0"/>
      <w:divBdr>
        <w:top w:val="none" w:sz="0" w:space="0" w:color="auto"/>
        <w:left w:val="none" w:sz="0" w:space="0" w:color="auto"/>
        <w:bottom w:val="none" w:sz="0" w:space="0" w:color="auto"/>
        <w:right w:val="none" w:sz="0" w:space="0" w:color="auto"/>
      </w:divBdr>
    </w:div>
    <w:div w:id="1241717745">
      <w:bodyDiv w:val="1"/>
      <w:marLeft w:val="0"/>
      <w:marRight w:val="0"/>
      <w:marTop w:val="0"/>
      <w:marBottom w:val="0"/>
      <w:divBdr>
        <w:top w:val="none" w:sz="0" w:space="0" w:color="auto"/>
        <w:left w:val="none" w:sz="0" w:space="0" w:color="auto"/>
        <w:bottom w:val="none" w:sz="0" w:space="0" w:color="auto"/>
        <w:right w:val="none" w:sz="0" w:space="0" w:color="auto"/>
      </w:divBdr>
    </w:div>
    <w:div w:id="1248610429">
      <w:bodyDiv w:val="1"/>
      <w:marLeft w:val="0"/>
      <w:marRight w:val="0"/>
      <w:marTop w:val="0"/>
      <w:marBottom w:val="0"/>
      <w:divBdr>
        <w:top w:val="none" w:sz="0" w:space="0" w:color="auto"/>
        <w:left w:val="none" w:sz="0" w:space="0" w:color="auto"/>
        <w:bottom w:val="none" w:sz="0" w:space="0" w:color="auto"/>
        <w:right w:val="none" w:sz="0" w:space="0" w:color="auto"/>
      </w:divBdr>
    </w:div>
    <w:div w:id="1308120675">
      <w:bodyDiv w:val="1"/>
      <w:marLeft w:val="0"/>
      <w:marRight w:val="0"/>
      <w:marTop w:val="0"/>
      <w:marBottom w:val="0"/>
      <w:divBdr>
        <w:top w:val="none" w:sz="0" w:space="0" w:color="auto"/>
        <w:left w:val="none" w:sz="0" w:space="0" w:color="auto"/>
        <w:bottom w:val="none" w:sz="0" w:space="0" w:color="auto"/>
        <w:right w:val="none" w:sz="0" w:space="0" w:color="auto"/>
      </w:divBdr>
    </w:div>
    <w:div w:id="1319113311">
      <w:bodyDiv w:val="1"/>
      <w:marLeft w:val="0"/>
      <w:marRight w:val="0"/>
      <w:marTop w:val="0"/>
      <w:marBottom w:val="0"/>
      <w:divBdr>
        <w:top w:val="none" w:sz="0" w:space="0" w:color="auto"/>
        <w:left w:val="none" w:sz="0" w:space="0" w:color="auto"/>
        <w:bottom w:val="none" w:sz="0" w:space="0" w:color="auto"/>
        <w:right w:val="none" w:sz="0" w:space="0" w:color="auto"/>
      </w:divBdr>
    </w:div>
    <w:div w:id="1323585559">
      <w:bodyDiv w:val="1"/>
      <w:marLeft w:val="0"/>
      <w:marRight w:val="0"/>
      <w:marTop w:val="0"/>
      <w:marBottom w:val="0"/>
      <w:divBdr>
        <w:top w:val="none" w:sz="0" w:space="0" w:color="auto"/>
        <w:left w:val="none" w:sz="0" w:space="0" w:color="auto"/>
        <w:bottom w:val="none" w:sz="0" w:space="0" w:color="auto"/>
        <w:right w:val="none" w:sz="0" w:space="0" w:color="auto"/>
      </w:divBdr>
    </w:div>
    <w:div w:id="1366833291">
      <w:bodyDiv w:val="1"/>
      <w:marLeft w:val="0"/>
      <w:marRight w:val="0"/>
      <w:marTop w:val="0"/>
      <w:marBottom w:val="0"/>
      <w:divBdr>
        <w:top w:val="none" w:sz="0" w:space="0" w:color="auto"/>
        <w:left w:val="none" w:sz="0" w:space="0" w:color="auto"/>
        <w:bottom w:val="none" w:sz="0" w:space="0" w:color="auto"/>
        <w:right w:val="none" w:sz="0" w:space="0" w:color="auto"/>
      </w:divBdr>
    </w:div>
    <w:div w:id="1396704321">
      <w:bodyDiv w:val="1"/>
      <w:marLeft w:val="0"/>
      <w:marRight w:val="0"/>
      <w:marTop w:val="0"/>
      <w:marBottom w:val="0"/>
      <w:divBdr>
        <w:top w:val="none" w:sz="0" w:space="0" w:color="auto"/>
        <w:left w:val="none" w:sz="0" w:space="0" w:color="auto"/>
        <w:bottom w:val="none" w:sz="0" w:space="0" w:color="auto"/>
        <w:right w:val="none" w:sz="0" w:space="0" w:color="auto"/>
      </w:divBdr>
    </w:div>
    <w:div w:id="1411778246">
      <w:bodyDiv w:val="1"/>
      <w:marLeft w:val="0"/>
      <w:marRight w:val="0"/>
      <w:marTop w:val="0"/>
      <w:marBottom w:val="0"/>
      <w:divBdr>
        <w:top w:val="none" w:sz="0" w:space="0" w:color="auto"/>
        <w:left w:val="none" w:sz="0" w:space="0" w:color="auto"/>
        <w:bottom w:val="none" w:sz="0" w:space="0" w:color="auto"/>
        <w:right w:val="none" w:sz="0" w:space="0" w:color="auto"/>
      </w:divBdr>
    </w:div>
    <w:div w:id="1434087545">
      <w:bodyDiv w:val="1"/>
      <w:marLeft w:val="0"/>
      <w:marRight w:val="0"/>
      <w:marTop w:val="0"/>
      <w:marBottom w:val="0"/>
      <w:divBdr>
        <w:top w:val="none" w:sz="0" w:space="0" w:color="auto"/>
        <w:left w:val="none" w:sz="0" w:space="0" w:color="auto"/>
        <w:bottom w:val="none" w:sz="0" w:space="0" w:color="auto"/>
        <w:right w:val="none" w:sz="0" w:space="0" w:color="auto"/>
      </w:divBdr>
    </w:div>
    <w:div w:id="1444425252">
      <w:bodyDiv w:val="1"/>
      <w:marLeft w:val="0"/>
      <w:marRight w:val="0"/>
      <w:marTop w:val="0"/>
      <w:marBottom w:val="0"/>
      <w:divBdr>
        <w:top w:val="none" w:sz="0" w:space="0" w:color="auto"/>
        <w:left w:val="none" w:sz="0" w:space="0" w:color="auto"/>
        <w:bottom w:val="none" w:sz="0" w:space="0" w:color="auto"/>
        <w:right w:val="none" w:sz="0" w:space="0" w:color="auto"/>
      </w:divBdr>
    </w:div>
    <w:div w:id="1574583671">
      <w:bodyDiv w:val="1"/>
      <w:marLeft w:val="0"/>
      <w:marRight w:val="0"/>
      <w:marTop w:val="0"/>
      <w:marBottom w:val="0"/>
      <w:divBdr>
        <w:top w:val="none" w:sz="0" w:space="0" w:color="auto"/>
        <w:left w:val="none" w:sz="0" w:space="0" w:color="auto"/>
        <w:bottom w:val="none" w:sz="0" w:space="0" w:color="auto"/>
        <w:right w:val="none" w:sz="0" w:space="0" w:color="auto"/>
      </w:divBdr>
    </w:div>
    <w:div w:id="1586303473">
      <w:bodyDiv w:val="1"/>
      <w:marLeft w:val="0"/>
      <w:marRight w:val="0"/>
      <w:marTop w:val="0"/>
      <w:marBottom w:val="0"/>
      <w:divBdr>
        <w:top w:val="none" w:sz="0" w:space="0" w:color="auto"/>
        <w:left w:val="none" w:sz="0" w:space="0" w:color="auto"/>
        <w:bottom w:val="none" w:sz="0" w:space="0" w:color="auto"/>
        <w:right w:val="none" w:sz="0" w:space="0" w:color="auto"/>
      </w:divBdr>
    </w:div>
    <w:div w:id="1606380790">
      <w:bodyDiv w:val="1"/>
      <w:marLeft w:val="0"/>
      <w:marRight w:val="0"/>
      <w:marTop w:val="0"/>
      <w:marBottom w:val="0"/>
      <w:divBdr>
        <w:top w:val="none" w:sz="0" w:space="0" w:color="auto"/>
        <w:left w:val="none" w:sz="0" w:space="0" w:color="auto"/>
        <w:bottom w:val="none" w:sz="0" w:space="0" w:color="auto"/>
        <w:right w:val="none" w:sz="0" w:space="0" w:color="auto"/>
      </w:divBdr>
    </w:div>
    <w:div w:id="1606687643">
      <w:bodyDiv w:val="1"/>
      <w:marLeft w:val="0"/>
      <w:marRight w:val="0"/>
      <w:marTop w:val="0"/>
      <w:marBottom w:val="0"/>
      <w:divBdr>
        <w:top w:val="none" w:sz="0" w:space="0" w:color="auto"/>
        <w:left w:val="none" w:sz="0" w:space="0" w:color="auto"/>
        <w:bottom w:val="none" w:sz="0" w:space="0" w:color="auto"/>
        <w:right w:val="none" w:sz="0" w:space="0" w:color="auto"/>
      </w:divBdr>
    </w:div>
    <w:div w:id="1606694540">
      <w:bodyDiv w:val="1"/>
      <w:marLeft w:val="0"/>
      <w:marRight w:val="0"/>
      <w:marTop w:val="0"/>
      <w:marBottom w:val="0"/>
      <w:divBdr>
        <w:top w:val="none" w:sz="0" w:space="0" w:color="auto"/>
        <w:left w:val="none" w:sz="0" w:space="0" w:color="auto"/>
        <w:bottom w:val="none" w:sz="0" w:space="0" w:color="auto"/>
        <w:right w:val="none" w:sz="0" w:space="0" w:color="auto"/>
      </w:divBdr>
    </w:div>
    <w:div w:id="1611205540">
      <w:bodyDiv w:val="1"/>
      <w:marLeft w:val="0"/>
      <w:marRight w:val="0"/>
      <w:marTop w:val="0"/>
      <w:marBottom w:val="0"/>
      <w:divBdr>
        <w:top w:val="none" w:sz="0" w:space="0" w:color="auto"/>
        <w:left w:val="none" w:sz="0" w:space="0" w:color="auto"/>
        <w:bottom w:val="none" w:sz="0" w:space="0" w:color="auto"/>
        <w:right w:val="none" w:sz="0" w:space="0" w:color="auto"/>
      </w:divBdr>
    </w:div>
    <w:div w:id="1618412979">
      <w:bodyDiv w:val="1"/>
      <w:marLeft w:val="0"/>
      <w:marRight w:val="0"/>
      <w:marTop w:val="0"/>
      <w:marBottom w:val="0"/>
      <w:divBdr>
        <w:top w:val="none" w:sz="0" w:space="0" w:color="auto"/>
        <w:left w:val="none" w:sz="0" w:space="0" w:color="auto"/>
        <w:bottom w:val="none" w:sz="0" w:space="0" w:color="auto"/>
        <w:right w:val="none" w:sz="0" w:space="0" w:color="auto"/>
      </w:divBdr>
    </w:div>
    <w:div w:id="1637487189">
      <w:bodyDiv w:val="1"/>
      <w:marLeft w:val="0"/>
      <w:marRight w:val="0"/>
      <w:marTop w:val="0"/>
      <w:marBottom w:val="0"/>
      <w:divBdr>
        <w:top w:val="none" w:sz="0" w:space="0" w:color="auto"/>
        <w:left w:val="none" w:sz="0" w:space="0" w:color="auto"/>
        <w:bottom w:val="none" w:sz="0" w:space="0" w:color="auto"/>
        <w:right w:val="none" w:sz="0" w:space="0" w:color="auto"/>
      </w:divBdr>
    </w:div>
    <w:div w:id="1659185171">
      <w:bodyDiv w:val="1"/>
      <w:marLeft w:val="0"/>
      <w:marRight w:val="0"/>
      <w:marTop w:val="0"/>
      <w:marBottom w:val="0"/>
      <w:divBdr>
        <w:top w:val="none" w:sz="0" w:space="0" w:color="auto"/>
        <w:left w:val="none" w:sz="0" w:space="0" w:color="auto"/>
        <w:bottom w:val="none" w:sz="0" w:space="0" w:color="auto"/>
        <w:right w:val="none" w:sz="0" w:space="0" w:color="auto"/>
      </w:divBdr>
    </w:div>
    <w:div w:id="1683821819">
      <w:bodyDiv w:val="1"/>
      <w:marLeft w:val="0"/>
      <w:marRight w:val="0"/>
      <w:marTop w:val="0"/>
      <w:marBottom w:val="0"/>
      <w:divBdr>
        <w:top w:val="none" w:sz="0" w:space="0" w:color="auto"/>
        <w:left w:val="none" w:sz="0" w:space="0" w:color="auto"/>
        <w:bottom w:val="none" w:sz="0" w:space="0" w:color="auto"/>
        <w:right w:val="none" w:sz="0" w:space="0" w:color="auto"/>
      </w:divBdr>
    </w:div>
    <w:div w:id="1697579347">
      <w:bodyDiv w:val="1"/>
      <w:marLeft w:val="0"/>
      <w:marRight w:val="0"/>
      <w:marTop w:val="0"/>
      <w:marBottom w:val="0"/>
      <w:divBdr>
        <w:top w:val="none" w:sz="0" w:space="0" w:color="auto"/>
        <w:left w:val="none" w:sz="0" w:space="0" w:color="auto"/>
        <w:bottom w:val="none" w:sz="0" w:space="0" w:color="auto"/>
        <w:right w:val="none" w:sz="0" w:space="0" w:color="auto"/>
      </w:divBdr>
    </w:div>
    <w:div w:id="1725635667">
      <w:bodyDiv w:val="1"/>
      <w:marLeft w:val="0"/>
      <w:marRight w:val="0"/>
      <w:marTop w:val="0"/>
      <w:marBottom w:val="0"/>
      <w:divBdr>
        <w:top w:val="none" w:sz="0" w:space="0" w:color="auto"/>
        <w:left w:val="none" w:sz="0" w:space="0" w:color="auto"/>
        <w:bottom w:val="none" w:sz="0" w:space="0" w:color="auto"/>
        <w:right w:val="none" w:sz="0" w:space="0" w:color="auto"/>
      </w:divBdr>
    </w:div>
    <w:div w:id="1741706713">
      <w:bodyDiv w:val="1"/>
      <w:marLeft w:val="0"/>
      <w:marRight w:val="0"/>
      <w:marTop w:val="0"/>
      <w:marBottom w:val="0"/>
      <w:divBdr>
        <w:top w:val="none" w:sz="0" w:space="0" w:color="auto"/>
        <w:left w:val="none" w:sz="0" w:space="0" w:color="auto"/>
        <w:bottom w:val="none" w:sz="0" w:space="0" w:color="auto"/>
        <w:right w:val="none" w:sz="0" w:space="0" w:color="auto"/>
      </w:divBdr>
    </w:div>
    <w:div w:id="1771241802">
      <w:bodyDiv w:val="1"/>
      <w:marLeft w:val="0"/>
      <w:marRight w:val="0"/>
      <w:marTop w:val="0"/>
      <w:marBottom w:val="0"/>
      <w:divBdr>
        <w:top w:val="none" w:sz="0" w:space="0" w:color="auto"/>
        <w:left w:val="none" w:sz="0" w:space="0" w:color="auto"/>
        <w:bottom w:val="none" w:sz="0" w:space="0" w:color="auto"/>
        <w:right w:val="none" w:sz="0" w:space="0" w:color="auto"/>
      </w:divBdr>
    </w:div>
    <w:div w:id="1775712416">
      <w:bodyDiv w:val="1"/>
      <w:marLeft w:val="0"/>
      <w:marRight w:val="0"/>
      <w:marTop w:val="0"/>
      <w:marBottom w:val="0"/>
      <w:divBdr>
        <w:top w:val="none" w:sz="0" w:space="0" w:color="auto"/>
        <w:left w:val="none" w:sz="0" w:space="0" w:color="auto"/>
        <w:bottom w:val="none" w:sz="0" w:space="0" w:color="auto"/>
        <w:right w:val="none" w:sz="0" w:space="0" w:color="auto"/>
      </w:divBdr>
      <w:divsChild>
        <w:div w:id="700325382">
          <w:marLeft w:val="0"/>
          <w:marRight w:val="0"/>
          <w:marTop w:val="0"/>
          <w:marBottom w:val="0"/>
          <w:divBdr>
            <w:top w:val="none" w:sz="0" w:space="0" w:color="auto"/>
            <w:left w:val="none" w:sz="0" w:space="0" w:color="auto"/>
            <w:bottom w:val="none" w:sz="0" w:space="0" w:color="auto"/>
            <w:right w:val="none" w:sz="0" w:space="0" w:color="auto"/>
          </w:divBdr>
        </w:div>
        <w:div w:id="857084994">
          <w:marLeft w:val="0"/>
          <w:marRight w:val="0"/>
          <w:marTop w:val="0"/>
          <w:marBottom w:val="0"/>
          <w:divBdr>
            <w:top w:val="none" w:sz="0" w:space="0" w:color="auto"/>
            <w:left w:val="none" w:sz="0" w:space="0" w:color="auto"/>
            <w:bottom w:val="none" w:sz="0" w:space="0" w:color="auto"/>
            <w:right w:val="none" w:sz="0" w:space="0" w:color="auto"/>
          </w:divBdr>
        </w:div>
      </w:divsChild>
    </w:div>
    <w:div w:id="1807772770">
      <w:bodyDiv w:val="1"/>
      <w:marLeft w:val="0"/>
      <w:marRight w:val="0"/>
      <w:marTop w:val="0"/>
      <w:marBottom w:val="0"/>
      <w:divBdr>
        <w:top w:val="none" w:sz="0" w:space="0" w:color="auto"/>
        <w:left w:val="none" w:sz="0" w:space="0" w:color="auto"/>
        <w:bottom w:val="none" w:sz="0" w:space="0" w:color="auto"/>
        <w:right w:val="none" w:sz="0" w:space="0" w:color="auto"/>
      </w:divBdr>
    </w:div>
    <w:div w:id="1815444052">
      <w:bodyDiv w:val="1"/>
      <w:marLeft w:val="0"/>
      <w:marRight w:val="0"/>
      <w:marTop w:val="0"/>
      <w:marBottom w:val="0"/>
      <w:divBdr>
        <w:top w:val="none" w:sz="0" w:space="0" w:color="auto"/>
        <w:left w:val="none" w:sz="0" w:space="0" w:color="auto"/>
        <w:bottom w:val="none" w:sz="0" w:space="0" w:color="auto"/>
        <w:right w:val="none" w:sz="0" w:space="0" w:color="auto"/>
      </w:divBdr>
    </w:div>
    <w:div w:id="1835415846">
      <w:bodyDiv w:val="1"/>
      <w:marLeft w:val="0"/>
      <w:marRight w:val="0"/>
      <w:marTop w:val="0"/>
      <w:marBottom w:val="0"/>
      <w:divBdr>
        <w:top w:val="none" w:sz="0" w:space="0" w:color="auto"/>
        <w:left w:val="none" w:sz="0" w:space="0" w:color="auto"/>
        <w:bottom w:val="none" w:sz="0" w:space="0" w:color="auto"/>
        <w:right w:val="none" w:sz="0" w:space="0" w:color="auto"/>
      </w:divBdr>
    </w:div>
    <w:div w:id="1845590299">
      <w:bodyDiv w:val="1"/>
      <w:marLeft w:val="0"/>
      <w:marRight w:val="0"/>
      <w:marTop w:val="0"/>
      <w:marBottom w:val="0"/>
      <w:divBdr>
        <w:top w:val="none" w:sz="0" w:space="0" w:color="auto"/>
        <w:left w:val="none" w:sz="0" w:space="0" w:color="auto"/>
        <w:bottom w:val="none" w:sz="0" w:space="0" w:color="auto"/>
        <w:right w:val="none" w:sz="0" w:space="0" w:color="auto"/>
      </w:divBdr>
    </w:div>
    <w:div w:id="1849177952">
      <w:bodyDiv w:val="1"/>
      <w:marLeft w:val="0"/>
      <w:marRight w:val="0"/>
      <w:marTop w:val="0"/>
      <w:marBottom w:val="0"/>
      <w:divBdr>
        <w:top w:val="none" w:sz="0" w:space="0" w:color="auto"/>
        <w:left w:val="none" w:sz="0" w:space="0" w:color="auto"/>
        <w:bottom w:val="none" w:sz="0" w:space="0" w:color="auto"/>
        <w:right w:val="none" w:sz="0" w:space="0" w:color="auto"/>
      </w:divBdr>
    </w:div>
    <w:div w:id="1862892609">
      <w:bodyDiv w:val="1"/>
      <w:marLeft w:val="0"/>
      <w:marRight w:val="0"/>
      <w:marTop w:val="0"/>
      <w:marBottom w:val="0"/>
      <w:divBdr>
        <w:top w:val="none" w:sz="0" w:space="0" w:color="auto"/>
        <w:left w:val="none" w:sz="0" w:space="0" w:color="auto"/>
        <w:bottom w:val="none" w:sz="0" w:space="0" w:color="auto"/>
        <w:right w:val="none" w:sz="0" w:space="0" w:color="auto"/>
      </w:divBdr>
    </w:div>
    <w:div w:id="1881898651">
      <w:bodyDiv w:val="1"/>
      <w:marLeft w:val="0"/>
      <w:marRight w:val="0"/>
      <w:marTop w:val="0"/>
      <w:marBottom w:val="0"/>
      <w:divBdr>
        <w:top w:val="none" w:sz="0" w:space="0" w:color="auto"/>
        <w:left w:val="none" w:sz="0" w:space="0" w:color="auto"/>
        <w:bottom w:val="none" w:sz="0" w:space="0" w:color="auto"/>
        <w:right w:val="none" w:sz="0" w:space="0" w:color="auto"/>
      </w:divBdr>
    </w:div>
    <w:div w:id="1965382003">
      <w:bodyDiv w:val="1"/>
      <w:marLeft w:val="0"/>
      <w:marRight w:val="0"/>
      <w:marTop w:val="0"/>
      <w:marBottom w:val="0"/>
      <w:divBdr>
        <w:top w:val="none" w:sz="0" w:space="0" w:color="auto"/>
        <w:left w:val="none" w:sz="0" w:space="0" w:color="auto"/>
        <w:bottom w:val="none" w:sz="0" w:space="0" w:color="auto"/>
        <w:right w:val="none" w:sz="0" w:space="0" w:color="auto"/>
      </w:divBdr>
    </w:div>
    <w:div w:id="1979802184">
      <w:bodyDiv w:val="1"/>
      <w:marLeft w:val="0"/>
      <w:marRight w:val="0"/>
      <w:marTop w:val="0"/>
      <w:marBottom w:val="0"/>
      <w:divBdr>
        <w:top w:val="none" w:sz="0" w:space="0" w:color="auto"/>
        <w:left w:val="none" w:sz="0" w:space="0" w:color="auto"/>
        <w:bottom w:val="none" w:sz="0" w:space="0" w:color="auto"/>
        <w:right w:val="none" w:sz="0" w:space="0" w:color="auto"/>
      </w:divBdr>
    </w:div>
    <w:div w:id="1984460381">
      <w:bodyDiv w:val="1"/>
      <w:marLeft w:val="0"/>
      <w:marRight w:val="0"/>
      <w:marTop w:val="0"/>
      <w:marBottom w:val="0"/>
      <w:divBdr>
        <w:top w:val="none" w:sz="0" w:space="0" w:color="auto"/>
        <w:left w:val="none" w:sz="0" w:space="0" w:color="auto"/>
        <w:bottom w:val="none" w:sz="0" w:space="0" w:color="auto"/>
        <w:right w:val="none" w:sz="0" w:space="0" w:color="auto"/>
      </w:divBdr>
    </w:div>
    <w:div w:id="2068146896">
      <w:bodyDiv w:val="1"/>
      <w:marLeft w:val="0"/>
      <w:marRight w:val="0"/>
      <w:marTop w:val="0"/>
      <w:marBottom w:val="0"/>
      <w:divBdr>
        <w:top w:val="none" w:sz="0" w:space="0" w:color="auto"/>
        <w:left w:val="none" w:sz="0" w:space="0" w:color="auto"/>
        <w:bottom w:val="none" w:sz="0" w:space="0" w:color="auto"/>
        <w:right w:val="none" w:sz="0" w:space="0" w:color="auto"/>
      </w:divBdr>
      <w:divsChild>
        <w:div w:id="1591574517">
          <w:marLeft w:val="0"/>
          <w:marRight w:val="0"/>
          <w:marTop w:val="0"/>
          <w:marBottom w:val="0"/>
          <w:divBdr>
            <w:top w:val="none" w:sz="0" w:space="0" w:color="auto"/>
            <w:left w:val="none" w:sz="0" w:space="0" w:color="auto"/>
            <w:bottom w:val="none" w:sz="0" w:space="0" w:color="auto"/>
            <w:right w:val="none" w:sz="0" w:space="0" w:color="auto"/>
          </w:divBdr>
        </w:div>
        <w:div w:id="2034568949">
          <w:marLeft w:val="0"/>
          <w:marRight w:val="0"/>
          <w:marTop w:val="0"/>
          <w:marBottom w:val="0"/>
          <w:divBdr>
            <w:top w:val="none" w:sz="0" w:space="0" w:color="auto"/>
            <w:left w:val="none" w:sz="0" w:space="0" w:color="auto"/>
            <w:bottom w:val="none" w:sz="0" w:space="0" w:color="auto"/>
            <w:right w:val="none" w:sz="0" w:space="0" w:color="auto"/>
          </w:divBdr>
        </w:div>
      </w:divsChild>
    </w:div>
    <w:div w:id="2079088948">
      <w:bodyDiv w:val="1"/>
      <w:marLeft w:val="0"/>
      <w:marRight w:val="0"/>
      <w:marTop w:val="0"/>
      <w:marBottom w:val="0"/>
      <w:divBdr>
        <w:top w:val="none" w:sz="0" w:space="0" w:color="auto"/>
        <w:left w:val="none" w:sz="0" w:space="0" w:color="auto"/>
        <w:bottom w:val="none" w:sz="0" w:space="0" w:color="auto"/>
        <w:right w:val="none" w:sz="0" w:space="0" w:color="auto"/>
      </w:divBdr>
    </w:div>
    <w:div w:id="2081630067">
      <w:bodyDiv w:val="1"/>
      <w:marLeft w:val="0"/>
      <w:marRight w:val="0"/>
      <w:marTop w:val="0"/>
      <w:marBottom w:val="0"/>
      <w:divBdr>
        <w:top w:val="none" w:sz="0" w:space="0" w:color="auto"/>
        <w:left w:val="none" w:sz="0" w:space="0" w:color="auto"/>
        <w:bottom w:val="none" w:sz="0" w:space="0" w:color="auto"/>
        <w:right w:val="none" w:sz="0" w:space="0" w:color="auto"/>
      </w:divBdr>
    </w:div>
    <w:div w:id="2125079069">
      <w:bodyDiv w:val="1"/>
      <w:marLeft w:val="0"/>
      <w:marRight w:val="0"/>
      <w:marTop w:val="0"/>
      <w:marBottom w:val="0"/>
      <w:divBdr>
        <w:top w:val="none" w:sz="0" w:space="0" w:color="auto"/>
        <w:left w:val="none" w:sz="0" w:space="0" w:color="auto"/>
        <w:bottom w:val="none" w:sz="0" w:space="0" w:color="auto"/>
        <w:right w:val="none" w:sz="0" w:space="0" w:color="auto"/>
      </w:divBdr>
      <w:divsChild>
        <w:div w:id="977148730">
          <w:marLeft w:val="0"/>
          <w:marRight w:val="0"/>
          <w:marTop w:val="0"/>
          <w:marBottom w:val="0"/>
          <w:divBdr>
            <w:top w:val="none" w:sz="0" w:space="0" w:color="auto"/>
            <w:left w:val="none" w:sz="0" w:space="0" w:color="auto"/>
            <w:bottom w:val="none" w:sz="0" w:space="0" w:color="auto"/>
            <w:right w:val="none" w:sz="0" w:space="0" w:color="auto"/>
          </w:divBdr>
        </w:div>
      </w:divsChild>
    </w:div>
    <w:div w:id="214141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 TargetMode="External"/><Relationship Id="rId117" Type="http://schemas.openxmlformats.org/officeDocument/2006/relationships/hyperlink" Target="https://internet.garant.ru/" TargetMode="External"/><Relationship Id="rId21" Type="http://schemas.openxmlformats.org/officeDocument/2006/relationships/hyperlink" Target="https://internet.garant.ru/" TargetMode="External"/><Relationship Id="rId42" Type="http://schemas.openxmlformats.org/officeDocument/2006/relationships/hyperlink" Target="http://internet.garant.ru/document/redirect/400766923/2015" TargetMode="External"/><Relationship Id="rId47" Type="http://schemas.openxmlformats.org/officeDocument/2006/relationships/hyperlink" Target="https://internet.garant.ru/" TargetMode="External"/><Relationship Id="rId63" Type="http://schemas.openxmlformats.org/officeDocument/2006/relationships/hyperlink" Target="http://internet.garant.ru/document/redirect/70951956/2335" TargetMode="External"/><Relationship Id="rId68" Type="http://schemas.openxmlformats.org/officeDocument/2006/relationships/hyperlink" Target="https://internet.garant.ru/" TargetMode="External"/><Relationship Id="rId84" Type="http://schemas.openxmlformats.org/officeDocument/2006/relationships/hyperlink" Target="http://mobileonline.garant.ru/" TargetMode="External"/><Relationship Id="rId89" Type="http://schemas.openxmlformats.org/officeDocument/2006/relationships/hyperlink" Target="http://mobileonline.garant.ru/" TargetMode="External"/><Relationship Id="rId112" Type="http://schemas.openxmlformats.org/officeDocument/2006/relationships/hyperlink" Target="http://mobileonline.garant.ru/document/redirect/10164072/200" TargetMode="External"/><Relationship Id="rId133" Type="http://schemas.openxmlformats.org/officeDocument/2006/relationships/hyperlink" Target="http://internet.garant.ru/document/redirect/70951956/2335" TargetMode="External"/><Relationship Id="rId138" Type="http://schemas.openxmlformats.org/officeDocument/2006/relationships/hyperlink" Target="https://internet.garant.ru/" TargetMode="External"/><Relationship Id="rId16" Type="http://schemas.openxmlformats.org/officeDocument/2006/relationships/hyperlink" Target="http://internet.garant.ru/document/redirect/400766923/0" TargetMode="External"/><Relationship Id="rId107" Type="http://schemas.openxmlformats.org/officeDocument/2006/relationships/hyperlink" Target="https://internet.garant.ru/" TargetMode="External"/><Relationship Id="rId11" Type="http://schemas.openxmlformats.org/officeDocument/2006/relationships/hyperlink" Target="http://internet.garant.ru/document/redirect/70103036/0" TargetMode="External"/><Relationship Id="rId32" Type="http://schemas.openxmlformats.org/officeDocument/2006/relationships/hyperlink" Target="https://internet.garant.ru/" TargetMode="External"/><Relationship Id="rId37" Type="http://schemas.openxmlformats.org/officeDocument/2006/relationships/hyperlink" Target="http://internet.garant.ru/document/redirect/70951956/4010" TargetMode="External"/><Relationship Id="rId53" Type="http://schemas.openxmlformats.org/officeDocument/2006/relationships/hyperlink" Target="http://internet.garant.ru/document/redirect/12180849/9" TargetMode="External"/><Relationship Id="rId58" Type="http://schemas.openxmlformats.org/officeDocument/2006/relationships/hyperlink" Target="http://internet.garant.ru/document/redirect/70951956/2331" TargetMode="External"/><Relationship Id="rId74" Type="http://schemas.openxmlformats.org/officeDocument/2006/relationships/hyperlink" Target="https://internet.garant.ru/" TargetMode="External"/><Relationship Id="rId79" Type="http://schemas.openxmlformats.org/officeDocument/2006/relationships/hyperlink" Target="https://its.1c.ru/db/garant/content/400666923/hdoc/20900" TargetMode="External"/><Relationship Id="rId102" Type="http://schemas.openxmlformats.org/officeDocument/2006/relationships/hyperlink" Target="http://mobileonline.garant.ru/document/redirect/12180849/4" TargetMode="External"/><Relationship Id="rId123" Type="http://schemas.openxmlformats.org/officeDocument/2006/relationships/hyperlink" Target="http://internet.garant.ru/document/redirect/70951956/2332" TargetMode="External"/><Relationship Id="rId128" Type="http://schemas.openxmlformats.org/officeDocument/2006/relationships/hyperlink" Target="http://internet.garant.ru/document/redirect/70951956/2337" TargetMode="External"/><Relationship Id="rId144" Type="http://schemas.openxmlformats.org/officeDocument/2006/relationships/hyperlink" Target="https://internet.garant.ru/" TargetMode="External"/><Relationship Id="rId149"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mobileonline.garant.ru/" TargetMode="External"/><Relationship Id="rId95"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43" Type="http://schemas.openxmlformats.org/officeDocument/2006/relationships/hyperlink" Target="http://internet.garant.ru/document/redirect/400766923/2015" TargetMode="External"/><Relationship Id="rId48" Type="http://schemas.openxmlformats.org/officeDocument/2006/relationships/hyperlink" Target="https://internet.garant.ru/" TargetMode="External"/><Relationship Id="rId64" Type="http://schemas.openxmlformats.org/officeDocument/2006/relationships/hyperlink" Target="http://internet.garant.ru/document/redirect/70951956/2337" TargetMode="External"/><Relationship Id="rId69" Type="http://schemas.openxmlformats.org/officeDocument/2006/relationships/hyperlink" Target="https://internet.garant.ru/" TargetMode="External"/><Relationship Id="rId113" Type="http://schemas.openxmlformats.org/officeDocument/2006/relationships/hyperlink" Target="https://internet.garant.ru/" TargetMode="External"/><Relationship Id="rId118" Type="http://schemas.openxmlformats.org/officeDocument/2006/relationships/hyperlink" Target="https://internet.garant.ru/" TargetMode="External"/><Relationship Id="rId134" Type="http://schemas.openxmlformats.org/officeDocument/2006/relationships/hyperlink" Target="http://internet.garant.ru/document/redirect/70951956/2337" TargetMode="External"/><Relationship Id="rId139" Type="http://schemas.openxmlformats.org/officeDocument/2006/relationships/hyperlink" Target="https://internet.garant.ru/" TargetMode="External"/><Relationship Id="rId80" Type="http://schemas.openxmlformats.org/officeDocument/2006/relationships/hyperlink" Target="https://internet.garant.ru/" TargetMode="External"/><Relationship Id="rId85" Type="http://schemas.openxmlformats.org/officeDocument/2006/relationships/hyperlink" Target="http://mobileonline.garant.ru/" TargetMode="External"/><Relationship Id="rId3" Type="http://schemas.openxmlformats.org/officeDocument/2006/relationships/styles" Target="styles.xml"/><Relationship Id="rId12" Type="http://schemas.openxmlformats.org/officeDocument/2006/relationships/hyperlink" Target="http://internet.garant.ru/document/redirect/12180849/0" TargetMode="External"/><Relationship Id="rId17" Type="http://schemas.openxmlformats.org/officeDocument/2006/relationships/hyperlink" Target="http://internet.garant.ru/document/redirect/12181732/0"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document/redirect/400766923/20100"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internet.garant.ru/document/redirect/70951956/2332" TargetMode="External"/><Relationship Id="rId67" Type="http://schemas.openxmlformats.org/officeDocument/2006/relationships/hyperlink" Target="https://internet.garant.ru/" TargetMode="External"/><Relationship Id="rId103" Type="http://schemas.openxmlformats.org/officeDocument/2006/relationships/hyperlink" Target="https://mobileonline.garant.ru/" TargetMode="External"/><Relationship Id="rId108" Type="http://schemas.openxmlformats.org/officeDocument/2006/relationships/hyperlink" Target="https://internet.garant.ru/" TargetMode="External"/><Relationship Id="rId116" Type="http://schemas.openxmlformats.org/officeDocument/2006/relationships/hyperlink" Target="https://internet.garant.ru/" TargetMode="External"/><Relationship Id="rId124" Type="http://schemas.openxmlformats.org/officeDocument/2006/relationships/hyperlink" Target="http://internet.garant.ru/document/redirect/70951956/2333" TargetMode="External"/><Relationship Id="rId129" Type="http://schemas.openxmlformats.org/officeDocument/2006/relationships/hyperlink" Target="http://internet.garant.ru/document/redirect/70951956/2331" TargetMode="External"/><Relationship Id="rId137" Type="http://schemas.openxmlformats.org/officeDocument/2006/relationships/hyperlink" Target="https://internet.garant.ru/" TargetMode="External"/><Relationship Id="rId20" Type="http://schemas.openxmlformats.org/officeDocument/2006/relationships/hyperlink" Target="https://internet.garant.ru/" TargetMode="External"/><Relationship Id="rId41" Type="http://schemas.openxmlformats.org/officeDocument/2006/relationships/hyperlink" Target="http://internet.garant.ru/document/redirect/12180849/2" TargetMode="External"/><Relationship Id="rId54" Type="http://schemas.openxmlformats.org/officeDocument/2006/relationships/hyperlink" Target="https://internet.garant.ru/" TargetMode="External"/><Relationship Id="rId62" Type="http://schemas.openxmlformats.org/officeDocument/2006/relationships/hyperlink" Target="http://internet.garant.ru/document/redirect/70951956/2337" TargetMode="External"/><Relationship Id="rId70" Type="http://schemas.openxmlformats.org/officeDocument/2006/relationships/hyperlink" Target="https://gosfinansy.ru/" TargetMode="External"/><Relationship Id="rId75" Type="http://schemas.openxmlformats.org/officeDocument/2006/relationships/hyperlink" Target="https://its.1c.ru/db/garant/content/400666923/hdoc/20100" TargetMode="External"/><Relationship Id="rId83" Type="http://schemas.openxmlformats.org/officeDocument/2006/relationships/hyperlink" Target="http://mobileonline.garant.ru/" TargetMode="External"/><Relationship Id="rId88" Type="http://schemas.openxmlformats.org/officeDocument/2006/relationships/hyperlink" Target="http://mobileonline.garant.ru/document/redirect/71835192/610" TargetMode="External"/><Relationship Id="rId91" Type="http://schemas.openxmlformats.org/officeDocument/2006/relationships/hyperlink" Target="https://internet.garant.ru/" TargetMode="External"/><Relationship Id="rId96" Type="http://schemas.openxmlformats.org/officeDocument/2006/relationships/hyperlink" Target="https://internet.garant.ru/" TargetMode="External"/><Relationship Id="rId111" Type="http://schemas.openxmlformats.org/officeDocument/2006/relationships/hyperlink" Target="https://mobileonline.garant.ru/" TargetMode="External"/><Relationship Id="rId132" Type="http://schemas.openxmlformats.org/officeDocument/2006/relationships/hyperlink" Target="http://internet.garant.ru/document/redirect/70951956/2334" TargetMode="External"/><Relationship Id="rId140" Type="http://schemas.openxmlformats.org/officeDocument/2006/relationships/hyperlink" Target="https://internet.garant.ru/" TargetMode="External"/><Relationship Id="rId145"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nternet.garant.ru/document/redirect/70951956/0" TargetMode="External"/><Relationship Id="rId23" Type="http://schemas.openxmlformats.org/officeDocument/2006/relationships/hyperlink" Target="https://internet.garant.ru/" TargetMode="External"/><Relationship Id="rId28" Type="http://schemas.openxmlformats.org/officeDocument/2006/relationships/hyperlink" Target="http://internet.garant.ru/document/redirect/12180849/205302" TargetMode="External"/><Relationship Id="rId36" Type="http://schemas.openxmlformats.org/officeDocument/2006/relationships/hyperlink" Target="http://internet.garant.ru/document/redirect/70951956/4010" TargetMode="External"/><Relationship Id="rId49" Type="http://schemas.openxmlformats.org/officeDocument/2006/relationships/hyperlink" Target="http://internet.garant.ru/document/redirect/12180849/27" TargetMode="External"/><Relationship Id="rId57" Type="http://schemas.openxmlformats.org/officeDocument/2006/relationships/hyperlink" Target="https://internet.garant.ru/" TargetMode="External"/><Relationship Id="rId106" Type="http://schemas.openxmlformats.org/officeDocument/2006/relationships/hyperlink" Target="https://mobileonline.garant.ru/" TargetMode="External"/><Relationship Id="rId114" Type="http://schemas.openxmlformats.org/officeDocument/2006/relationships/hyperlink" Target="https://internet.garant.ru/" TargetMode="External"/><Relationship Id="rId119" Type="http://schemas.openxmlformats.org/officeDocument/2006/relationships/hyperlink" Target="https://internet.garant.ru/" TargetMode="External"/><Relationship Id="rId127" Type="http://schemas.openxmlformats.org/officeDocument/2006/relationships/hyperlink" Target="http://internet.garant.ru/document/redirect/70951956/2337" TargetMode="External"/><Relationship Id="rId10" Type="http://schemas.openxmlformats.org/officeDocument/2006/relationships/hyperlink" Target="http://internet.garant.ru/document/redirect/12112604/0"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base.garant.ru/12181350/" TargetMode="External"/><Relationship Id="rId60" Type="http://schemas.openxmlformats.org/officeDocument/2006/relationships/hyperlink" Target="http://internet.garant.ru/document/redirect/70951956/2333" TargetMode="External"/><Relationship Id="rId65" Type="http://schemas.openxmlformats.org/officeDocument/2006/relationships/hyperlink" Target="http://internet.garant.ru/document/redirect/70951956/2337" TargetMode="External"/><Relationship Id="rId73" Type="http://schemas.openxmlformats.org/officeDocument/2006/relationships/hyperlink" Target="https://internet.garant.ru/" TargetMode="External"/><Relationship Id="rId78" Type="http://schemas.openxmlformats.org/officeDocument/2006/relationships/hyperlink" Target="https://its.1c.ru/db/garant/content/400666923/hdoc/2014" TargetMode="External"/><Relationship Id="rId81" Type="http://schemas.openxmlformats.org/officeDocument/2006/relationships/hyperlink" Target="https://internet.garant.ru/" TargetMode="External"/><Relationship Id="rId86" Type="http://schemas.openxmlformats.org/officeDocument/2006/relationships/hyperlink" Target="http://mobileonline.garant.ru/" TargetMode="External"/><Relationship Id="rId94" Type="http://schemas.openxmlformats.org/officeDocument/2006/relationships/hyperlink" Target="https://internet.garant.ru/" TargetMode="External"/><Relationship Id="rId99" Type="http://schemas.openxmlformats.org/officeDocument/2006/relationships/hyperlink" Target="https://mobileonline.garant.ru/" TargetMode="External"/><Relationship Id="rId101" Type="http://schemas.openxmlformats.org/officeDocument/2006/relationships/hyperlink" Target="http://mobileonline.garant.ru/document/redirect/12180849/4" TargetMode="External"/><Relationship Id="rId122" Type="http://schemas.openxmlformats.org/officeDocument/2006/relationships/hyperlink" Target="http://internet.garant.ru/document/redirect/70951956/2331" TargetMode="External"/><Relationship Id="rId130" Type="http://schemas.openxmlformats.org/officeDocument/2006/relationships/hyperlink" Target="http://internet.garant.ru/document/redirect/70951956/2332" TargetMode="External"/><Relationship Id="rId135" Type="http://schemas.openxmlformats.org/officeDocument/2006/relationships/hyperlink" Target="https://internet.garant.ru/" TargetMode="External"/><Relationship Id="rId143" Type="http://schemas.openxmlformats.org/officeDocument/2006/relationships/hyperlink" Target="https://internet.garant.ru/" TargetMode="External"/><Relationship Id="rId14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sfinansy.ru/" TargetMode="External"/><Relationship Id="rId13" Type="http://schemas.openxmlformats.org/officeDocument/2006/relationships/hyperlink" Target="http://internet.garant.ru/document/redirect/12180897/0" TargetMode="External"/><Relationship Id="rId18" Type="http://schemas.openxmlformats.org/officeDocument/2006/relationships/hyperlink" Target="https://www.gosuslugi.ru" TargetMode="External"/><Relationship Id="rId39" Type="http://schemas.openxmlformats.org/officeDocument/2006/relationships/hyperlink" Target="http://internet.garant.ru/document/redirect/12180849/40110" TargetMode="External"/><Relationship Id="rId109" Type="http://schemas.openxmlformats.org/officeDocument/2006/relationships/hyperlink" Target="https://mobileonline.garant.ru/" TargetMode="External"/><Relationship Id="rId34" Type="http://schemas.openxmlformats.org/officeDocument/2006/relationships/hyperlink" Target="http://internet.garant.ru/document/redirect/70951956/4010" TargetMode="External"/><Relationship Id="rId50" Type="http://schemas.openxmlformats.org/officeDocument/2006/relationships/hyperlink" Target="http://internet.garant.ru/document/redirect/12180849/27" TargetMode="External"/><Relationship Id="rId55" Type="http://schemas.openxmlformats.org/officeDocument/2006/relationships/hyperlink" Target="https://internet.garant.ru/" TargetMode="External"/><Relationship Id="rId76" Type="http://schemas.openxmlformats.org/officeDocument/2006/relationships/hyperlink" Target="https://its.1c.ru/db/garant/content/70851956/hdoc/2320" TargetMode="External"/><Relationship Id="rId97" Type="http://schemas.openxmlformats.org/officeDocument/2006/relationships/hyperlink" Target="https://internet.garant.ru/" TargetMode="External"/><Relationship Id="rId104" Type="http://schemas.openxmlformats.org/officeDocument/2006/relationships/hyperlink" Target="https://mobileonline.garant.ru/" TargetMode="External"/><Relationship Id="rId120" Type="http://schemas.openxmlformats.org/officeDocument/2006/relationships/hyperlink" Target="https://internet.garant.ru/" TargetMode="External"/><Relationship Id="rId125" Type="http://schemas.openxmlformats.org/officeDocument/2006/relationships/hyperlink" Target="http://internet.garant.ru/document/redirect/70951956/2334" TargetMode="External"/><Relationship Id="rId141" Type="http://schemas.openxmlformats.org/officeDocument/2006/relationships/hyperlink" Target="https://internet.garant.ru/" TargetMode="External"/><Relationship Id="rId146" Type="http://schemas.openxmlformats.org/officeDocument/2006/relationships/hyperlink" Target="consultantplus://offline/ref=5201AD0BC226CB19EB33C20BDC69F4CB2CFB7A1695F9BCED754DA941FCD16A73CC571BE3CA3A65DFD3FFF75F781B2FA60B4F1DB865bFhBH" TargetMode="External"/><Relationship Id="rId7" Type="http://schemas.openxmlformats.org/officeDocument/2006/relationships/endnotes" Target="endnotes.xml"/><Relationship Id="rId71" Type="http://schemas.openxmlformats.org/officeDocument/2006/relationships/hyperlink" Target="http://internet.garant.ru/document/redirect/12180849/220410" TargetMode="External"/><Relationship Id="rId92" Type="http://schemas.openxmlformats.org/officeDocument/2006/relationships/hyperlink" Target="https://internet.garant.ru/" TargetMode="External"/><Relationship Id="rId2" Type="http://schemas.openxmlformats.org/officeDocument/2006/relationships/numbering" Target="numbering.xml"/><Relationship Id="rId29" Type="http://schemas.openxmlformats.org/officeDocument/2006/relationships/hyperlink" Target="http://internet.garant.ru/document/redirect/12180849/2053" TargetMode="External"/><Relationship Id="rId24" Type="http://schemas.openxmlformats.org/officeDocument/2006/relationships/hyperlink" Target="https://internet.garant.ru/" TargetMode="External"/><Relationship Id="rId40" Type="http://schemas.openxmlformats.org/officeDocument/2006/relationships/hyperlink" Target="http://internet.garant.ru/document/redirect/400766923/2007" TargetMode="External"/><Relationship Id="rId45" Type="http://schemas.openxmlformats.org/officeDocument/2006/relationships/hyperlink" Target="garantF1://12080849.1000" TargetMode="External"/><Relationship Id="rId66" Type="http://schemas.openxmlformats.org/officeDocument/2006/relationships/hyperlink" Target="https://internet.garant.ru/" TargetMode="External"/><Relationship Id="rId87" Type="http://schemas.openxmlformats.org/officeDocument/2006/relationships/hyperlink" Target="http://mobileonline.garant.ru/document/redirect/12180897/11018" TargetMode="External"/><Relationship Id="rId110" Type="http://schemas.openxmlformats.org/officeDocument/2006/relationships/hyperlink" Target="https://mobileonline.garant.ru/" TargetMode="External"/><Relationship Id="rId115" Type="http://schemas.openxmlformats.org/officeDocument/2006/relationships/hyperlink" Target="https://internet.garant.ru/" TargetMode="External"/><Relationship Id="rId131" Type="http://schemas.openxmlformats.org/officeDocument/2006/relationships/hyperlink" Target="http://internet.garant.ru/document/redirect/70951956/2333" TargetMode="External"/><Relationship Id="rId136" Type="http://schemas.openxmlformats.org/officeDocument/2006/relationships/hyperlink" Target="https://internet.garant.ru/" TargetMode="External"/><Relationship Id="rId61" Type="http://schemas.openxmlformats.org/officeDocument/2006/relationships/hyperlink" Target="http://internet.garant.ru/document/redirect/70951956/2334" TargetMode="External"/><Relationship Id="rId82" Type="http://schemas.openxmlformats.org/officeDocument/2006/relationships/hyperlink" Target="http://mobileonline.garant.ru/" TargetMode="External"/><Relationship Id="rId19" Type="http://schemas.openxmlformats.org/officeDocument/2006/relationships/hyperlink" Target="https://internet.garant.ru/" TargetMode="External"/><Relationship Id="rId14" Type="http://schemas.openxmlformats.org/officeDocument/2006/relationships/hyperlink" Target="https://www.gosfinansy.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56" Type="http://schemas.openxmlformats.org/officeDocument/2006/relationships/hyperlink" Target="https://internet.garant.ru/" TargetMode="External"/><Relationship Id="rId77" Type="http://schemas.openxmlformats.org/officeDocument/2006/relationships/hyperlink" Target="https://its.1c.ru/db/garant/content/400666923/hdoc/2014" TargetMode="External"/><Relationship Id="rId100" Type="http://schemas.openxmlformats.org/officeDocument/2006/relationships/hyperlink" Target="http://mobileonline.garant.ru/document/redirect/71586636/1039" TargetMode="External"/><Relationship Id="rId105" Type="http://schemas.openxmlformats.org/officeDocument/2006/relationships/hyperlink" Target="https://mobileonline.garant.ru/" TargetMode="External"/><Relationship Id="rId126" Type="http://schemas.openxmlformats.org/officeDocument/2006/relationships/hyperlink" Target="http://internet.garant.ru/document/redirect/70951956/2335" TargetMode="External"/><Relationship Id="rId147" Type="http://schemas.openxmlformats.org/officeDocument/2006/relationships/hyperlink" Target="https://mobileonline.garant.ru/" TargetMode="External"/><Relationship Id="rId8" Type="http://schemas.openxmlformats.org/officeDocument/2006/relationships/hyperlink" Target="https://www.gosfinansy.ru/" TargetMode="External"/><Relationship Id="rId51" Type="http://schemas.openxmlformats.org/officeDocument/2006/relationships/hyperlink" Target="http://internet.garant.ru/document/redirect/12180849/27" TargetMode="External"/><Relationship Id="rId72" Type="http://schemas.openxmlformats.org/officeDocument/2006/relationships/hyperlink" Target="https://internet.garant.ru/" TargetMode="External"/><Relationship Id="rId93" Type="http://schemas.openxmlformats.org/officeDocument/2006/relationships/hyperlink" Target="https://internet.garant.ru/" TargetMode="External"/><Relationship Id="rId98" Type="http://schemas.openxmlformats.org/officeDocument/2006/relationships/hyperlink" Target="https://internet.garant.ru/" TargetMode="External"/><Relationship Id="rId121" Type="http://schemas.openxmlformats.org/officeDocument/2006/relationships/hyperlink" Target="https://internet.garant.ru/" TargetMode="External"/><Relationship Id="rId142"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33458-2DD3-4FD3-A21E-970E22517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38011</Words>
  <Characters>216668</Characters>
  <Application>Microsoft Office Word</Application>
  <DocSecurity>8</DocSecurity>
  <Lines>1805</Lines>
  <Paragraphs>508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Изотова Н. В.</cp:lastModifiedBy>
  <cp:revision>2</cp:revision>
  <cp:lastPrinted>2025-04-07T07:08:00Z</cp:lastPrinted>
  <dcterms:created xsi:type="dcterms:W3CDTF">2025-12-22T12:22:00Z</dcterms:created>
  <dcterms:modified xsi:type="dcterms:W3CDTF">2025-12-22T12:22:00Z</dcterms:modified>
</cp:coreProperties>
</file>